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39" w:rsidRDefault="00312A39" w:rsidP="00312A39">
      <w:pPr>
        <w:pStyle w:val="a3"/>
        <w:spacing w:line="240" w:lineRule="auto"/>
        <w:rPr>
          <w:b/>
        </w:rPr>
      </w:pPr>
      <w:r>
        <w:rPr>
          <w:b/>
        </w:rPr>
        <w:t>Ответ на вопрос 32</w:t>
      </w:r>
    </w:p>
    <w:p w:rsidR="00312A39" w:rsidRDefault="00312A39" w:rsidP="004A0021">
      <w:pPr>
        <w:pStyle w:val="a3"/>
        <w:spacing w:line="240" w:lineRule="auto"/>
        <w:ind w:left="360" w:firstLine="360"/>
        <w:jc w:val="center"/>
        <w:rPr>
          <w:b/>
        </w:rPr>
      </w:pPr>
    </w:p>
    <w:p w:rsidR="00312A39" w:rsidRDefault="00312A39" w:rsidP="004A0021">
      <w:pPr>
        <w:pStyle w:val="a3"/>
        <w:spacing w:line="240" w:lineRule="auto"/>
        <w:ind w:left="360" w:firstLine="360"/>
        <w:jc w:val="center"/>
        <w:rPr>
          <w:b/>
        </w:rPr>
      </w:pPr>
    </w:p>
    <w:p w:rsidR="00312A39" w:rsidRDefault="00312A39" w:rsidP="004A0021">
      <w:pPr>
        <w:pStyle w:val="a3"/>
        <w:spacing w:line="240" w:lineRule="auto"/>
        <w:ind w:left="360" w:firstLine="360"/>
        <w:jc w:val="center"/>
        <w:rPr>
          <w:b/>
        </w:rPr>
      </w:pPr>
    </w:p>
    <w:p w:rsidR="004A0021" w:rsidRDefault="004A0021" w:rsidP="004A0021">
      <w:pPr>
        <w:pStyle w:val="a3"/>
        <w:spacing w:line="240" w:lineRule="auto"/>
        <w:ind w:left="360" w:firstLine="360"/>
        <w:jc w:val="center"/>
        <w:rPr>
          <w:b/>
        </w:rPr>
      </w:pPr>
      <w:r>
        <w:rPr>
          <w:b/>
        </w:rPr>
        <w:t>Профессиональная компетентность специалиста по социальной работе как совокупность профессиональных и личностных компонентов</w:t>
      </w:r>
    </w:p>
    <w:p w:rsidR="004A0021" w:rsidRDefault="004A0021" w:rsidP="004A0021">
      <w:pPr>
        <w:pStyle w:val="a3"/>
        <w:spacing w:line="240" w:lineRule="auto"/>
        <w:ind w:left="360" w:firstLine="360"/>
        <w:jc w:val="center"/>
        <w:rPr>
          <w:b/>
        </w:rPr>
      </w:pPr>
    </w:p>
    <w:p w:rsidR="004A0021" w:rsidRDefault="004A0021" w:rsidP="004A0021">
      <w:pPr>
        <w:pStyle w:val="a3"/>
        <w:spacing w:line="240" w:lineRule="auto"/>
        <w:ind w:left="360" w:firstLine="360"/>
      </w:pPr>
      <w:proofErr w:type="spellStart"/>
      <w:r>
        <w:t>Новак</w:t>
      </w:r>
      <w:proofErr w:type="spellEnd"/>
      <w:r>
        <w:t xml:space="preserve"> Е. С. к.м.н., доцент кафедры социальной педагогики; </w:t>
      </w:r>
      <w:proofErr w:type="spellStart"/>
      <w:r>
        <w:t>Фалалеева</w:t>
      </w:r>
      <w:proofErr w:type="spellEnd"/>
      <w:r>
        <w:t xml:space="preserve"> Ю. В.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t xml:space="preserve">ассистент кафедры  социальной педагогики </w:t>
      </w:r>
    </w:p>
    <w:p w:rsidR="004A0021" w:rsidRDefault="004A0021" w:rsidP="004A0021">
      <w:pPr>
        <w:pStyle w:val="a3"/>
        <w:spacing w:line="240" w:lineRule="auto"/>
        <w:ind w:left="360" w:firstLine="360"/>
        <w:rPr>
          <w:sz w:val="24"/>
        </w:rPr>
      </w:pPr>
    </w:p>
    <w:p w:rsidR="004A0021" w:rsidRDefault="004A0021" w:rsidP="004A0021">
      <w:pPr>
        <w:pStyle w:val="a3"/>
        <w:spacing w:line="240" w:lineRule="auto"/>
        <w:ind w:firstLine="720"/>
      </w:pPr>
      <w:r>
        <w:t>Социальная работ</w:t>
      </w:r>
      <w:proofErr w:type="gramStart"/>
      <w:r>
        <w:t>а-</w:t>
      </w:r>
      <w:proofErr w:type="gramEnd"/>
      <w:r>
        <w:t xml:space="preserve"> неоднозначная, сложная, эмоционально нагруженная деятельность. предъявляющая к личности специалиста особые требования, опираясь на то, что работа с трудными жизненными ситуациями составляет основное содержание деятельности специалиста. трудности, присущие социальной работе в целом, усугубляются некоторыми социальными особенностями, в частности, неопределенными границами и уровнями профессиональной компетентности, отсутствие достаточного количества критериев оценки эффективности социальной деятельности.</w:t>
      </w:r>
    </w:p>
    <w:p w:rsidR="004A0021" w:rsidRDefault="004A0021" w:rsidP="004A0021">
      <w:pPr>
        <w:pStyle w:val="a3"/>
        <w:spacing w:line="240" w:lineRule="auto"/>
        <w:ind w:firstLine="720"/>
      </w:pPr>
      <w:r>
        <w:t>Для того</w:t>
      </w:r>
      <w:proofErr w:type="gramStart"/>
      <w:r>
        <w:t>,</w:t>
      </w:r>
      <w:proofErr w:type="gramEnd"/>
      <w:r>
        <w:t xml:space="preserve"> чтобы достигнуть мастерства в профессиональной деятельности, специалисту по социальной работе необходимо обладать стартовыми возможностями, способностями, знаниями, умениями, навыками, компетентностью и высокой мотивацией. Очень важно, чтобы профессионал обладал не только мастерством, но и отличался высокой эффективностью и стабильностью результатов деятельности.  Высокоэффективная деятельность характеризуется высокими показателями качества и производительности и преследует социально значимые цели. </w:t>
      </w:r>
    </w:p>
    <w:p w:rsidR="004A0021" w:rsidRDefault="004A0021" w:rsidP="004A0021">
      <w:pPr>
        <w:pStyle w:val="a3"/>
        <w:spacing w:line="240" w:lineRule="auto"/>
        <w:ind w:firstLine="720"/>
      </w:pPr>
      <w:r>
        <w:t>Результаты исследований продуктивности профессиональной деятельности специалистов по социальной работе доказывают, что к практическому работнику необходимо предъявлять как минимум, два типа требований (А. В. Петровский, 1986):</w:t>
      </w:r>
    </w:p>
    <w:p w:rsidR="004A0021" w:rsidRDefault="004A0021" w:rsidP="004A0021">
      <w:pPr>
        <w:pStyle w:val="a3"/>
        <w:numPr>
          <w:ilvl w:val="0"/>
          <w:numId w:val="4"/>
        </w:numPr>
        <w:tabs>
          <w:tab w:val="clear" w:pos="1080"/>
          <w:tab w:val="num" w:pos="851"/>
        </w:tabs>
        <w:spacing w:line="240" w:lineRule="auto"/>
        <w:ind w:left="0" w:firstLine="709"/>
      </w:pPr>
      <w:r>
        <w:t xml:space="preserve">Профессиональная грамотность. Данный критерий обусловлен тем, что профессия специалиста по социальной работе – </w:t>
      </w:r>
      <w:proofErr w:type="spellStart"/>
      <w:r>
        <w:t>мультидисциплинарна</w:t>
      </w:r>
      <w:proofErr w:type="spellEnd"/>
      <w:r>
        <w:t xml:space="preserve">, она тесно связана с такими областями науки и практики как психология, педагогика, юриспруденция, социология и медицина. Данная профессия предполагает не только наличие знаний, но и  практических умений реализации технологий этих областей. </w:t>
      </w:r>
    </w:p>
    <w:p w:rsidR="004A0021" w:rsidRDefault="004A0021" w:rsidP="004A0021">
      <w:pPr>
        <w:pStyle w:val="a3"/>
        <w:numPr>
          <w:ilvl w:val="0"/>
          <w:numId w:val="4"/>
        </w:numPr>
        <w:tabs>
          <w:tab w:val="clear" w:pos="1080"/>
          <w:tab w:val="num" w:pos="851"/>
        </w:tabs>
        <w:spacing w:line="240" w:lineRule="auto"/>
        <w:ind w:left="0" w:firstLine="709"/>
      </w:pPr>
      <w:r>
        <w:t>Социальная компетентность (умение  организовать людей, руководить и подчиняться, разрешать конфликты и принимать эффективные решения).</w:t>
      </w:r>
    </w:p>
    <w:p w:rsidR="004A0021" w:rsidRDefault="004A0021" w:rsidP="004A0021">
      <w:pPr>
        <w:pStyle w:val="3"/>
      </w:pPr>
      <w:r>
        <w:t xml:space="preserve">Чтобы стать профессионалом, необходимо овладеть системой соответствующих навыков и умений, которые помогут специалисту стать творческой личностью, способной помогать клиенту в попытках стать на путь конструктивных перемен в его жизни. В контактной социальной </w:t>
      </w:r>
      <w:r>
        <w:lastRenderedPageBreak/>
        <w:t xml:space="preserve">проблеме разрешаются, как правило, личностные, жизненные проблемы, которые имеют глубокий содержательный смысл. Профессиональное владение навыками  умениями поможет специалисту в оптимальном ключе справиться как с задачами первого порядка (помощью клиентам в решении сущностных проблем), так  с проблемами процессуального порядка. При условии прочного освоения базовых навыков и умений гарантировано успешное решение большинства проблем, встречающихся в практике социальной работы на индивидуально- личностном уровне. Стратегий решения проблем может быть великое множество (проф. К. </w:t>
      </w:r>
      <w:proofErr w:type="spellStart"/>
      <w:r>
        <w:t>Урпонен</w:t>
      </w:r>
      <w:proofErr w:type="spellEnd"/>
      <w:r>
        <w:t xml:space="preserve">, Финляндия) при условии творческого подхода к реализации алгоритма </w:t>
      </w:r>
      <w:proofErr w:type="gramStart"/>
      <w:r>
        <w:t>решения проблемной ситуации</w:t>
      </w:r>
      <w:proofErr w:type="gramEnd"/>
      <w:r>
        <w:t xml:space="preserve">. Кроме самих проблем, сложным часто являются и их носители, так называемые «трудные» клиенты, общение с которыми  требует особого напряжения. Кроме того, достаточно важно учитывать, что работа с клиентом предполагает навыки панорамного видения жизни, наличие позитивных временных перспектив. </w:t>
      </w:r>
    </w:p>
    <w:p w:rsidR="004A0021" w:rsidRDefault="004A0021" w:rsidP="004A0021">
      <w:pPr>
        <w:ind w:firstLine="426"/>
        <w:jc w:val="both"/>
        <w:rPr>
          <w:sz w:val="28"/>
        </w:rPr>
      </w:pPr>
      <w:r>
        <w:rPr>
          <w:sz w:val="28"/>
        </w:rPr>
        <w:t xml:space="preserve">Поэтому немаловажна организация работы с таким понятием как «биографическая компетентность». Она является составной частью компетентности специалистов и понимается как знание законов становления индивидуальной и социальной субъективности, понимание причин и факторов, определяющих логику жизненного пути, знание механизмов биографического развития личности. (Г. Е. Соловьев). </w:t>
      </w:r>
    </w:p>
    <w:p w:rsidR="004A0021" w:rsidRDefault="004A0021" w:rsidP="004A0021">
      <w:pPr>
        <w:jc w:val="both"/>
        <w:rPr>
          <w:sz w:val="28"/>
        </w:rPr>
      </w:pPr>
      <w:r>
        <w:rPr>
          <w:sz w:val="28"/>
        </w:rPr>
        <w:t>Вопросы биографического развития клиента, особенности его биографи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определяющие в профессиональной деятельности  специалиста по социальной работе. Поэтому особое внимание в работе необходимо уделять анализу биографий людей, формированию навыков знакомства, анализу и оценке биографического развития, методам реабилитации индивидуальной субъективности личности. В соответствии с работой профессиональная деятельность специалиста по социальной работе включает: знания о социальном мире и о себе, своем месте в этом мире (В. </w:t>
      </w:r>
      <w:proofErr w:type="gramStart"/>
      <w:r>
        <w:rPr>
          <w:sz w:val="28"/>
        </w:rPr>
        <w:t>Н. Куницына</w:t>
      </w:r>
      <w:proofErr w:type="gramEnd"/>
      <w:r>
        <w:rPr>
          <w:sz w:val="28"/>
        </w:rPr>
        <w:t xml:space="preserve">, 1995), как определенный уровень адаптации, позволяющий эффективно выполнять заданную социальную роль (Е. В. Флерова, 1998); как уровень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у личности внутренней соотнесенности процессов осознания социальной действительности и ценностных ориентаций на социальные явления (Е. В. </w:t>
      </w:r>
      <w:proofErr w:type="spellStart"/>
      <w:r>
        <w:rPr>
          <w:sz w:val="28"/>
        </w:rPr>
        <w:t>Белицкая</w:t>
      </w:r>
      <w:proofErr w:type="spellEnd"/>
      <w:r>
        <w:rPr>
          <w:sz w:val="28"/>
        </w:rPr>
        <w:t>, 1995).</w:t>
      </w:r>
    </w:p>
    <w:p w:rsidR="004A0021" w:rsidRDefault="004A0021" w:rsidP="004A0021">
      <w:pPr>
        <w:pStyle w:val="a3"/>
        <w:spacing w:line="240" w:lineRule="auto"/>
        <w:ind w:firstLine="360"/>
      </w:pPr>
      <w:r>
        <w:t xml:space="preserve">Изучение личности профессионала на любом этапе работы связано с необходимостью разработки « модели специалиста», под которой исследователями (Н. </w:t>
      </w:r>
      <w:proofErr w:type="spellStart"/>
      <w:r>
        <w:t>Дулина</w:t>
      </w:r>
      <w:proofErr w:type="spellEnd"/>
      <w:r>
        <w:t xml:space="preserve">, Р. </w:t>
      </w:r>
      <w:proofErr w:type="spellStart"/>
      <w:r>
        <w:t>Петрунева</w:t>
      </w:r>
      <w:proofErr w:type="spellEnd"/>
      <w:proofErr w:type="gramStart"/>
      <w:r>
        <w:t xml:space="preserve">,, </w:t>
      </w:r>
      <w:proofErr w:type="gramEnd"/>
      <w:r>
        <w:t>В. Токарев) понимается своеобразный идеал, наиболее полно соответствующий профессиональным требованиям.  Специалист оправдывает социальные ожидания только тогда, когда его личностная, общая и профессиональная культура развиваются опережающими по отношению к  другим членам общества темпами.  Совокупность финальных целе</w:t>
      </w:r>
      <w:proofErr w:type="gramStart"/>
      <w:r>
        <w:t>й-</w:t>
      </w:r>
      <w:proofErr w:type="gramEnd"/>
      <w:r>
        <w:t xml:space="preserve"> перечень задач, которые должен уметь решать специалист по завершении обучения получила название «модели» ( профиля) специалиста ( Н. Ф. Талызина, И.А. Володарская). В отличие от этой традиционной   «модели специалиста», включающей </w:t>
      </w:r>
      <w:r>
        <w:lastRenderedPageBreak/>
        <w:t xml:space="preserve">профессиональные, познавательные и коммуникативные свойства и характеристики, личностно ориентированная модель творческого профессионала в нашем исследовании характеризуется целостностью профессиональных и личностных  компонентов профессиональной компетентности. Структурная целостность понятия заключается в связи, объединяющей компоненты в сложные творческие комплексы, во влиянии частей профессиональной компетентности на личность и коммуникацию специалиста. </w:t>
      </w:r>
    </w:p>
    <w:p w:rsidR="004A0021" w:rsidRDefault="004A0021" w:rsidP="004A0021">
      <w:pPr>
        <w:pStyle w:val="a3"/>
        <w:spacing w:line="240" w:lineRule="auto"/>
        <w:ind w:firstLine="360"/>
      </w:pPr>
      <w:r>
        <w:t xml:space="preserve">Рассмотрим подробнее понятие «компетентность». Термин употребляется в самых разных контекстах и понимается по- разному, как в отечественной </w:t>
      </w:r>
      <w:proofErr w:type="gramStart"/>
      <w:r>
        <w:t xml:space="preserve">( </w:t>
      </w:r>
      <w:proofErr w:type="gramEnd"/>
      <w:r>
        <w:t xml:space="preserve">А. П. Журавлев, Н. Ф. </w:t>
      </w:r>
      <w:proofErr w:type="spellStart"/>
      <w:r>
        <w:t>Талоцина</w:t>
      </w:r>
      <w:proofErr w:type="spellEnd"/>
      <w:r>
        <w:t xml:space="preserve">, Р. К. Шакуров, А. И. Щербаков), так и в зарубежной литературе ( Дж. </w:t>
      </w:r>
      <w:proofErr w:type="spellStart"/>
      <w:r>
        <w:t>Мериль</w:t>
      </w:r>
      <w:proofErr w:type="spellEnd"/>
      <w:r>
        <w:t xml:space="preserve">, И. </w:t>
      </w:r>
      <w:proofErr w:type="spellStart"/>
      <w:r>
        <w:t>Стевик</w:t>
      </w:r>
      <w:proofErr w:type="spellEnd"/>
      <w:r>
        <w:t xml:space="preserve">, Д. Юл).  В толковых словарях термин «компетентность» </w:t>
      </w:r>
      <w:proofErr w:type="gramStart"/>
      <w:r>
        <w:t xml:space="preserve">( </w:t>
      </w:r>
      <w:proofErr w:type="gramEnd"/>
      <w:r>
        <w:t>от лат. «</w:t>
      </w:r>
      <w:r w:rsidRPr="00312A39">
        <w:t xml:space="preserve"> </w:t>
      </w:r>
      <w:proofErr w:type="spellStart"/>
      <w:r>
        <w:rPr>
          <w:lang w:val="en-US"/>
        </w:rPr>
        <w:t>competo</w:t>
      </w:r>
      <w:proofErr w:type="spellEnd"/>
      <w:r>
        <w:t xml:space="preserve">»- совместно добиваюсь, достигаю, соответствую, подхожу) трактуется как обладание знанием, позволяющим судить о чем- либо (1), осведомленность, правомочность, полноправность. </w:t>
      </w:r>
      <w:proofErr w:type="gramStart"/>
      <w:r>
        <w:t>Н. В</w:t>
      </w:r>
      <w:proofErr w:type="gramEnd"/>
      <w:r>
        <w:t xml:space="preserve"> Кузьмина считает, что компетентность  является одним из субъективных факторов продуктивной деятельности наряду с типом направленности личности  уровнем способностей.</w:t>
      </w:r>
    </w:p>
    <w:p w:rsidR="004A0021" w:rsidRDefault="004A0021" w:rsidP="004A0021">
      <w:pPr>
        <w:pStyle w:val="a3"/>
        <w:spacing w:line="240" w:lineRule="auto"/>
        <w:ind w:firstLine="360"/>
      </w:pPr>
      <w:proofErr w:type="gramStart"/>
      <w:r>
        <w:t>Исследования, посвященные профессиональной компетентности представлены</w:t>
      </w:r>
      <w:proofErr w:type="gramEnd"/>
      <w:r>
        <w:t xml:space="preserve"> очень широко Б. С. </w:t>
      </w:r>
      <w:proofErr w:type="spellStart"/>
      <w:r>
        <w:t>Гершунским</w:t>
      </w:r>
      <w:proofErr w:type="spellEnd"/>
      <w:r>
        <w:t xml:space="preserve">, Е. В. </w:t>
      </w:r>
      <w:proofErr w:type="spellStart"/>
      <w:r>
        <w:t>Бондаревской</w:t>
      </w:r>
      <w:proofErr w:type="spellEnd"/>
      <w:r>
        <w:t xml:space="preserve">, И. А.Колесниковой, А. К. Марковой. В исследованиях специалистов ведущих зарубежных стран происходит смещение акцента к требованиям с формальных факторов его квалификации и образования к социальной ценности его личностных качеств. В исследованиях авторов  </w:t>
      </w:r>
      <w:proofErr w:type="gramStart"/>
      <w:r>
        <w:t>Дж</w:t>
      </w:r>
      <w:proofErr w:type="gramEnd"/>
      <w:r>
        <w:t xml:space="preserve">. </w:t>
      </w:r>
      <w:proofErr w:type="spellStart"/>
      <w:r>
        <w:t>Мериля</w:t>
      </w:r>
      <w:proofErr w:type="spellEnd"/>
      <w:r>
        <w:t xml:space="preserve">, Д. Юла,  И. </w:t>
      </w:r>
      <w:proofErr w:type="spellStart"/>
      <w:r>
        <w:t>Стевика</w:t>
      </w:r>
      <w:proofErr w:type="spellEnd"/>
      <w:r>
        <w:t xml:space="preserve"> предприняты попытки выделить индивидуально- психологические составляющие профессиональной компетентности специалиста, куда входят дисциплинированность, самостоятельность, </w:t>
      </w:r>
      <w:proofErr w:type="spellStart"/>
      <w:r>
        <w:t>коммуникативность</w:t>
      </w:r>
      <w:proofErr w:type="spellEnd"/>
      <w:r>
        <w:t>, стремление к развитию.</w:t>
      </w:r>
    </w:p>
    <w:p w:rsidR="004A0021" w:rsidRDefault="004A0021" w:rsidP="004A0021">
      <w:pPr>
        <w:pStyle w:val="a3"/>
        <w:spacing w:line="240" w:lineRule="auto"/>
        <w:ind w:firstLine="360"/>
      </w:pPr>
      <w:r>
        <w:t>Проанализировав результаты исследований, можно определить профессиональную компетентность как интегральную профессионально- личностную характеристику, определяющую способность и готовность выполнять профессиональные функции в соответствии с принятыми в социуме в конкретно- исторический момент нормами, стандартами и требованиями.</w:t>
      </w:r>
    </w:p>
    <w:p w:rsidR="004A0021" w:rsidRDefault="004A0021" w:rsidP="004A0021">
      <w:pPr>
        <w:pStyle w:val="a3"/>
        <w:spacing w:line="240" w:lineRule="auto"/>
        <w:ind w:firstLine="360"/>
      </w:pPr>
      <w:r>
        <w:t xml:space="preserve">Е. В. </w:t>
      </w:r>
      <w:proofErr w:type="spellStart"/>
      <w:r>
        <w:t>Бондаревская</w:t>
      </w:r>
      <w:proofErr w:type="spellEnd"/>
      <w:r>
        <w:t xml:space="preserve"> и Е. Н. </w:t>
      </w:r>
      <w:proofErr w:type="gramStart"/>
      <w:r>
        <w:t>Юрина</w:t>
      </w:r>
      <w:proofErr w:type="gramEnd"/>
      <w:r>
        <w:t xml:space="preserve"> выделяют следующие виды профессиональной компетентности: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  <w:rPr>
          <w:b/>
        </w:rPr>
      </w:pPr>
      <w:r>
        <w:rPr>
          <w:b/>
        </w:rPr>
        <w:t>профессионально- педагогическая</w:t>
      </w:r>
      <w:r>
        <w:t>. В качестве основных показателей приняты: знание педагогической культуры, умение ставить и развивать задачи, владение вариативной методикой работы, умение анализировать личностный опыт.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  <w:rPr>
          <w:b/>
        </w:rPr>
      </w:pPr>
      <w:r>
        <w:rPr>
          <w:b/>
        </w:rPr>
        <w:t>коммуникативна</w:t>
      </w:r>
      <w:proofErr w:type="gramStart"/>
      <w:r>
        <w:rPr>
          <w:b/>
        </w:rPr>
        <w:t>я</w:t>
      </w:r>
      <w:r>
        <w:t>-</w:t>
      </w:r>
      <w:proofErr w:type="gramEnd"/>
      <w:r>
        <w:t xml:space="preserve"> способность всесторонне и объективно воспринимать человека, вызывать у него доверие.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  <w:rPr>
          <w:b/>
        </w:rPr>
      </w:pPr>
      <w:proofErr w:type="gramStart"/>
      <w:r>
        <w:rPr>
          <w:b/>
        </w:rPr>
        <w:t>с</w:t>
      </w:r>
      <w:proofErr w:type="gramEnd"/>
      <w:r>
        <w:rPr>
          <w:b/>
        </w:rPr>
        <w:t>оциально- психологическая</w:t>
      </w:r>
      <w:r>
        <w:t xml:space="preserve"> как важнейшее направление педагогической отрасли </w:t>
      </w:r>
      <w:proofErr w:type="spellStart"/>
      <w:r>
        <w:t>акмеологии</w:t>
      </w:r>
      <w:proofErr w:type="spellEnd"/>
      <w:r>
        <w:t>.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  <w:rPr>
          <w:b/>
        </w:rPr>
      </w:pPr>
      <w:proofErr w:type="spellStart"/>
      <w:proofErr w:type="gramStart"/>
      <w:r>
        <w:rPr>
          <w:b/>
        </w:rPr>
        <w:lastRenderedPageBreak/>
        <w:t>психолого</w:t>
      </w:r>
      <w:proofErr w:type="spellEnd"/>
      <w:r>
        <w:rPr>
          <w:b/>
        </w:rPr>
        <w:t>- педагогическая</w:t>
      </w:r>
      <w:proofErr w:type="gramEnd"/>
      <w:r>
        <w:t xml:space="preserve"> является одним из системных проявлений профессионализма. Традиционно при анализе педагогической компетентности используют категории общей психологи</w:t>
      </w:r>
      <w:proofErr w:type="gramStart"/>
      <w:r>
        <w:t>и-</w:t>
      </w:r>
      <w:proofErr w:type="gramEnd"/>
      <w:r>
        <w:t xml:space="preserve"> деятельность, общение, личностное развитие.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  <w:rPr>
          <w:b/>
        </w:rPr>
      </w:pPr>
      <w:proofErr w:type="spellStart"/>
      <w:r>
        <w:rPr>
          <w:b/>
        </w:rPr>
        <w:t>аутопсихологическая</w:t>
      </w:r>
      <w:proofErr w:type="spellEnd"/>
      <w:r>
        <w:t xml:space="preserve"> в области достоинств и недостатков собственной деятельности и личности.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rPr>
          <w:b/>
        </w:rPr>
        <w:t>научна</w:t>
      </w:r>
      <w:proofErr w:type="gramStart"/>
      <w:r>
        <w:rPr>
          <w:b/>
        </w:rPr>
        <w:t>я</w:t>
      </w:r>
      <w:r>
        <w:t>-</w:t>
      </w:r>
      <w:proofErr w:type="gramEnd"/>
      <w:r>
        <w:t xml:space="preserve"> знание науки,  представителем которой является специалист. Так как в работе используется междисциплинарный подход и требуется знание различных научных сфер. Сюда же входят навыки и умения применять научные знания на практике в той области, которую наука исследует.</w:t>
      </w:r>
    </w:p>
    <w:p w:rsidR="004A0021" w:rsidRDefault="004A0021" w:rsidP="004A0021">
      <w:pPr>
        <w:pStyle w:val="a3"/>
        <w:tabs>
          <w:tab w:val="num" w:pos="142"/>
        </w:tabs>
        <w:spacing w:line="240" w:lineRule="auto"/>
        <w:ind w:left="142" w:firstLine="425"/>
      </w:pPr>
      <w:r>
        <w:t xml:space="preserve">Немного с другой стороны к этому вопросу подходит </w:t>
      </w:r>
      <w:proofErr w:type="gramStart"/>
      <w:r>
        <w:t>Н. В.</w:t>
      </w:r>
      <w:proofErr w:type="gramEnd"/>
      <w:r>
        <w:t xml:space="preserve"> Харитонова, которая рассматривает подструктуры профессиональной компетентности с точки зрения </w:t>
      </w:r>
      <w:proofErr w:type="spellStart"/>
      <w:r>
        <w:t>сформированности</w:t>
      </w:r>
      <w:proofErr w:type="spellEnd"/>
      <w:r>
        <w:t xml:space="preserve"> у специалиста определенного комплекса умений. В данном случае автор выделяет:</w:t>
      </w:r>
    </w:p>
    <w:p w:rsidR="004A0021" w:rsidRDefault="004A0021" w:rsidP="004A0021">
      <w:pPr>
        <w:pStyle w:val="a3"/>
        <w:tabs>
          <w:tab w:val="num" w:pos="142"/>
        </w:tabs>
        <w:spacing w:line="240" w:lineRule="auto"/>
        <w:ind w:left="142" w:firstLine="425"/>
      </w:pPr>
      <w:r>
        <w:t>-</w:t>
      </w:r>
      <w:r>
        <w:rPr>
          <w:b/>
        </w:rPr>
        <w:t xml:space="preserve">проектировочную компетентность </w:t>
      </w:r>
      <w:r>
        <w:t>- умения для определения тактических и стратегических задач, через достижение которых реализуется профессиональный процесс;</w:t>
      </w:r>
    </w:p>
    <w:p w:rsidR="004A0021" w:rsidRDefault="004A0021" w:rsidP="004A0021">
      <w:pPr>
        <w:pStyle w:val="a3"/>
        <w:numPr>
          <w:ilvl w:val="0"/>
          <w:numId w:val="3"/>
        </w:numPr>
        <w:tabs>
          <w:tab w:val="clear" w:pos="720"/>
          <w:tab w:val="num" w:pos="142"/>
        </w:tabs>
        <w:spacing w:line="240" w:lineRule="auto"/>
        <w:ind w:left="142" w:firstLine="425"/>
      </w:pPr>
      <w:r>
        <w:rPr>
          <w:b/>
        </w:rPr>
        <w:t xml:space="preserve">информационную и прогностическую компетентность </w:t>
      </w:r>
      <w:r>
        <w:t>- конструктивные умения композиционного упорядочения знаний;</w:t>
      </w:r>
    </w:p>
    <w:p w:rsidR="004A0021" w:rsidRDefault="004A0021" w:rsidP="004A0021">
      <w:pPr>
        <w:pStyle w:val="a3"/>
        <w:numPr>
          <w:ilvl w:val="0"/>
          <w:numId w:val="3"/>
        </w:numPr>
        <w:tabs>
          <w:tab w:val="clear" w:pos="720"/>
          <w:tab w:val="num" w:pos="142"/>
        </w:tabs>
        <w:spacing w:line="240" w:lineRule="auto"/>
        <w:ind w:left="142" w:firstLine="425"/>
      </w:pPr>
      <w:r>
        <w:rPr>
          <w:b/>
        </w:rPr>
        <w:t xml:space="preserve">организаторскую компетентность </w:t>
      </w:r>
      <w:r>
        <w:t>- умения руководства деятельностью;</w:t>
      </w:r>
    </w:p>
    <w:p w:rsidR="004A0021" w:rsidRDefault="004A0021" w:rsidP="004A0021">
      <w:pPr>
        <w:pStyle w:val="a3"/>
        <w:numPr>
          <w:ilvl w:val="0"/>
          <w:numId w:val="3"/>
        </w:numPr>
        <w:tabs>
          <w:tab w:val="clear" w:pos="720"/>
          <w:tab w:val="num" w:pos="142"/>
        </w:tabs>
        <w:spacing w:line="240" w:lineRule="auto"/>
        <w:ind w:left="142" w:firstLine="425"/>
      </w:pPr>
      <w:r>
        <w:rPr>
          <w:b/>
        </w:rPr>
        <w:t xml:space="preserve">коммуникативную компетентность </w:t>
      </w:r>
      <w:r>
        <w:t xml:space="preserve">- коммуникативные умения воздействия </w:t>
      </w:r>
      <w:proofErr w:type="gramStart"/>
      <w:r>
        <w:t>на</w:t>
      </w:r>
      <w:proofErr w:type="gramEnd"/>
      <w:r>
        <w:t xml:space="preserve"> субъектов профессионального процесса;</w:t>
      </w:r>
    </w:p>
    <w:p w:rsidR="004A0021" w:rsidRDefault="004A0021" w:rsidP="004A0021">
      <w:pPr>
        <w:pStyle w:val="a3"/>
        <w:numPr>
          <w:ilvl w:val="0"/>
          <w:numId w:val="3"/>
        </w:numPr>
        <w:tabs>
          <w:tab w:val="clear" w:pos="720"/>
          <w:tab w:val="num" w:pos="142"/>
        </w:tabs>
        <w:spacing w:line="240" w:lineRule="auto"/>
        <w:ind w:left="142" w:firstLine="425"/>
      </w:pPr>
      <w:r>
        <w:rPr>
          <w:b/>
        </w:rPr>
        <w:t xml:space="preserve">аналитическую компетентность </w:t>
      </w:r>
      <w:r>
        <w:t>- умения адекватно оценивать уровень собственной деятельности.</w:t>
      </w:r>
    </w:p>
    <w:p w:rsidR="004A0021" w:rsidRDefault="004A0021" w:rsidP="004A0021">
      <w:pPr>
        <w:pStyle w:val="a3"/>
        <w:spacing w:line="240" w:lineRule="auto"/>
        <w:ind w:firstLine="360"/>
      </w:pPr>
      <w:r>
        <w:t>Далее необходимо рассмотреть структуру понятия «профессиональная компетентность» в совокупности всех ее элементов, т.к. сущность профессиональной компетентности раскрывается именно в ее структуре. Философское понятие «структуры» определяет эту категорию как форму внутренней организации системы, выступающей как единство устойчивых закономерных взаимосвязей между ее элементами. В исследовании А. К. Марковой структура профессиональной компетентности включает ряд компонентов, в частности: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>профессиональные психологические и педагогические знания;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>профессиональные педагогические позиции, установки;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>личностные особенности, обеспечивающие овладение профессиональными знаниями и умениями.</w:t>
      </w:r>
    </w:p>
    <w:p w:rsidR="004A0021" w:rsidRDefault="004A0021" w:rsidP="004A0021">
      <w:pPr>
        <w:pStyle w:val="a3"/>
        <w:spacing w:line="240" w:lineRule="auto"/>
      </w:pPr>
      <w:r>
        <w:t>На основе анализа литературы нами были выделены следующие компоненты: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rPr>
          <w:b/>
        </w:rPr>
        <w:t>Эмоционально- волевой</w:t>
      </w:r>
      <w:r>
        <w:t xml:space="preserve"> компонент  отражает личностное отношение будущего специалиста к проблеме, его чувства, эмоции, личностные приоритеты. Проявление эмоционально- волевой активности включает эмоциональность как положительный эмоциональный фактор- реакцию на успех и неудачу и </w:t>
      </w:r>
      <w:proofErr w:type="spellStart"/>
      <w:r>
        <w:t>эмотивност</w:t>
      </w:r>
      <w:proofErr w:type="gramStart"/>
      <w:r>
        <w:t>ь</w:t>
      </w:r>
      <w:proofErr w:type="spellEnd"/>
      <w:r>
        <w:t>-</w:t>
      </w:r>
      <w:proofErr w:type="gramEnd"/>
      <w:r>
        <w:t xml:space="preserve"> ценностный показатель осознанности субъектом необходимости профессиональной деятельности, </w:t>
      </w:r>
      <w:r>
        <w:lastRenderedPageBreak/>
        <w:t>положительное активное эмоционально окрашенное отношение к личностному и профессиональному самосовершенствованию.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rPr>
          <w:i/>
        </w:rPr>
        <w:t xml:space="preserve">Основные составляющие: </w:t>
      </w:r>
      <w:r>
        <w:rPr>
          <w:i/>
        </w:rPr>
        <w:tab/>
      </w:r>
      <w:r>
        <w:t>- способность к адекватной самооценке;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rPr>
          <w:i/>
        </w:rPr>
        <w:tab/>
      </w:r>
      <w:r>
        <w:rPr>
          <w:i/>
        </w:rPr>
        <w:tab/>
      </w:r>
      <w:r>
        <w:tab/>
      </w:r>
      <w:r>
        <w:tab/>
        <w:t xml:space="preserve">- </w:t>
      </w:r>
      <w:proofErr w:type="spellStart"/>
      <w:r>
        <w:t>саморегуляция</w:t>
      </w:r>
      <w:proofErr w:type="spellEnd"/>
      <w:r>
        <w:t xml:space="preserve"> поведения специалиста.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rPr>
          <w:b/>
        </w:rPr>
        <w:t>Мотивационн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ценностный компонент</w:t>
      </w:r>
      <w:r>
        <w:t xml:space="preserve"> служит важнейшей характеристикой мотивационной стороны деятельности. Он тесно связан с понятием «личностная свобода». Данное понятие определено готовностью специалиста к самостоятельному осуществлению профессиональной деятельности, которая не задана жестко извне (субъективная сторона) и наличием альтернатив решения педагогических ситуаций (объективная сторона). </w:t>
      </w:r>
      <w:proofErr w:type="gramStart"/>
      <w:r>
        <w:t xml:space="preserve">«Мотивация как движущая сила человеческого поведения пронизывает все основные структуры образования личности: ее направленность, характер, эмоции, способности, деятельности» (Б.Г. Ананьев Уровень мотивированной социальной активности будущего специалиста показывает, в какой мере общественные приоритеты активизировались, трансформировались вначале в субъективные мотивы профессиональной деятельности, а затем, с учетом возрастания социальной значимости личности как специалиста в данной сфере, </w:t>
      </w:r>
      <w:proofErr w:type="spellStart"/>
      <w:r>
        <w:t>объективизировались</w:t>
      </w:r>
      <w:proofErr w:type="spellEnd"/>
      <w:r>
        <w:t>.</w:t>
      </w:r>
      <w:proofErr w:type="gramEnd"/>
    </w:p>
    <w:p w:rsidR="004A0021" w:rsidRDefault="004A0021" w:rsidP="004A0021">
      <w:pPr>
        <w:rPr>
          <w:sz w:val="28"/>
        </w:rPr>
      </w:pPr>
    </w:p>
    <w:p w:rsidR="004A0021" w:rsidRDefault="004A0021" w:rsidP="004A0021">
      <w:pPr>
        <w:pStyle w:val="3"/>
      </w:pPr>
      <w:r>
        <w:t>Концептуально профессиональная деятельность специалиста по социальной работе может основываться на модели мотивации профессиональной деятельности, предложенной В. Ф. Дружининым. Суть ее заключается в следующем: приступая к выполнению той или иной деятельности, специалист осознает и субъективн</w:t>
      </w:r>
      <w:proofErr w:type="gramStart"/>
      <w:r>
        <w:t>о-</w:t>
      </w:r>
      <w:proofErr w:type="gramEnd"/>
      <w:r>
        <w:t xml:space="preserve"> эмоционально переживает ее цену с точки зрения социальной значимости. Это осознанное переживание накладывается на его установки, сформированные в процессе обучения, воспитания, профессиональной подготовки и формирует соответствующее психологическое состояние, в результате чего закрепляется мотив действия</w:t>
      </w:r>
      <w:proofErr w:type="gramStart"/>
      <w:r>
        <w:t xml:space="preserve"> ,</w:t>
      </w:r>
      <w:proofErr w:type="gramEnd"/>
      <w:r>
        <w:t xml:space="preserve"> внутренняя мотивация, обуславливающая в большей степени надежность результатов профессиональной деятельности. Соответственно должна строиться и модель мотивационного блока компетентности, направленная на поддержание допустимого уровня психологического состояния личности в процессе осуществления профессиональной деятельности. Структурный анализ мотивационного блока выявил следующие направления </w:t>
      </w:r>
      <w:proofErr w:type="spellStart"/>
      <w:r>
        <w:t>мотивированности</w:t>
      </w:r>
      <w:proofErr w:type="spellEnd"/>
      <w:r>
        <w:t xml:space="preserve"> специалиста:</w:t>
      </w:r>
    </w:p>
    <w:p w:rsidR="004A0021" w:rsidRDefault="004A0021" w:rsidP="004A0021">
      <w:pPr>
        <w:pStyle w:val="3"/>
        <w:numPr>
          <w:ilvl w:val="0"/>
          <w:numId w:val="6"/>
        </w:numPr>
      </w:pPr>
      <w:r>
        <w:t>мотивирование по ситуации- умения принимать оперативные решения, касающиеся персонала организаций и учреждений по социальной работе на основе постоянного анализа и наблюдений их деятельности;</w:t>
      </w:r>
    </w:p>
    <w:p w:rsidR="004A0021" w:rsidRDefault="004A0021" w:rsidP="004A0021">
      <w:pPr>
        <w:pStyle w:val="3"/>
        <w:numPr>
          <w:ilvl w:val="0"/>
          <w:numId w:val="6"/>
        </w:numPr>
      </w:pPr>
      <w:r>
        <w:t>мотивирование по результата</w:t>
      </w:r>
      <w:proofErr w:type="gramStart"/>
      <w:r>
        <w:t>м-</w:t>
      </w:r>
      <w:proofErr w:type="gramEnd"/>
      <w:r>
        <w:t xml:space="preserve"> коррективы в деятельность  субъекта на очередной период вносятся в зависимости от достижения запланированных результатов на предыдущих этапах работы;</w:t>
      </w:r>
    </w:p>
    <w:p w:rsidR="004A0021" w:rsidRDefault="004A0021" w:rsidP="004A0021">
      <w:pPr>
        <w:pStyle w:val="3"/>
        <w:numPr>
          <w:ilvl w:val="0"/>
          <w:numId w:val="6"/>
        </w:numPr>
      </w:pPr>
      <w:r>
        <w:t>мотивирование по целям  ориентируется на достижение личных целей, сформулированных специалистами совместно с супервизорами с учетом своих индивидуальных способностей и возможностей;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lastRenderedPageBreak/>
        <w:t>мотивирование по отклонениям исходит из того,  что запланированные мероприятия практически выполнены и не требуют корректировки со стороны супервизоров, их исправление возможно силами самих клиентов с помощью специалистов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t>Ценности представляют собой некие смысловые универсалии, образованные «в результате обобщения типичных ситуаций, фиксирующие наиболее общие типы отношений между субъектами любого уровн</w:t>
      </w:r>
      <w:proofErr w:type="gramStart"/>
      <w:r>
        <w:t>я-</w:t>
      </w:r>
      <w:proofErr w:type="gramEnd"/>
      <w:r>
        <w:t xml:space="preserve"> от личности до общества в целом. (М. С. Каган). Свобода личности, гражданское достоинство, личностный и профессиональный долг, ответственность, патриотизм, толерантное отношение к обществ</w:t>
      </w:r>
      <w:proofErr w:type="gramStart"/>
      <w:r>
        <w:t>у-</w:t>
      </w:r>
      <w:proofErr w:type="gramEnd"/>
      <w:r>
        <w:t xml:space="preserve"> несомненные ценности, составляющие ядро профессиональной компетентности и структуры личности в целом.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rPr>
          <w:i/>
        </w:rPr>
        <w:t>Основные составляющие:</w:t>
      </w:r>
      <w:r>
        <w:tab/>
        <w:t>- система личностных и профессиональных ценностей;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- мотивационная готовность к работе.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rPr>
          <w:b/>
        </w:rPr>
        <w:t>Когнитивный компонент</w:t>
      </w:r>
      <w:r>
        <w:t xml:space="preserve"> характеризует познавательные способности специалисто</w:t>
      </w:r>
      <w:proofErr w:type="gramStart"/>
      <w:r>
        <w:t>в-</w:t>
      </w:r>
      <w:proofErr w:type="gramEnd"/>
      <w:r>
        <w:t xml:space="preserve"> способность восприятия учебного материала и  наличие определенного «багажа» знаний. Интеллектуальные качества  развиваются в процессе реализации творческой активности. Согласно  Д. Б. Богоявленской, интеллектуальная активность- свойство целостной личности, отражающее процесс взаимодействия познавательных и мотивационных факторов в их единстве. Развитие когнитивной сферы предполагает повышение уровня развития умственных действий, формирование приемов переработки и фиксации необходимой информации, развитие гибкости, мобильности, осознанности мышления, умение видеть проблемы и противоречия, находить способы решения задач.  </w:t>
      </w:r>
    </w:p>
    <w:p w:rsidR="004A0021" w:rsidRDefault="004A0021" w:rsidP="004A0021">
      <w:pPr>
        <w:pStyle w:val="a3"/>
        <w:spacing w:line="240" w:lineRule="auto"/>
      </w:pPr>
      <w:r>
        <w:rPr>
          <w:i/>
        </w:rPr>
        <w:t xml:space="preserve">    Основные составляющие:</w:t>
      </w:r>
      <w:r>
        <w:t xml:space="preserve"> </w:t>
      </w:r>
      <w:proofErr w:type="gramStart"/>
      <w:r>
        <w:t>-и</w:t>
      </w:r>
      <w:proofErr w:type="gramEnd"/>
      <w:r>
        <w:t>нтеллектуальная вовлеченность, под которой И. А. Васильев подразумевает «интерес к науке, открытость для приобретения новых знаний.» (2)</w:t>
      </w:r>
    </w:p>
    <w:p w:rsidR="004A0021" w:rsidRDefault="004A0021" w:rsidP="004A0021">
      <w:pPr>
        <w:pStyle w:val="a3"/>
        <w:spacing w:line="240" w:lineRule="auto"/>
        <w:ind w:firstLine="851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</w:t>
      </w:r>
      <w:r>
        <w:t>- наличие профессиональных знаний, умений и навыков.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t>Более широкий спектр  способностей (умений), характеризующих специалиста, обладающего профессиональной компетентностью, определяет В. А. Якунин. Это следующие качества: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>умение самостоятельно определять цели и задачи профессиональной деятельности;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 xml:space="preserve"> умение обеспечивать информационную основу деятельности;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>способность прогнозировать результаты профессиональной деятельности;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>умение реализовывать принятые решения, устанавливать с людьми целесообразные деловые отношения;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>способность оценивать достигаемые результаты;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 xml:space="preserve">способность корректировать и перестраивать деятельность. 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rPr>
          <w:b/>
        </w:rPr>
        <w:lastRenderedPageBreak/>
        <w:t>Коммуникативны</w:t>
      </w:r>
      <w:proofErr w:type="gramStart"/>
      <w:r>
        <w:rPr>
          <w:b/>
        </w:rPr>
        <w:t>й-</w:t>
      </w:r>
      <w:proofErr w:type="gramEnd"/>
      <w:r>
        <w:t xml:space="preserve"> характеризует особенности взаимодействия специалиста с социальным окружением в условиях личностной свободы.</w:t>
      </w:r>
    </w:p>
    <w:p w:rsidR="004A0021" w:rsidRDefault="004A0021" w:rsidP="004A0021">
      <w:pPr>
        <w:pStyle w:val="a3"/>
        <w:spacing w:line="240" w:lineRule="auto"/>
        <w:ind w:left="142" w:firstLine="218"/>
      </w:pPr>
      <w:r>
        <w:rPr>
          <w:i/>
        </w:rPr>
        <w:t>Основные составляющие:</w:t>
      </w:r>
      <w:r>
        <w:tab/>
        <w:t>-способность построения диалога</w:t>
      </w:r>
      <w:proofErr w:type="gramStart"/>
      <w:r>
        <w:t xml:space="preserve"> И</w:t>
      </w:r>
      <w:proofErr w:type="gramEnd"/>
      <w:r>
        <w:t>менно диалог филологи Е. Будде и Л. Щерба считают основой успешного взаимодействия и конструктивного разрешения проблемных ситуаций. Важно, чтобы участники диалога осознавали как неопределенность и противоречивость предмета исследования, так и возможность их преодоления;</w:t>
      </w:r>
    </w:p>
    <w:p w:rsidR="004A0021" w:rsidRDefault="004A0021" w:rsidP="004A0021">
      <w:pPr>
        <w:pStyle w:val="a3"/>
        <w:spacing w:line="240" w:lineRule="auto"/>
        <w:ind w:left="142" w:firstLine="2126"/>
      </w:pPr>
      <w:r>
        <w:t>- конструирование потенциальных социальных запросов на основе имеющегося банка данных ситуаций.</w:t>
      </w:r>
      <w:r>
        <w:rPr>
          <w:i/>
        </w:rPr>
        <w:tab/>
      </w:r>
    </w:p>
    <w:p w:rsidR="004A0021" w:rsidRDefault="004A0021" w:rsidP="004A0021">
      <w:pPr>
        <w:pStyle w:val="a3"/>
        <w:spacing w:line="240" w:lineRule="auto"/>
        <w:ind w:left="360" w:firstLine="360"/>
      </w:pPr>
      <w:proofErr w:type="spellStart"/>
      <w:r>
        <w:rPr>
          <w:b/>
        </w:rPr>
        <w:t>Креативн</w:t>
      </w:r>
      <w:proofErr w:type="gramStart"/>
      <w:r>
        <w:rPr>
          <w:b/>
        </w:rPr>
        <w:t>о</w:t>
      </w:r>
      <w:proofErr w:type="spellEnd"/>
      <w:r>
        <w:rPr>
          <w:b/>
        </w:rPr>
        <w:t>-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деятельностный</w:t>
      </w:r>
      <w:proofErr w:type="spellEnd"/>
      <w:r>
        <w:t xml:space="preserve"> ориентирует профессионала на  применение творческого подхода в работе, тем самым формирует способность осознанного выбора комплекса методов  технологий работы. Наличие разнообразных способов практической деятельности, творческих способностей необходимо для самореализации личности в профессиональной деятельности. Данный компонент отражает практический, действенный характер профессиональной компетентности, ведь рассматривая личность студента как будущего специалиста, как « субъект жизни, мы учитываем не только ее отношение к жизни, ценности, смыслы, но и способы их реализации…» (А.В. Кирьякова).</w:t>
      </w:r>
    </w:p>
    <w:p w:rsidR="004A0021" w:rsidRDefault="004A0021" w:rsidP="004A0021">
      <w:pPr>
        <w:pStyle w:val="a3"/>
        <w:spacing w:line="240" w:lineRule="auto"/>
        <w:ind w:left="3600" w:hanging="2880"/>
      </w:pPr>
      <w:r>
        <w:rPr>
          <w:i/>
        </w:rPr>
        <w:t xml:space="preserve">Основные составляющие: </w:t>
      </w:r>
      <w:proofErr w:type="gramStart"/>
      <w:r>
        <w:t>-п</w:t>
      </w:r>
      <w:proofErr w:type="gramEnd"/>
      <w:r>
        <w:t>роектирование перспектив развития  и результатов профессиональной деятельности;</w:t>
      </w:r>
    </w:p>
    <w:p w:rsidR="004A0021" w:rsidRDefault="004A0021" w:rsidP="004A0021">
      <w:pPr>
        <w:pStyle w:val="a3"/>
        <w:numPr>
          <w:ilvl w:val="0"/>
          <w:numId w:val="3"/>
        </w:numPr>
        <w:tabs>
          <w:tab w:val="num" w:pos="3960"/>
        </w:tabs>
        <w:spacing w:line="240" w:lineRule="auto"/>
      </w:pPr>
      <w:r>
        <w:t>творческая самостоятельность в решении профессиональных задач;</w:t>
      </w:r>
    </w:p>
    <w:p w:rsidR="004A0021" w:rsidRDefault="004A0021" w:rsidP="004A0021">
      <w:pPr>
        <w:pStyle w:val="a3"/>
        <w:numPr>
          <w:ilvl w:val="0"/>
          <w:numId w:val="3"/>
        </w:numPr>
        <w:tabs>
          <w:tab w:val="num" w:pos="3960"/>
        </w:tabs>
        <w:spacing w:line="240" w:lineRule="auto"/>
      </w:pPr>
      <w:r>
        <w:t>«правильная» постановка проблемы, способность предвидения возникновения проблемной ситуации и на основе этого построение системы превентивных мер.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t xml:space="preserve">Для развития </w:t>
      </w:r>
      <w:r>
        <w:rPr>
          <w:b/>
        </w:rPr>
        <w:t>мотивационн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ценностного и эмоционально- волевого компонентов</w:t>
      </w:r>
      <w:r>
        <w:t xml:space="preserve"> актуализируются: осознанная мотивация достижения, личная ответственность за результаты деятельности, потребность самосовершенствования, нравственное отношение к процессу работы с данной категорией населения, способность к восприятию  множественности истины у разных социальных субъектов. При этом выделяются две большие группы мотивов: мотивы достижения и познавательные. Из системы потребностей по Х. </w:t>
      </w:r>
      <w:proofErr w:type="spellStart"/>
      <w:r>
        <w:t>Мюррею</w:t>
      </w:r>
      <w:proofErr w:type="spellEnd"/>
      <w:r>
        <w:t xml:space="preserve"> можно выделить  « потребность достижени</w:t>
      </w:r>
      <w:proofErr w:type="gramStart"/>
      <w:r>
        <w:t>я-</w:t>
      </w:r>
      <w:proofErr w:type="gramEnd"/>
      <w:r>
        <w:t xml:space="preserve"> стремление преодолеть нечто, превзойти других, сделать что- то лучше, достичь высшего уровня в каком- либо деле, быть последовательным и целеустремленным» (3).Основу мотивации достижения (например, эффективного решения профессиональной задачи) составляет, по Д. </w:t>
      </w:r>
      <w:proofErr w:type="spellStart"/>
      <w:r>
        <w:t>Аткинсону</w:t>
      </w:r>
      <w:proofErr w:type="spellEnd"/>
      <w:r>
        <w:t xml:space="preserve">, стремление к успеху и избежание неудачи. Появление познавательной мотивации делает актуальной проблему выявления </w:t>
      </w:r>
      <w:proofErr w:type="spellStart"/>
      <w:proofErr w:type="gramStart"/>
      <w:r>
        <w:t>психолого</w:t>
      </w:r>
      <w:proofErr w:type="spellEnd"/>
      <w:r>
        <w:t>- педагогических</w:t>
      </w:r>
      <w:proofErr w:type="gramEnd"/>
      <w:r>
        <w:t xml:space="preserve"> условий, в которых познавательная мотивация вначале порождается, а потом трансформируется в профессиональную мотивацию. Познавательная мотивация рождается всякий раз как первичная ситуативная потребность и является </w:t>
      </w:r>
      <w:proofErr w:type="spellStart"/>
      <w:r>
        <w:t>неотьемлимым</w:t>
      </w:r>
      <w:proofErr w:type="spellEnd"/>
      <w:r>
        <w:t xml:space="preserve"> элементом </w:t>
      </w:r>
      <w:r>
        <w:lastRenderedPageBreak/>
        <w:t>проблемной ситуации. Она выступает не столько проявлением устойчивой личностной черты, сколько отражением заданных условий деятельности. «Познавательный интерес всегда имеет свой предмет, в нем отчетливо выражена направленность на определенную предметную область…» (Г.И.Щукина).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t xml:space="preserve">По мнению В. К. </w:t>
      </w:r>
      <w:proofErr w:type="spellStart"/>
      <w:r>
        <w:t>Вилюнаса</w:t>
      </w:r>
      <w:proofErr w:type="spellEnd"/>
      <w:r>
        <w:t>, эмоции очень важны в профессиональной деятельности, именно они выполняют следующие функции: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>побуждения (стремление пережить определенную эмоцию, например, радости, может стать особым мотивом профессиональной деятельности при подборе семьи ребенку);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 xml:space="preserve">стимулирования (различные чувства могут подтолкнуть специалиста к нахождению нестандартного </w:t>
      </w:r>
      <w:proofErr w:type="gramStart"/>
      <w:r>
        <w:t>решения проблемной ситуации</w:t>
      </w:r>
      <w:proofErr w:type="gramEnd"/>
      <w:r>
        <w:t>);</w:t>
      </w:r>
    </w:p>
    <w:p w:rsidR="004A0021" w:rsidRDefault="004A0021" w:rsidP="004A0021">
      <w:pPr>
        <w:pStyle w:val="a3"/>
        <w:numPr>
          <w:ilvl w:val="0"/>
          <w:numId w:val="3"/>
        </w:numPr>
        <w:spacing w:line="240" w:lineRule="auto"/>
      </w:pPr>
      <w:r>
        <w:t>активации (повышение уровня возбуждения нервной системы для мобилизации сил на решение задачи, особенно конфликтной ситуации).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t xml:space="preserve">В </w:t>
      </w:r>
      <w:proofErr w:type="spellStart"/>
      <w:r>
        <w:rPr>
          <w:b/>
        </w:rPr>
        <w:t>когнитивн</w:t>
      </w:r>
      <w:proofErr w:type="gramStart"/>
      <w:r>
        <w:rPr>
          <w:b/>
        </w:rPr>
        <w:t>о</w:t>
      </w:r>
      <w:proofErr w:type="spellEnd"/>
      <w:r>
        <w:rPr>
          <w:b/>
        </w:rPr>
        <w:t>-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операциональный</w:t>
      </w:r>
      <w:proofErr w:type="spellEnd"/>
      <w:r>
        <w:rPr>
          <w:b/>
        </w:rPr>
        <w:t xml:space="preserve"> и коммуникативный компоненты</w:t>
      </w:r>
      <w:r>
        <w:t xml:space="preserve"> включаются: знание истории становления замещающей семьи, владение культурой профессионального общения, творческая самореализация, самостоятельный выбор целей и рефлексия своих действий, оценка и самооценка </w:t>
      </w:r>
      <w:proofErr w:type="spellStart"/>
      <w:r>
        <w:t>реализованности</w:t>
      </w:r>
      <w:proofErr w:type="spellEnd"/>
      <w:r>
        <w:t xml:space="preserve"> личностно- творческого потенциала студентов.</w:t>
      </w:r>
    </w:p>
    <w:p w:rsidR="004A0021" w:rsidRDefault="004A0021" w:rsidP="004A0021">
      <w:pPr>
        <w:pStyle w:val="a3"/>
        <w:spacing w:line="240" w:lineRule="auto"/>
        <w:ind w:left="360" w:firstLine="360"/>
      </w:pPr>
      <w:r>
        <w:t xml:space="preserve"> Профессиональная компетентность- это не только совокупность профессиональных и личностных характеристик. Она предполагает реализацию  современных технологий работы, связанную с наличием у специалиста способности владения:</w:t>
      </w:r>
    </w:p>
    <w:p w:rsidR="004A0021" w:rsidRDefault="004A0021" w:rsidP="004A0021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- культурой коммуникации, включающей умение ориентироваться в определенной ситуации; верно определить личностные особенности и эмоциональные состояния других людей; </w:t>
      </w:r>
    </w:p>
    <w:p w:rsidR="004A0021" w:rsidRDefault="004A0021" w:rsidP="004A0021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информационной культурой- умением получать информацию в своей предметной области, преобразуя ее в содержание работы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 xml:space="preserve">И. А. Колесникова); умением передавать информацию клиентам, с которыми работает специалист. </w:t>
      </w:r>
    </w:p>
    <w:p w:rsidR="004A0021" w:rsidRDefault="004A0021" w:rsidP="004A0021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аналитической культурой. Умение выбирать и анализировать </w:t>
      </w:r>
      <w:proofErr w:type="gramStart"/>
      <w:r>
        <w:rPr>
          <w:sz w:val="28"/>
        </w:rPr>
        <w:t>выбранные</w:t>
      </w:r>
      <w:proofErr w:type="gramEnd"/>
      <w:r>
        <w:rPr>
          <w:sz w:val="28"/>
        </w:rPr>
        <w:t>:</w:t>
      </w:r>
    </w:p>
    <w:p w:rsidR="004A0021" w:rsidRDefault="004A0021" w:rsidP="004A002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методы работы в контексте ситуативного подхода (стиль беседы, этапы консультирования, сочетание различных форм работы).</w:t>
      </w:r>
    </w:p>
    <w:p w:rsidR="004A0021" w:rsidRDefault="004A0021" w:rsidP="004A0021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способы общения с людьми в зависимости от их статуса, положения. </w:t>
      </w:r>
    </w:p>
    <w:p w:rsidR="004A0021" w:rsidRDefault="004A0021" w:rsidP="004A0021">
      <w:pPr>
        <w:pStyle w:val="2"/>
      </w:pPr>
      <w:r>
        <w:t xml:space="preserve">Существуют три основные сферы деятельности специалиста по социальной работе: </w:t>
      </w:r>
      <w:proofErr w:type="gramStart"/>
      <w:r>
        <w:t>-а</w:t>
      </w:r>
      <w:proofErr w:type="gramEnd"/>
      <w:r>
        <w:t>налитическая (исследовательская) работа; -менеджмент; -оказание социальной и психологической помощи. Осуществляя свою работу, специалист включается в жизнь людей и, с одной стороны, обеспечивает значимые изменения в проблеме, с друго</w:t>
      </w:r>
      <w:proofErr w:type="gramStart"/>
      <w:r>
        <w:t>й-</w:t>
      </w:r>
      <w:proofErr w:type="gramEnd"/>
      <w:r>
        <w:t xml:space="preserve"> делает все, чтобы клиенты продолжали успешной действовать без него формируя социальную самостоятельность. В связи с этим, можно обозначить определенные профессиональные роли, которые выполняет специалист социальной сферы:</w:t>
      </w:r>
    </w:p>
    <w:p w:rsidR="004A0021" w:rsidRDefault="004A0021" w:rsidP="004A0021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-</w:t>
      </w:r>
      <w:r>
        <w:rPr>
          <w:i/>
          <w:sz w:val="28"/>
        </w:rPr>
        <w:t>определитель клиент</w:t>
      </w:r>
      <w:proofErr w:type="gramStart"/>
      <w:r>
        <w:rPr>
          <w:i/>
          <w:sz w:val="28"/>
        </w:rPr>
        <w:t>а</w:t>
      </w:r>
      <w:r>
        <w:rPr>
          <w:sz w:val="28"/>
        </w:rPr>
        <w:t>-</w:t>
      </w:r>
      <w:proofErr w:type="gramEnd"/>
      <w:r>
        <w:rPr>
          <w:sz w:val="28"/>
        </w:rPr>
        <w:t xml:space="preserve"> специалист. который устанавливает людей, группы лиц, находящихся в кризисных ситуациях, обнаруживает те социальные факторы в их окружении, которые создают проблемы;</w:t>
      </w:r>
    </w:p>
    <w:p w:rsidR="004A0021" w:rsidRDefault="004A0021" w:rsidP="004A0021">
      <w:pPr>
        <w:ind w:firstLine="567"/>
        <w:jc w:val="both"/>
        <w:rPr>
          <w:sz w:val="28"/>
        </w:rPr>
      </w:pPr>
      <w:r>
        <w:rPr>
          <w:i/>
          <w:sz w:val="28"/>
        </w:rPr>
        <w:t>-посредник</w:t>
      </w:r>
      <w:r>
        <w:rPr>
          <w:sz w:val="28"/>
        </w:rPr>
        <w:t xml:space="preserve"> («буфер»)- специалист находится между </w:t>
      </w:r>
      <w:proofErr w:type="gramStart"/>
      <w:r>
        <w:rPr>
          <w:sz w:val="28"/>
        </w:rPr>
        <w:t>несколькими</w:t>
      </w:r>
      <w:proofErr w:type="gramEnd"/>
      <w:r>
        <w:rPr>
          <w:sz w:val="28"/>
        </w:rPr>
        <w:t xml:space="preserve"> людьми или группами с целью разрешения возникших противоречий и продуктивной совместной работы;</w:t>
      </w:r>
    </w:p>
    <w:p w:rsidR="004A0021" w:rsidRDefault="004A0021" w:rsidP="004A0021">
      <w:pPr>
        <w:ind w:firstLine="567"/>
        <w:jc w:val="both"/>
        <w:rPr>
          <w:sz w:val="28"/>
        </w:rPr>
      </w:pPr>
      <w:r>
        <w:rPr>
          <w:i/>
          <w:sz w:val="28"/>
        </w:rPr>
        <w:t>-</w:t>
      </w:r>
      <w:proofErr w:type="spellStart"/>
      <w:r>
        <w:rPr>
          <w:i/>
          <w:sz w:val="28"/>
        </w:rPr>
        <w:t>оценивател</w:t>
      </w:r>
      <w:proofErr w:type="gramStart"/>
      <w:r>
        <w:rPr>
          <w:i/>
          <w:sz w:val="28"/>
        </w:rPr>
        <w:t>ь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специалист, который собирает информацию, оценивает проблемы людей, групп, сообществ, помогает принять правильные решения;</w:t>
      </w:r>
    </w:p>
    <w:p w:rsidR="004A0021" w:rsidRDefault="004A0021" w:rsidP="004A0021">
      <w:pPr>
        <w:ind w:firstLine="567"/>
        <w:jc w:val="both"/>
        <w:rPr>
          <w:sz w:val="28"/>
        </w:rPr>
      </w:pPr>
      <w:r>
        <w:rPr>
          <w:i/>
          <w:sz w:val="28"/>
        </w:rPr>
        <w:t>-</w:t>
      </w:r>
      <w:proofErr w:type="spellStart"/>
      <w:r>
        <w:rPr>
          <w:i/>
          <w:sz w:val="28"/>
        </w:rPr>
        <w:t>мобилизато</w:t>
      </w:r>
      <w:proofErr w:type="gramStart"/>
      <w:r>
        <w:rPr>
          <w:i/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специалист, который приводит в движение, запускает , организует действия уже существующих или новых групп для решения проблем. Мобилизация может выполняться и на индивидуальном уровне;</w:t>
      </w:r>
    </w:p>
    <w:p w:rsidR="004A0021" w:rsidRDefault="004A0021" w:rsidP="004A0021">
      <w:pPr>
        <w:ind w:firstLine="567"/>
        <w:jc w:val="both"/>
        <w:rPr>
          <w:sz w:val="28"/>
        </w:rPr>
      </w:pPr>
      <w:r>
        <w:rPr>
          <w:i/>
          <w:sz w:val="28"/>
        </w:rPr>
        <w:t>-учитель-</w:t>
      </w:r>
      <w:r>
        <w:rPr>
          <w:sz w:val="28"/>
        </w:rPr>
        <w:t xml:space="preserve"> специалист, который передает информацию и знания, а также помогает людям развивать свои умения, работает над тем, чтобы внести изменения в поведенческие стереотипы, навыки и восприятие людей или групп;</w:t>
      </w:r>
    </w:p>
    <w:p w:rsidR="004A0021" w:rsidRDefault="004A0021" w:rsidP="004A0021">
      <w:pPr>
        <w:ind w:firstLine="567"/>
        <w:jc w:val="both"/>
        <w:rPr>
          <w:sz w:val="28"/>
        </w:rPr>
      </w:pPr>
      <w:r>
        <w:rPr>
          <w:sz w:val="28"/>
        </w:rPr>
        <w:t>-</w:t>
      </w:r>
      <w:r>
        <w:rPr>
          <w:i/>
          <w:sz w:val="28"/>
        </w:rPr>
        <w:t>консультант-</w:t>
      </w:r>
      <w:r>
        <w:rPr>
          <w:sz w:val="28"/>
        </w:rPr>
        <w:t xml:space="preserve"> специалист, который работает с практиками или агентами, чтобы помочь им улучшить умения в решении проблем клиентов.</w:t>
      </w:r>
    </w:p>
    <w:p w:rsidR="004A0021" w:rsidRDefault="004A0021" w:rsidP="004A0021">
      <w:pPr>
        <w:ind w:firstLine="567"/>
        <w:jc w:val="both"/>
        <w:rPr>
          <w:sz w:val="28"/>
        </w:rPr>
      </w:pPr>
      <w:r>
        <w:rPr>
          <w:sz w:val="28"/>
        </w:rPr>
        <w:t xml:space="preserve">Все вышеуказанные роли не являются обособленными, они перекрещиваются в каждом конкретном случае. Для их успешной реализации важно осознавать </w:t>
      </w:r>
      <w:proofErr w:type="spellStart"/>
      <w:proofErr w:type="gramStart"/>
      <w:r>
        <w:rPr>
          <w:sz w:val="28"/>
        </w:rPr>
        <w:t>ценностно</w:t>
      </w:r>
      <w:proofErr w:type="spellEnd"/>
      <w:r>
        <w:rPr>
          <w:sz w:val="28"/>
        </w:rPr>
        <w:t>- смысловые</w:t>
      </w:r>
      <w:proofErr w:type="gramEnd"/>
      <w:r>
        <w:rPr>
          <w:sz w:val="28"/>
        </w:rPr>
        <w:t xml:space="preserve"> основания деятельности. С точки зрения российских ученых и практиков (Жуков В. И., 2001; Никитин В. А., 2000; Фирсов М. В. . 2000) кратчайший путь к освоению знания лежит через понимание  значимости конечного результата деятельности.</w:t>
      </w:r>
    </w:p>
    <w:p w:rsidR="004A0021" w:rsidRDefault="004A0021" w:rsidP="004A0021">
      <w:pPr>
        <w:ind w:firstLine="567"/>
        <w:jc w:val="both"/>
        <w:rPr>
          <w:sz w:val="28"/>
        </w:rPr>
      </w:pPr>
      <w:r>
        <w:rPr>
          <w:sz w:val="28"/>
        </w:rPr>
        <w:t>Исходя из вышесказанного, профессиональную компетентность специалиста по социальной работе необходимо определить как развивающийся потенциал высокопродуктивного специалиста, который включает:</w:t>
      </w:r>
    </w:p>
    <w:p w:rsidR="004A0021" w:rsidRDefault="004A0021" w:rsidP="004A0021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мотивацию развития профессионализма деятельности (совершенствование профессиональных навыков и умений, освоение новых способов принятия эффективных решений);</w:t>
      </w:r>
    </w:p>
    <w:p w:rsidR="004A0021" w:rsidRDefault="004A0021" w:rsidP="004A0021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развитие профессионализма личности (развитие личностно- деловых качеств, повышение потребности в самореализации, развитие мотивации).</w:t>
      </w:r>
    </w:p>
    <w:p w:rsidR="004A0021" w:rsidRDefault="004A0021" w:rsidP="004A0021">
      <w:pPr>
        <w:ind w:firstLine="567"/>
        <w:jc w:val="both"/>
        <w:rPr>
          <w:sz w:val="28"/>
        </w:rPr>
      </w:pPr>
    </w:p>
    <w:p w:rsidR="00405A9E" w:rsidRDefault="00405A9E"/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D72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D340568"/>
    <w:multiLevelType w:val="singleLevel"/>
    <w:tmpl w:val="465C89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25248E0"/>
    <w:multiLevelType w:val="singleLevel"/>
    <w:tmpl w:val="E19E23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62ED7047"/>
    <w:multiLevelType w:val="singleLevel"/>
    <w:tmpl w:val="239C9FB4"/>
    <w:lvl w:ilvl="0">
      <w:start w:val="1"/>
      <w:numFmt w:val="decimal"/>
      <w:lvlText w:val="%1)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4">
    <w:nsid w:val="77B65066"/>
    <w:multiLevelType w:val="multilevel"/>
    <w:tmpl w:val="70D638B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>
    <w:nsid w:val="7BA23FB9"/>
    <w:multiLevelType w:val="singleLevel"/>
    <w:tmpl w:val="C0BEC79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021"/>
    <w:rsid w:val="00312A39"/>
    <w:rsid w:val="00405A9E"/>
    <w:rsid w:val="004A0021"/>
    <w:rsid w:val="00780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A0021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A00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4A0021"/>
    <w:pPr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A00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4A0021"/>
    <w:pPr>
      <w:ind w:firstLine="426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A00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3350</Words>
  <Characters>19101</Characters>
  <Application>Microsoft Office Word</Application>
  <DocSecurity>0</DocSecurity>
  <Lines>159</Lines>
  <Paragraphs>44</Paragraphs>
  <ScaleCrop>false</ScaleCrop>
  <Company>Grizli777</Company>
  <LinksUpToDate>false</LinksUpToDate>
  <CharactersWithSpaces>22407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2009-06-06T14:09:00Z</dcterms:created>
  <dcterms:modified xsi:type="dcterms:W3CDTF">2009-06-07T10:12:00Z</dcterms:modified>
</cp:coreProperties>
</file>