
<file path=[Content_Types].xml><?xml version="1.0" encoding="utf-8"?>
<Types xmlns="http://schemas.openxmlformats.org/package/2006/content-types">
  <Override PartName="/docProps/core.xml" ContentType="application/vnd.openxmlformats-package.core-properties+xml"/>
  <Override PartName="/word/settings.xml" ContentType="application/vnd.openxmlformats-officedocument.wordprocessingml.settings+xml"/>
  <Default Extension="xml" ContentType="application/xml"/>
  <Override PartName="/word/footer1.xml" ContentType="application/vnd.openxmlformats-officedocument.wordprocessingml.footer+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word/fontTable.xml" ContentType="application/vnd.openxmlformats-officedocument.wordprocessingml.fontTable+xml"/>
  <Default Extension="rels" ContentType="application/vnd.openxmlformats-package.relationship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theme/theme1.xml" ContentType="application/vnd.openxmlformats-officedocument.theme+xml"/>
  <Default Extension="jpeg" ContentType="image/jpeg"/>
  <Override PartName="/word/footer2.xml" ContentType="application/vnd.openxmlformats-officedocument.wordprocessingml.footer+xml"/>
  <Override PartName="/word/footer4.xml" ContentType="application/vnd.openxmlformats-officedocument.wordprocessingml.footer+xml"/>
  <Default Extension="png" ContentType="image/png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Relationship Id="rId3" Type="http://schemas.openxmlformats.org/package/2006/relationships/metadata/core-properties" Target="docProps/core.xml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ve:Ignorable="mv" ve:PreserveAttributes="mv:*">
  <w:body>
    <w:p w:rsidR="00E42524" w:rsidRPr="00274F3F" w:rsidRDefault="00274F3F" w:rsidP="001820EB">
      <w:pPr>
        <w:contextualSpacing/>
        <w:jc w:val="center"/>
        <w:rPr>
          <w:rFonts w:ascii="Times New Roman" w:hAnsi="Times New Roman"/>
        </w:rPr>
      </w:pPr>
      <w:r w:rsidRPr="00274F3F">
        <w:rPr>
          <w:rFonts w:ascii="Times New Roman" w:hAnsi="Times New Roman"/>
        </w:rPr>
        <w:t>ГОУ ДПО СПБ</w:t>
      </w:r>
      <w:r w:rsidR="00E42524" w:rsidRPr="00274F3F">
        <w:rPr>
          <w:rFonts w:ascii="Times New Roman" w:hAnsi="Times New Roman"/>
        </w:rPr>
        <w:t>МАПО</w:t>
      </w:r>
    </w:p>
    <w:p w:rsidR="00E42524" w:rsidRPr="00274F3F" w:rsidRDefault="00E42524" w:rsidP="001820EB">
      <w:pPr>
        <w:contextualSpacing/>
        <w:jc w:val="center"/>
        <w:rPr>
          <w:rFonts w:ascii="Times New Roman" w:hAnsi="Times New Roman"/>
        </w:rPr>
      </w:pPr>
      <w:r w:rsidRPr="00274F3F">
        <w:rPr>
          <w:rFonts w:ascii="Times New Roman" w:hAnsi="Times New Roman"/>
        </w:rPr>
        <w:t>Стоматологический факультет</w:t>
      </w:r>
    </w:p>
    <w:p w:rsidR="00E42524" w:rsidRPr="00274F3F" w:rsidRDefault="00E42524" w:rsidP="001820EB">
      <w:pPr>
        <w:contextualSpacing/>
        <w:jc w:val="center"/>
        <w:rPr>
          <w:rFonts w:ascii="Times New Roman" w:hAnsi="Times New Roman"/>
        </w:rPr>
      </w:pPr>
      <w:r w:rsidRPr="00274F3F">
        <w:rPr>
          <w:rFonts w:ascii="Times New Roman" w:hAnsi="Times New Roman"/>
        </w:rPr>
        <w:t>Кафедра стоматологии общей практики</w:t>
      </w:r>
    </w:p>
    <w:p w:rsidR="00E42524" w:rsidRPr="00846AA3" w:rsidRDefault="00E42524" w:rsidP="001820EB">
      <w:pPr>
        <w:contextualSpacing/>
        <w:jc w:val="center"/>
        <w:rPr>
          <w:rFonts w:ascii="Times New Roman" w:hAnsi="Times New Roman"/>
          <w:b/>
        </w:rPr>
      </w:pPr>
    </w:p>
    <w:p w:rsidR="00E42524" w:rsidRPr="00846AA3" w:rsidRDefault="00E42524" w:rsidP="001820EB">
      <w:pPr>
        <w:contextualSpacing/>
        <w:jc w:val="center"/>
        <w:rPr>
          <w:rFonts w:ascii="Times New Roman" w:hAnsi="Times New Roman"/>
          <w:b/>
        </w:rPr>
      </w:pPr>
    </w:p>
    <w:p w:rsidR="00E42524" w:rsidRPr="00846AA3" w:rsidRDefault="00E42524" w:rsidP="001820EB">
      <w:pPr>
        <w:contextualSpacing/>
        <w:jc w:val="center"/>
        <w:rPr>
          <w:rFonts w:ascii="Times New Roman" w:hAnsi="Times New Roman"/>
          <w:b/>
        </w:rPr>
      </w:pPr>
    </w:p>
    <w:p w:rsidR="00E42524" w:rsidRPr="00846AA3" w:rsidRDefault="00E42524" w:rsidP="001820EB">
      <w:pPr>
        <w:contextualSpacing/>
        <w:jc w:val="center"/>
        <w:rPr>
          <w:rFonts w:ascii="Times New Roman" w:hAnsi="Times New Roman"/>
          <w:b/>
        </w:rPr>
      </w:pPr>
    </w:p>
    <w:p w:rsidR="00E42524" w:rsidRPr="00846AA3" w:rsidRDefault="00E42524" w:rsidP="001820EB">
      <w:pPr>
        <w:contextualSpacing/>
        <w:jc w:val="center"/>
        <w:rPr>
          <w:rFonts w:ascii="Times New Roman" w:hAnsi="Times New Roman"/>
          <w:b/>
        </w:rPr>
      </w:pPr>
    </w:p>
    <w:p w:rsidR="00A964EF" w:rsidRDefault="00A964EF" w:rsidP="001820EB">
      <w:pPr>
        <w:contextualSpacing/>
        <w:rPr>
          <w:rFonts w:ascii="Times New Roman" w:hAnsi="Times New Roman"/>
          <w:b/>
        </w:rPr>
      </w:pPr>
    </w:p>
    <w:p w:rsidR="00A964EF" w:rsidRDefault="00A964EF" w:rsidP="001820EB">
      <w:pPr>
        <w:contextualSpacing/>
        <w:rPr>
          <w:rFonts w:ascii="Times New Roman" w:hAnsi="Times New Roman"/>
          <w:b/>
        </w:rPr>
      </w:pPr>
    </w:p>
    <w:p w:rsidR="00A964EF" w:rsidRDefault="00A964EF" w:rsidP="001820EB">
      <w:pPr>
        <w:contextualSpacing/>
        <w:rPr>
          <w:rFonts w:ascii="Times New Roman" w:hAnsi="Times New Roman"/>
          <w:b/>
        </w:rPr>
      </w:pPr>
    </w:p>
    <w:p w:rsidR="00A964EF" w:rsidRDefault="00A964EF" w:rsidP="001820EB">
      <w:pPr>
        <w:contextualSpacing/>
        <w:rPr>
          <w:rFonts w:ascii="Times New Roman" w:hAnsi="Times New Roman"/>
          <w:b/>
        </w:rPr>
      </w:pPr>
    </w:p>
    <w:p w:rsidR="00A964EF" w:rsidRDefault="00A964EF" w:rsidP="001820EB">
      <w:pPr>
        <w:contextualSpacing/>
        <w:rPr>
          <w:rFonts w:ascii="Times New Roman" w:hAnsi="Times New Roman"/>
          <w:b/>
        </w:rPr>
      </w:pPr>
    </w:p>
    <w:p w:rsidR="00A964EF" w:rsidRDefault="00A964EF" w:rsidP="001820EB">
      <w:pPr>
        <w:contextualSpacing/>
        <w:rPr>
          <w:rFonts w:ascii="Times New Roman" w:hAnsi="Times New Roman"/>
          <w:b/>
        </w:rPr>
      </w:pPr>
    </w:p>
    <w:p w:rsidR="00A964EF" w:rsidRDefault="00A964EF" w:rsidP="001820EB">
      <w:pPr>
        <w:contextualSpacing/>
        <w:rPr>
          <w:rFonts w:ascii="Times New Roman" w:hAnsi="Times New Roman"/>
          <w:b/>
        </w:rPr>
      </w:pPr>
    </w:p>
    <w:p w:rsidR="00A964EF" w:rsidRDefault="00A964EF" w:rsidP="001820EB">
      <w:pPr>
        <w:contextualSpacing/>
        <w:rPr>
          <w:rFonts w:ascii="Times New Roman" w:hAnsi="Times New Roman"/>
          <w:b/>
        </w:rPr>
      </w:pPr>
    </w:p>
    <w:p w:rsidR="00E42524" w:rsidRPr="00A964EF" w:rsidRDefault="00E42524" w:rsidP="001820EB">
      <w:pPr>
        <w:contextualSpacing/>
        <w:rPr>
          <w:rFonts w:ascii="Times New Roman" w:hAnsi="Times New Roman"/>
          <w:b/>
          <w:lang w:val="en-US"/>
        </w:rPr>
      </w:pPr>
    </w:p>
    <w:p w:rsidR="00E42524" w:rsidRPr="00846AA3" w:rsidRDefault="00E42524" w:rsidP="001820EB">
      <w:pPr>
        <w:contextualSpacing/>
        <w:jc w:val="center"/>
        <w:rPr>
          <w:rFonts w:ascii="Times New Roman" w:hAnsi="Times New Roman"/>
          <w:sz w:val="32"/>
        </w:rPr>
      </w:pPr>
      <w:r w:rsidRPr="00846AA3">
        <w:rPr>
          <w:rFonts w:ascii="Times New Roman" w:hAnsi="Times New Roman"/>
          <w:sz w:val="32"/>
        </w:rPr>
        <w:t>Реферат на тему:</w:t>
      </w:r>
    </w:p>
    <w:p w:rsidR="00E42524" w:rsidRPr="00846AA3" w:rsidRDefault="00E42524" w:rsidP="001820EB">
      <w:pPr>
        <w:contextualSpacing/>
        <w:jc w:val="center"/>
        <w:rPr>
          <w:rFonts w:ascii="Times New Roman" w:hAnsi="Times New Roman"/>
          <w:b/>
          <w:sz w:val="40"/>
        </w:rPr>
      </w:pPr>
      <w:r w:rsidRPr="00846AA3">
        <w:rPr>
          <w:rFonts w:ascii="Times New Roman" w:hAnsi="Times New Roman"/>
          <w:b/>
          <w:sz w:val="40"/>
        </w:rPr>
        <w:t>Рецессия десны. Этиология, клинические проявления и современные методы лечения.</w:t>
      </w:r>
    </w:p>
    <w:p w:rsidR="00E42524" w:rsidRPr="00846AA3" w:rsidRDefault="00E42524" w:rsidP="001820EB">
      <w:pPr>
        <w:contextualSpacing/>
        <w:jc w:val="center"/>
        <w:rPr>
          <w:rFonts w:ascii="Times New Roman" w:hAnsi="Times New Roman"/>
          <w:b/>
        </w:rPr>
      </w:pPr>
    </w:p>
    <w:p w:rsidR="00E42524" w:rsidRPr="00846AA3" w:rsidRDefault="00E42524" w:rsidP="001820EB">
      <w:pPr>
        <w:contextualSpacing/>
        <w:jc w:val="center"/>
        <w:rPr>
          <w:rFonts w:ascii="Times New Roman" w:hAnsi="Times New Roman"/>
          <w:b/>
        </w:rPr>
      </w:pPr>
    </w:p>
    <w:p w:rsidR="00E42524" w:rsidRPr="00846AA3" w:rsidRDefault="00E42524" w:rsidP="001820EB">
      <w:pPr>
        <w:contextualSpacing/>
        <w:jc w:val="center"/>
        <w:rPr>
          <w:rFonts w:ascii="Times New Roman" w:hAnsi="Times New Roman"/>
          <w:b/>
        </w:rPr>
      </w:pPr>
    </w:p>
    <w:p w:rsidR="00E42524" w:rsidRPr="00846AA3" w:rsidRDefault="00E42524" w:rsidP="001820EB">
      <w:pPr>
        <w:contextualSpacing/>
        <w:jc w:val="center"/>
        <w:rPr>
          <w:rFonts w:ascii="Times New Roman" w:hAnsi="Times New Roman"/>
          <w:b/>
        </w:rPr>
      </w:pPr>
    </w:p>
    <w:p w:rsidR="00E42524" w:rsidRPr="00846AA3" w:rsidRDefault="00E42524" w:rsidP="001820EB">
      <w:pPr>
        <w:contextualSpacing/>
        <w:jc w:val="center"/>
        <w:rPr>
          <w:rFonts w:ascii="Times New Roman" w:hAnsi="Times New Roman"/>
          <w:b/>
        </w:rPr>
      </w:pPr>
    </w:p>
    <w:p w:rsidR="00E42524" w:rsidRPr="00846AA3" w:rsidRDefault="00E42524" w:rsidP="001820EB">
      <w:pPr>
        <w:contextualSpacing/>
        <w:jc w:val="center"/>
        <w:rPr>
          <w:rFonts w:ascii="Times New Roman" w:hAnsi="Times New Roman"/>
          <w:b/>
        </w:rPr>
      </w:pPr>
    </w:p>
    <w:p w:rsidR="00E42524" w:rsidRPr="00846AA3" w:rsidRDefault="00E42524" w:rsidP="001820EB">
      <w:pPr>
        <w:contextualSpacing/>
        <w:jc w:val="right"/>
        <w:rPr>
          <w:rFonts w:ascii="Times New Roman" w:hAnsi="Times New Roman"/>
          <w:sz w:val="28"/>
        </w:rPr>
      </w:pPr>
      <w:r w:rsidRPr="00846AA3">
        <w:rPr>
          <w:rFonts w:ascii="Times New Roman" w:hAnsi="Times New Roman"/>
          <w:sz w:val="28"/>
        </w:rPr>
        <w:t xml:space="preserve">Выполнил врач-интерн </w:t>
      </w:r>
    </w:p>
    <w:p w:rsidR="00E42524" w:rsidRPr="00846AA3" w:rsidRDefault="00E42524" w:rsidP="001820EB">
      <w:pPr>
        <w:contextualSpacing/>
        <w:jc w:val="right"/>
        <w:rPr>
          <w:rFonts w:ascii="Times New Roman" w:hAnsi="Times New Roman"/>
          <w:sz w:val="28"/>
        </w:rPr>
      </w:pPr>
      <w:r w:rsidRPr="00846AA3">
        <w:rPr>
          <w:rFonts w:ascii="Times New Roman" w:hAnsi="Times New Roman"/>
          <w:sz w:val="28"/>
        </w:rPr>
        <w:t>Коротин Сергей Александрович</w:t>
      </w:r>
    </w:p>
    <w:p w:rsidR="00E42524" w:rsidRPr="00846AA3" w:rsidRDefault="00E42524" w:rsidP="001820EB">
      <w:pPr>
        <w:contextualSpacing/>
        <w:jc w:val="right"/>
        <w:rPr>
          <w:rFonts w:ascii="Times New Roman" w:hAnsi="Times New Roman"/>
          <w:sz w:val="28"/>
        </w:rPr>
      </w:pPr>
      <w:r w:rsidRPr="00846AA3">
        <w:rPr>
          <w:rFonts w:ascii="Times New Roman" w:hAnsi="Times New Roman"/>
          <w:sz w:val="28"/>
        </w:rPr>
        <w:t>Группа №1</w:t>
      </w:r>
    </w:p>
    <w:p w:rsidR="00E42524" w:rsidRPr="00846AA3" w:rsidRDefault="00E42524" w:rsidP="001820EB">
      <w:pPr>
        <w:contextualSpacing/>
        <w:jc w:val="right"/>
        <w:rPr>
          <w:rFonts w:ascii="Times New Roman" w:hAnsi="Times New Roman"/>
        </w:rPr>
      </w:pPr>
    </w:p>
    <w:p w:rsidR="00E42524" w:rsidRPr="00846AA3" w:rsidRDefault="00E42524" w:rsidP="001820EB">
      <w:pPr>
        <w:contextualSpacing/>
        <w:jc w:val="right"/>
        <w:rPr>
          <w:rFonts w:ascii="Times New Roman" w:hAnsi="Times New Roman"/>
        </w:rPr>
      </w:pPr>
    </w:p>
    <w:p w:rsidR="00E42524" w:rsidRPr="00846AA3" w:rsidRDefault="00E42524" w:rsidP="001820EB">
      <w:pPr>
        <w:contextualSpacing/>
        <w:jc w:val="right"/>
        <w:rPr>
          <w:rFonts w:ascii="Times New Roman" w:hAnsi="Times New Roman"/>
        </w:rPr>
      </w:pPr>
    </w:p>
    <w:p w:rsidR="00E42524" w:rsidRPr="00846AA3" w:rsidRDefault="00E42524" w:rsidP="001820EB">
      <w:pPr>
        <w:contextualSpacing/>
        <w:jc w:val="right"/>
        <w:rPr>
          <w:rFonts w:ascii="Times New Roman" w:hAnsi="Times New Roman"/>
        </w:rPr>
      </w:pPr>
    </w:p>
    <w:p w:rsidR="00E42524" w:rsidRPr="00846AA3" w:rsidRDefault="00E42524" w:rsidP="001820EB">
      <w:pPr>
        <w:contextualSpacing/>
        <w:jc w:val="right"/>
        <w:rPr>
          <w:rFonts w:ascii="Times New Roman" w:hAnsi="Times New Roman"/>
        </w:rPr>
      </w:pPr>
    </w:p>
    <w:p w:rsidR="00FF4920" w:rsidRDefault="00FF4920" w:rsidP="001820EB">
      <w:pPr>
        <w:contextualSpacing/>
        <w:jc w:val="right"/>
        <w:rPr>
          <w:rFonts w:ascii="Times New Roman" w:hAnsi="Times New Roman"/>
        </w:rPr>
      </w:pPr>
    </w:p>
    <w:p w:rsidR="00FF4920" w:rsidRDefault="00FF4920" w:rsidP="001820EB">
      <w:pPr>
        <w:contextualSpacing/>
        <w:jc w:val="right"/>
        <w:rPr>
          <w:rFonts w:ascii="Times New Roman" w:hAnsi="Times New Roman"/>
        </w:rPr>
      </w:pPr>
    </w:p>
    <w:p w:rsidR="00FF4920" w:rsidRDefault="00FF4920" w:rsidP="001820EB">
      <w:pPr>
        <w:contextualSpacing/>
        <w:jc w:val="right"/>
        <w:rPr>
          <w:rFonts w:ascii="Times New Roman" w:hAnsi="Times New Roman"/>
        </w:rPr>
      </w:pPr>
    </w:p>
    <w:p w:rsidR="00FF4920" w:rsidRDefault="00FF4920" w:rsidP="001820EB">
      <w:pPr>
        <w:contextualSpacing/>
        <w:jc w:val="right"/>
        <w:rPr>
          <w:rFonts w:ascii="Times New Roman" w:hAnsi="Times New Roman"/>
        </w:rPr>
      </w:pPr>
    </w:p>
    <w:p w:rsidR="00FF4920" w:rsidRDefault="00FF4920" w:rsidP="001820EB">
      <w:pPr>
        <w:contextualSpacing/>
        <w:jc w:val="right"/>
        <w:rPr>
          <w:rFonts w:ascii="Times New Roman" w:hAnsi="Times New Roman"/>
        </w:rPr>
      </w:pPr>
    </w:p>
    <w:p w:rsidR="00FF4920" w:rsidRDefault="00FF4920" w:rsidP="001820EB">
      <w:pPr>
        <w:contextualSpacing/>
        <w:jc w:val="right"/>
        <w:rPr>
          <w:rFonts w:ascii="Times New Roman" w:hAnsi="Times New Roman"/>
        </w:rPr>
      </w:pPr>
    </w:p>
    <w:p w:rsidR="00FF4920" w:rsidRDefault="00FF4920" w:rsidP="001820EB">
      <w:pPr>
        <w:contextualSpacing/>
        <w:jc w:val="right"/>
        <w:rPr>
          <w:rFonts w:ascii="Times New Roman" w:hAnsi="Times New Roman"/>
        </w:rPr>
      </w:pPr>
    </w:p>
    <w:p w:rsidR="00FF4920" w:rsidRDefault="00FF4920" w:rsidP="001820EB">
      <w:pPr>
        <w:contextualSpacing/>
        <w:jc w:val="right"/>
        <w:rPr>
          <w:rFonts w:ascii="Times New Roman" w:hAnsi="Times New Roman"/>
        </w:rPr>
      </w:pPr>
    </w:p>
    <w:p w:rsidR="00FF4920" w:rsidRDefault="00FF4920" w:rsidP="001820EB">
      <w:pPr>
        <w:contextualSpacing/>
        <w:jc w:val="right"/>
        <w:rPr>
          <w:rFonts w:ascii="Times New Roman" w:hAnsi="Times New Roman"/>
        </w:rPr>
      </w:pPr>
    </w:p>
    <w:p w:rsidR="00FF4920" w:rsidRDefault="00FF4920" w:rsidP="001820EB">
      <w:pPr>
        <w:contextualSpacing/>
        <w:jc w:val="right"/>
        <w:rPr>
          <w:rFonts w:ascii="Times New Roman" w:hAnsi="Times New Roman"/>
        </w:rPr>
      </w:pPr>
    </w:p>
    <w:p w:rsidR="00FF4920" w:rsidRDefault="00FF4920" w:rsidP="001820EB">
      <w:pPr>
        <w:contextualSpacing/>
        <w:jc w:val="right"/>
        <w:rPr>
          <w:rFonts w:ascii="Times New Roman" w:hAnsi="Times New Roman"/>
        </w:rPr>
      </w:pPr>
    </w:p>
    <w:p w:rsidR="00FF4920" w:rsidRDefault="00FF4920" w:rsidP="001820EB">
      <w:pPr>
        <w:contextualSpacing/>
        <w:jc w:val="right"/>
        <w:rPr>
          <w:rFonts w:ascii="Times New Roman" w:hAnsi="Times New Roman"/>
        </w:rPr>
      </w:pPr>
    </w:p>
    <w:p w:rsidR="00FF4920" w:rsidRDefault="00FF4920" w:rsidP="00A964EF">
      <w:pPr>
        <w:contextualSpacing/>
        <w:rPr>
          <w:rFonts w:ascii="Times New Roman" w:hAnsi="Times New Roman"/>
        </w:rPr>
      </w:pPr>
    </w:p>
    <w:p w:rsidR="00E42524" w:rsidRPr="00846AA3" w:rsidRDefault="00E42524" w:rsidP="001820EB">
      <w:pPr>
        <w:contextualSpacing/>
        <w:jc w:val="right"/>
        <w:rPr>
          <w:rFonts w:ascii="Times New Roman" w:hAnsi="Times New Roman"/>
        </w:rPr>
      </w:pPr>
    </w:p>
    <w:p w:rsidR="00E42524" w:rsidRPr="00AC5863" w:rsidRDefault="00E42524" w:rsidP="001820EB">
      <w:pPr>
        <w:contextualSpacing/>
        <w:jc w:val="center"/>
        <w:rPr>
          <w:rFonts w:ascii="Times New Roman" w:hAnsi="Times New Roman"/>
        </w:rPr>
      </w:pPr>
      <w:r w:rsidRPr="00AC5863">
        <w:rPr>
          <w:rFonts w:ascii="Times New Roman" w:hAnsi="Times New Roman"/>
        </w:rPr>
        <w:t>Санкт-Петербург</w:t>
      </w:r>
    </w:p>
    <w:p w:rsidR="000667E8" w:rsidRPr="00AC5863" w:rsidRDefault="00E42524" w:rsidP="001820EB">
      <w:pPr>
        <w:contextualSpacing/>
        <w:jc w:val="center"/>
        <w:rPr>
          <w:rFonts w:ascii="Times New Roman" w:hAnsi="Times New Roman"/>
        </w:rPr>
      </w:pPr>
      <w:r w:rsidRPr="00AC5863">
        <w:rPr>
          <w:rFonts w:ascii="Times New Roman" w:hAnsi="Times New Roman"/>
        </w:rPr>
        <w:t>2010 год</w:t>
      </w:r>
    </w:p>
    <w:p w:rsidR="00BD2D55" w:rsidRDefault="00BD2D55" w:rsidP="00043646">
      <w:pPr>
        <w:contextualSpacing/>
        <w:jc w:val="center"/>
        <w:rPr>
          <w:rFonts w:ascii="Times New Roman" w:hAnsi="Times New Roman"/>
          <w:b/>
          <w:sz w:val="32"/>
        </w:rPr>
      </w:pPr>
    </w:p>
    <w:p w:rsidR="00BD2D55" w:rsidRDefault="00BD2D55" w:rsidP="00043646">
      <w:pPr>
        <w:contextualSpacing/>
        <w:jc w:val="center"/>
        <w:rPr>
          <w:rFonts w:ascii="Times New Roman" w:hAnsi="Times New Roman"/>
          <w:b/>
          <w:sz w:val="32"/>
        </w:rPr>
      </w:pPr>
    </w:p>
    <w:p w:rsidR="00BD2D55" w:rsidRDefault="00BD2D55" w:rsidP="00043646">
      <w:pPr>
        <w:contextualSpacing/>
        <w:jc w:val="center"/>
        <w:rPr>
          <w:rFonts w:ascii="Times New Roman" w:hAnsi="Times New Roman"/>
          <w:b/>
          <w:sz w:val="32"/>
        </w:rPr>
      </w:pPr>
    </w:p>
    <w:p w:rsidR="00BD2D55" w:rsidRDefault="00BD2D55" w:rsidP="00043646">
      <w:pPr>
        <w:contextualSpacing/>
        <w:jc w:val="center"/>
        <w:rPr>
          <w:rFonts w:ascii="Times New Roman" w:hAnsi="Times New Roman"/>
          <w:b/>
          <w:sz w:val="32"/>
        </w:rPr>
      </w:pPr>
    </w:p>
    <w:p w:rsidR="00BD2D55" w:rsidRDefault="00BD2D55" w:rsidP="00043646">
      <w:pPr>
        <w:contextualSpacing/>
        <w:jc w:val="center"/>
        <w:rPr>
          <w:rFonts w:ascii="Times New Roman" w:hAnsi="Times New Roman"/>
          <w:b/>
          <w:sz w:val="32"/>
        </w:rPr>
      </w:pPr>
    </w:p>
    <w:p w:rsidR="00BD2D55" w:rsidRDefault="00BD2D55" w:rsidP="00BD2D55">
      <w:pPr>
        <w:contextualSpacing/>
        <w:jc w:val="center"/>
        <w:rPr>
          <w:rFonts w:ascii="Times New Roman" w:hAnsi="Times New Roman"/>
          <w:b/>
          <w:sz w:val="32"/>
        </w:rPr>
      </w:pPr>
    </w:p>
    <w:p w:rsidR="00043646" w:rsidRDefault="00043646" w:rsidP="00BD2D55">
      <w:pPr>
        <w:contextualSpacing/>
        <w:jc w:val="center"/>
        <w:rPr>
          <w:rFonts w:ascii="Times New Roman" w:hAnsi="Times New Roman"/>
          <w:b/>
          <w:sz w:val="32"/>
        </w:rPr>
      </w:pPr>
      <w:r w:rsidRPr="00043646">
        <w:rPr>
          <w:rFonts w:ascii="Times New Roman" w:hAnsi="Times New Roman"/>
          <w:b/>
          <w:sz w:val="32"/>
        </w:rPr>
        <w:t>Содержание</w:t>
      </w:r>
    </w:p>
    <w:p w:rsidR="00043646" w:rsidRPr="00043646" w:rsidRDefault="00043646" w:rsidP="00BD2D55">
      <w:pPr>
        <w:contextualSpacing/>
        <w:jc w:val="center"/>
        <w:rPr>
          <w:rFonts w:ascii="Times New Roman" w:hAnsi="Times New Roman"/>
          <w:b/>
          <w:sz w:val="32"/>
        </w:rPr>
      </w:pPr>
    </w:p>
    <w:p w:rsidR="00043646" w:rsidRDefault="00BD2D55" w:rsidP="00BD2D55">
      <w:pPr>
        <w:contextualSpacing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Этиология рецессий........................................................................</w:t>
      </w:r>
      <w:r w:rsidR="00043646">
        <w:rPr>
          <w:rFonts w:ascii="Times New Roman" w:hAnsi="Times New Roman"/>
          <w:b/>
          <w:sz w:val="28"/>
        </w:rPr>
        <w:t>3</w:t>
      </w:r>
    </w:p>
    <w:p w:rsidR="00043646" w:rsidRDefault="00043646" w:rsidP="00BD2D55">
      <w:pPr>
        <w:contextualSpacing/>
        <w:jc w:val="center"/>
        <w:rPr>
          <w:rFonts w:ascii="Times New Roman" w:hAnsi="Times New Roman"/>
          <w:b/>
          <w:sz w:val="28"/>
        </w:rPr>
      </w:pPr>
    </w:p>
    <w:p w:rsidR="00043646" w:rsidRDefault="00BD2D55" w:rsidP="00BD2D55">
      <w:pPr>
        <w:contextualSpacing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Классификация рецессии десны..................................................6</w:t>
      </w:r>
    </w:p>
    <w:p w:rsidR="00043646" w:rsidRDefault="00043646" w:rsidP="00BD2D55">
      <w:pPr>
        <w:contextualSpacing/>
        <w:jc w:val="center"/>
        <w:rPr>
          <w:rFonts w:ascii="Times New Roman" w:hAnsi="Times New Roman"/>
          <w:b/>
          <w:sz w:val="28"/>
        </w:rPr>
      </w:pPr>
    </w:p>
    <w:p w:rsidR="00043646" w:rsidRDefault="00043646" w:rsidP="00BD2D55">
      <w:pPr>
        <w:contextualSpacing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Клинические проявления</w:t>
      </w:r>
      <w:r w:rsidR="00BD2D55">
        <w:rPr>
          <w:rFonts w:ascii="Times New Roman" w:hAnsi="Times New Roman"/>
          <w:b/>
          <w:sz w:val="28"/>
        </w:rPr>
        <w:t>..............................................................8</w:t>
      </w:r>
    </w:p>
    <w:p w:rsidR="00043646" w:rsidRDefault="00043646" w:rsidP="00BD2D55">
      <w:pPr>
        <w:contextualSpacing/>
        <w:jc w:val="center"/>
        <w:rPr>
          <w:rFonts w:ascii="Times New Roman" w:hAnsi="Times New Roman"/>
          <w:b/>
          <w:sz w:val="28"/>
        </w:rPr>
      </w:pPr>
    </w:p>
    <w:p w:rsidR="00BD2D55" w:rsidRDefault="00BD2D55" w:rsidP="00BD2D55">
      <w:pPr>
        <w:widowControl w:val="0"/>
        <w:autoSpaceDE w:val="0"/>
        <w:autoSpaceDN w:val="0"/>
        <w:adjustRightInd w:val="0"/>
        <w:spacing w:after="0"/>
        <w:contextualSpacing/>
        <w:jc w:val="center"/>
        <w:rPr>
          <w:rFonts w:ascii="Times New Roman" w:hAnsi="Times New Roman" w:cs="BookmanC-Light"/>
          <w:b/>
          <w:color w:val="231F20"/>
          <w:sz w:val="28"/>
          <w:szCs w:val="17"/>
        </w:rPr>
      </w:pPr>
      <w:r>
        <w:rPr>
          <w:rFonts w:ascii="Times New Roman" w:hAnsi="Times New Roman" w:cs="BookmanC-Light"/>
          <w:b/>
          <w:color w:val="231F20"/>
          <w:sz w:val="28"/>
          <w:szCs w:val="17"/>
        </w:rPr>
        <w:t>Планирование лечения...................................................................9</w:t>
      </w:r>
    </w:p>
    <w:p w:rsidR="00043646" w:rsidRDefault="00043646" w:rsidP="00BD2D55">
      <w:pPr>
        <w:contextualSpacing/>
        <w:jc w:val="center"/>
        <w:rPr>
          <w:rFonts w:ascii="Times New Roman" w:hAnsi="Times New Roman"/>
          <w:b/>
          <w:sz w:val="28"/>
        </w:rPr>
      </w:pPr>
    </w:p>
    <w:p w:rsidR="00043646" w:rsidRDefault="00043646" w:rsidP="00BD2D55">
      <w:pPr>
        <w:contextualSpacing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Хирургические методы закрытия рецессий</w:t>
      </w:r>
      <w:r w:rsidR="00BD2D55">
        <w:rPr>
          <w:rFonts w:ascii="Times New Roman" w:hAnsi="Times New Roman"/>
          <w:b/>
          <w:sz w:val="28"/>
        </w:rPr>
        <w:t>..............................12</w:t>
      </w:r>
    </w:p>
    <w:p w:rsidR="00043646" w:rsidRDefault="00043646" w:rsidP="00BD2D55">
      <w:pPr>
        <w:contextualSpacing/>
        <w:jc w:val="center"/>
        <w:rPr>
          <w:rFonts w:ascii="Times New Roman" w:hAnsi="Times New Roman"/>
          <w:b/>
          <w:sz w:val="28"/>
        </w:rPr>
      </w:pPr>
    </w:p>
    <w:p w:rsidR="00043646" w:rsidRDefault="00043646" w:rsidP="00BD2D55">
      <w:pPr>
        <w:contextualSpacing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Послеоперационный уход</w:t>
      </w:r>
      <w:r w:rsidR="00BD2D55">
        <w:rPr>
          <w:rFonts w:ascii="Times New Roman" w:hAnsi="Times New Roman"/>
          <w:b/>
          <w:sz w:val="28"/>
        </w:rPr>
        <w:t>..............................................................20</w:t>
      </w:r>
    </w:p>
    <w:p w:rsidR="00BD2D55" w:rsidRDefault="00BD2D55" w:rsidP="00BD2D55">
      <w:pPr>
        <w:contextualSpacing/>
        <w:jc w:val="center"/>
        <w:rPr>
          <w:rFonts w:ascii="Times New Roman" w:hAnsi="Times New Roman"/>
          <w:b/>
          <w:sz w:val="28"/>
        </w:rPr>
      </w:pPr>
    </w:p>
    <w:p w:rsidR="00043646" w:rsidRDefault="00BD2D55" w:rsidP="00BD2D55">
      <w:pPr>
        <w:contextualSpacing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Список использованной литературы..........................................21</w:t>
      </w:r>
    </w:p>
    <w:p w:rsidR="00043646" w:rsidRDefault="00043646" w:rsidP="00BD2D55">
      <w:pPr>
        <w:contextualSpacing/>
        <w:jc w:val="center"/>
        <w:rPr>
          <w:rFonts w:ascii="Times New Roman" w:hAnsi="Times New Roman"/>
          <w:b/>
          <w:sz w:val="28"/>
        </w:rPr>
      </w:pPr>
    </w:p>
    <w:p w:rsidR="00043646" w:rsidRDefault="00043646" w:rsidP="00043646">
      <w:pPr>
        <w:contextualSpacing/>
        <w:rPr>
          <w:rFonts w:ascii="Times New Roman" w:hAnsi="Times New Roman"/>
          <w:b/>
          <w:sz w:val="28"/>
        </w:rPr>
      </w:pPr>
    </w:p>
    <w:p w:rsidR="00043646" w:rsidRDefault="00043646" w:rsidP="00043646">
      <w:pPr>
        <w:contextualSpacing/>
        <w:rPr>
          <w:rFonts w:ascii="Times New Roman" w:hAnsi="Times New Roman"/>
          <w:b/>
          <w:sz w:val="28"/>
        </w:rPr>
      </w:pPr>
    </w:p>
    <w:p w:rsidR="00043646" w:rsidRDefault="00043646" w:rsidP="00043646">
      <w:pPr>
        <w:contextualSpacing/>
        <w:rPr>
          <w:rFonts w:ascii="Times New Roman" w:hAnsi="Times New Roman"/>
          <w:b/>
          <w:sz w:val="28"/>
        </w:rPr>
      </w:pPr>
    </w:p>
    <w:p w:rsidR="00043646" w:rsidRDefault="00043646" w:rsidP="00043646">
      <w:pPr>
        <w:contextualSpacing/>
        <w:rPr>
          <w:rFonts w:ascii="Times New Roman" w:hAnsi="Times New Roman"/>
          <w:b/>
          <w:sz w:val="28"/>
        </w:rPr>
      </w:pPr>
    </w:p>
    <w:p w:rsidR="00043646" w:rsidRDefault="00043646" w:rsidP="00043646">
      <w:pPr>
        <w:contextualSpacing/>
        <w:rPr>
          <w:rFonts w:ascii="Times New Roman" w:hAnsi="Times New Roman"/>
          <w:b/>
          <w:sz w:val="28"/>
        </w:rPr>
      </w:pPr>
    </w:p>
    <w:p w:rsidR="00043646" w:rsidRDefault="00043646" w:rsidP="00043646">
      <w:pPr>
        <w:contextualSpacing/>
        <w:rPr>
          <w:rFonts w:ascii="Times New Roman" w:hAnsi="Times New Roman"/>
          <w:b/>
          <w:sz w:val="28"/>
        </w:rPr>
      </w:pPr>
    </w:p>
    <w:p w:rsidR="00043646" w:rsidRDefault="00043646" w:rsidP="00043646">
      <w:pPr>
        <w:contextualSpacing/>
        <w:rPr>
          <w:rFonts w:ascii="Times New Roman" w:hAnsi="Times New Roman"/>
          <w:b/>
          <w:sz w:val="28"/>
        </w:rPr>
      </w:pPr>
    </w:p>
    <w:p w:rsidR="00043646" w:rsidRDefault="00043646" w:rsidP="00043646">
      <w:pPr>
        <w:contextualSpacing/>
        <w:rPr>
          <w:rFonts w:ascii="Times New Roman" w:hAnsi="Times New Roman"/>
          <w:b/>
          <w:sz w:val="28"/>
        </w:rPr>
      </w:pPr>
    </w:p>
    <w:p w:rsidR="00043646" w:rsidRDefault="00043646" w:rsidP="00043646">
      <w:pPr>
        <w:contextualSpacing/>
        <w:rPr>
          <w:rFonts w:ascii="Times New Roman" w:hAnsi="Times New Roman"/>
          <w:b/>
          <w:sz w:val="28"/>
        </w:rPr>
      </w:pPr>
    </w:p>
    <w:p w:rsidR="00043646" w:rsidRDefault="00043646" w:rsidP="00043646">
      <w:pPr>
        <w:contextualSpacing/>
        <w:rPr>
          <w:rFonts w:ascii="Times New Roman" w:hAnsi="Times New Roman"/>
          <w:b/>
          <w:sz w:val="28"/>
        </w:rPr>
      </w:pPr>
    </w:p>
    <w:p w:rsidR="00043646" w:rsidRDefault="00043646" w:rsidP="00043646">
      <w:pPr>
        <w:contextualSpacing/>
        <w:rPr>
          <w:rFonts w:ascii="Times New Roman" w:hAnsi="Times New Roman"/>
          <w:b/>
          <w:sz w:val="28"/>
        </w:rPr>
      </w:pPr>
    </w:p>
    <w:p w:rsidR="00043646" w:rsidRDefault="00043646" w:rsidP="00043646">
      <w:pPr>
        <w:contextualSpacing/>
        <w:rPr>
          <w:rFonts w:ascii="Times New Roman" w:hAnsi="Times New Roman"/>
          <w:b/>
          <w:sz w:val="28"/>
        </w:rPr>
      </w:pPr>
    </w:p>
    <w:p w:rsidR="00043646" w:rsidRDefault="00043646" w:rsidP="00043646">
      <w:pPr>
        <w:contextualSpacing/>
        <w:rPr>
          <w:rFonts w:ascii="Times New Roman" w:hAnsi="Times New Roman"/>
          <w:b/>
          <w:sz w:val="28"/>
        </w:rPr>
      </w:pPr>
    </w:p>
    <w:p w:rsidR="00043646" w:rsidRDefault="00043646" w:rsidP="00043646">
      <w:pPr>
        <w:contextualSpacing/>
        <w:rPr>
          <w:rFonts w:ascii="Times New Roman" w:hAnsi="Times New Roman"/>
          <w:b/>
          <w:sz w:val="28"/>
        </w:rPr>
      </w:pPr>
    </w:p>
    <w:p w:rsidR="00043646" w:rsidRDefault="00043646" w:rsidP="00043646">
      <w:pPr>
        <w:contextualSpacing/>
        <w:rPr>
          <w:rFonts w:ascii="Times New Roman" w:hAnsi="Times New Roman"/>
          <w:b/>
          <w:sz w:val="28"/>
        </w:rPr>
      </w:pPr>
    </w:p>
    <w:p w:rsidR="00043646" w:rsidRDefault="00043646" w:rsidP="00043646">
      <w:pPr>
        <w:contextualSpacing/>
        <w:rPr>
          <w:rFonts w:ascii="Times New Roman" w:hAnsi="Times New Roman"/>
          <w:b/>
          <w:sz w:val="28"/>
        </w:rPr>
      </w:pPr>
    </w:p>
    <w:p w:rsidR="00043646" w:rsidRDefault="00043646" w:rsidP="00043646">
      <w:pPr>
        <w:contextualSpacing/>
        <w:rPr>
          <w:rFonts w:ascii="Times New Roman" w:hAnsi="Times New Roman"/>
          <w:b/>
          <w:sz w:val="28"/>
        </w:rPr>
      </w:pPr>
    </w:p>
    <w:p w:rsidR="00043646" w:rsidRDefault="00043646" w:rsidP="00043646">
      <w:pPr>
        <w:contextualSpacing/>
        <w:rPr>
          <w:rFonts w:ascii="Times New Roman" w:hAnsi="Times New Roman"/>
          <w:b/>
          <w:sz w:val="28"/>
        </w:rPr>
      </w:pPr>
    </w:p>
    <w:p w:rsidR="00043646" w:rsidRDefault="00043646" w:rsidP="00043646">
      <w:pPr>
        <w:contextualSpacing/>
        <w:rPr>
          <w:rFonts w:ascii="Times New Roman" w:hAnsi="Times New Roman"/>
          <w:b/>
          <w:sz w:val="28"/>
        </w:rPr>
      </w:pPr>
    </w:p>
    <w:p w:rsidR="00043646" w:rsidRDefault="00043646" w:rsidP="00043646">
      <w:pPr>
        <w:contextualSpacing/>
        <w:rPr>
          <w:rFonts w:ascii="Times New Roman" w:hAnsi="Times New Roman"/>
          <w:b/>
          <w:sz w:val="28"/>
        </w:rPr>
      </w:pPr>
    </w:p>
    <w:p w:rsidR="00BD2D55" w:rsidRDefault="00BD2D55" w:rsidP="001820EB">
      <w:pPr>
        <w:contextualSpacing/>
        <w:rPr>
          <w:rFonts w:ascii="Times New Roman" w:hAnsi="Times New Roman"/>
          <w:b/>
          <w:sz w:val="28"/>
        </w:rPr>
      </w:pPr>
    </w:p>
    <w:p w:rsidR="00FC5FAC" w:rsidRPr="00846AA3" w:rsidRDefault="00FC5FAC" w:rsidP="001820EB">
      <w:pPr>
        <w:contextualSpacing/>
        <w:rPr>
          <w:rFonts w:ascii="Times New Roman" w:hAnsi="Times New Roman"/>
          <w:b/>
          <w:sz w:val="28"/>
        </w:rPr>
      </w:pPr>
      <w:r w:rsidRPr="00846AA3">
        <w:rPr>
          <w:rFonts w:ascii="Times New Roman" w:hAnsi="Times New Roman"/>
          <w:b/>
          <w:sz w:val="28"/>
        </w:rPr>
        <w:t>Этиология рецесси</w:t>
      </w:r>
      <w:r w:rsidR="005532C3" w:rsidRPr="00846AA3">
        <w:rPr>
          <w:rFonts w:ascii="Times New Roman" w:hAnsi="Times New Roman"/>
          <w:b/>
          <w:sz w:val="28"/>
        </w:rPr>
        <w:t>й</w:t>
      </w:r>
    </w:p>
    <w:p w:rsidR="003C1589" w:rsidRPr="00846AA3" w:rsidRDefault="003C1589" w:rsidP="001820EB">
      <w:pPr>
        <w:contextualSpacing/>
        <w:jc w:val="both"/>
        <w:rPr>
          <w:rFonts w:ascii="Times New Roman" w:hAnsi="Times New Roman"/>
          <w:lang w:val="en-US"/>
        </w:rPr>
      </w:pPr>
    </w:p>
    <w:p w:rsidR="00C50434" w:rsidRPr="00554875" w:rsidRDefault="005532C3" w:rsidP="001820EB">
      <w:pPr>
        <w:widowControl w:val="0"/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hAnsi="Times New Roman" w:cs="Arial"/>
          <w:szCs w:val="34"/>
          <w:lang w:val="en-US"/>
        </w:rPr>
      </w:pPr>
      <w:proofErr w:type="gramStart"/>
      <w:r w:rsidRPr="00846AA3">
        <w:rPr>
          <w:rFonts w:ascii="Times New Roman" w:hAnsi="Times New Roman" w:cs="BookmanC-Light"/>
          <w:szCs w:val="17"/>
          <w:lang w:val="en-US"/>
        </w:rPr>
        <w:t>Десневая рецессия представляет собой потерю уровня десны, уменьшение ее объема в апикальном направлении (определение ВОЗ, 2000)</w:t>
      </w:r>
      <w:r w:rsidR="00AC2C86" w:rsidRPr="00846AA3">
        <w:rPr>
          <w:rFonts w:ascii="Times New Roman" w:hAnsi="Times New Roman" w:cs="BookmanC-Light"/>
          <w:szCs w:val="17"/>
          <w:lang w:val="en-US"/>
        </w:rPr>
        <w:t>, кото</w:t>
      </w:r>
      <w:r w:rsidR="001217DE">
        <w:rPr>
          <w:rFonts w:ascii="Times New Roman" w:hAnsi="Times New Roman" w:cs="BookmanC-Light"/>
          <w:szCs w:val="17"/>
        </w:rPr>
        <w:t>р</w:t>
      </w:r>
      <w:r w:rsidR="00AC2C86" w:rsidRPr="00846AA3">
        <w:rPr>
          <w:rFonts w:ascii="Times New Roman" w:hAnsi="Times New Roman" w:cs="BookmanC-Light"/>
          <w:szCs w:val="17"/>
          <w:lang w:val="en-US"/>
        </w:rPr>
        <w:t xml:space="preserve">ая может </w:t>
      </w:r>
      <w:r w:rsidR="001217DE">
        <w:rPr>
          <w:rFonts w:ascii="Times New Roman" w:hAnsi="Times New Roman" w:cs="BookmanC-Light"/>
          <w:szCs w:val="17"/>
          <w:lang w:val="en-US"/>
        </w:rPr>
        <w:t xml:space="preserve">быть </w:t>
      </w:r>
      <w:r w:rsidR="00AC2C86" w:rsidRPr="00846AA3">
        <w:rPr>
          <w:rFonts w:ascii="Times New Roman" w:hAnsi="Times New Roman" w:cs="BookmanC-Light"/>
          <w:szCs w:val="17"/>
          <w:lang w:val="en-US"/>
        </w:rPr>
        <w:t>как локализованной, так и генерализованной</w:t>
      </w:r>
      <w:r w:rsidRPr="00846AA3">
        <w:rPr>
          <w:rFonts w:ascii="Times New Roman" w:hAnsi="Times New Roman" w:cs="BookmanC-Light"/>
          <w:szCs w:val="17"/>
          <w:lang w:val="en-US"/>
        </w:rPr>
        <w:t>.</w:t>
      </w:r>
      <w:proofErr w:type="gramEnd"/>
      <w:r w:rsidR="007F2573" w:rsidRPr="00846AA3">
        <w:rPr>
          <w:rFonts w:ascii="Times New Roman" w:hAnsi="Times New Roman" w:cs="BookmanC-Light"/>
          <w:szCs w:val="17"/>
          <w:lang w:val="en-US"/>
        </w:rPr>
        <w:t xml:space="preserve"> </w:t>
      </w:r>
      <w:r w:rsidR="00C50434" w:rsidRPr="00554875">
        <w:rPr>
          <w:rFonts w:ascii="Times New Roman" w:hAnsi="Times New Roman" w:cs="Arial"/>
          <w:szCs w:val="34"/>
          <w:lang w:val="en-US"/>
        </w:rPr>
        <w:t>В отечественной литературе для обозначения рецессии десны длительное время применялись термины «ретракция» и «атрофия»</w:t>
      </w:r>
      <w:proofErr w:type="gramStart"/>
      <w:r w:rsidR="00C50434" w:rsidRPr="00554875">
        <w:rPr>
          <w:rFonts w:ascii="Times New Roman" w:hAnsi="Times New Roman" w:cs="Arial"/>
          <w:szCs w:val="34"/>
          <w:lang w:val="en-US"/>
        </w:rPr>
        <w:t>;</w:t>
      </w:r>
      <w:proofErr w:type="gramEnd"/>
      <w:r w:rsidR="00C50434" w:rsidRPr="00554875">
        <w:rPr>
          <w:rFonts w:ascii="Times New Roman" w:hAnsi="Times New Roman" w:cs="Arial"/>
          <w:szCs w:val="34"/>
          <w:lang w:val="en-US"/>
        </w:rPr>
        <w:t xml:space="preserve"> Т.Ф.Виноградова предложила называть эту патологию V-образным атрофическим гингивитом. </w:t>
      </w:r>
      <w:proofErr w:type="gramStart"/>
      <w:r w:rsidR="00C50434" w:rsidRPr="00554875">
        <w:rPr>
          <w:rFonts w:ascii="Times New Roman" w:hAnsi="Times New Roman" w:cs="Arial"/>
          <w:szCs w:val="34"/>
          <w:lang w:val="en-US"/>
        </w:rPr>
        <w:t>Большинство авторов указывало на неясную этиологию заболевания, иногда отмечался дистрофический характер.</w:t>
      </w:r>
      <w:proofErr w:type="gramEnd"/>
      <w:r w:rsidR="00C50434" w:rsidRPr="00554875">
        <w:rPr>
          <w:rFonts w:ascii="Times New Roman" w:hAnsi="Times New Roman" w:cs="Arial"/>
          <w:szCs w:val="34"/>
          <w:lang w:val="en-US"/>
        </w:rPr>
        <w:t xml:space="preserve"> </w:t>
      </w:r>
    </w:p>
    <w:p w:rsidR="007F2573" w:rsidRPr="00846AA3" w:rsidRDefault="007F2573" w:rsidP="001820EB">
      <w:pPr>
        <w:widowControl w:val="0"/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hAnsi="Times New Roman" w:cs="BookmanC-Light"/>
          <w:szCs w:val="17"/>
          <w:lang w:val="en-US"/>
        </w:rPr>
      </w:pPr>
      <w:proofErr w:type="gramStart"/>
      <w:r w:rsidRPr="00846AA3">
        <w:rPr>
          <w:rFonts w:ascii="Times New Roman" w:hAnsi="Times New Roman" w:cs="BookmanC-Light"/>
          <w:szCs w:val="17"/>
          <w:lang w:val="en-US"/>
        </w:rPr>
        <w:t>Десневая рецессия не является отдельным заболеванием, а скорее симптомом, морфологическим проявлением (или исходом) других патологических процессов</w:t>
      </w:r>
      <w:r w:rsidR="0018734F" w:rsidRPr="00846AA3">
        <w:rPr>
          <w:rFonts w:ascii="Times New Roman" w:hAnsi="Times New Roman" w:cs="BookmanC-Light"/>
          <w:szCs w:val="17"/>
          <w:lang w:val="en-US"/>
        </w:rPr>
        <w:t xml:space="preserve"> или сос</w:t>
      </w:r>
      <w:r w:rsidR="001217DE">
        <w:rPr>
          <w:rFonts w:ascii="Times New Roman" w:hAnsi="Times New Roman" w:cs="BookmanC-Light"/>
          <w:szCs w:val="17"/>
          <w:lang w:val="en-US"/>
        </w:rPr>
        <w:t>т</w:t>
      </w:r>
      <w:r w:rsidR="0018734F" w:rsidRPr="00846AA3">
        <w:rPr>
          <w:rFonts w:ascii="Times New Roman" w:hAnsi="Times New Roman" w:cs="BookmanC-Light"/>
          <w:szCs w:val="17"/>
          <w:lang w:val="en-US"/>
        </w:rPr>
        <w:t>ояний</w:t>
      </w:r>
      <w:r w:rsidRPr="00846AA3">
        <w:rPr>
          <w:rFonts w:ascii="Times New Roman" w:hAnsi="Times New Roman" w:cs="BookmanC-Light"/>
          <w:szCs w:val="17"/>
          <w:lang w:val="en-US"/>
        </w:rPr>
        <w:t>.</w:t>
      </w:r>
      <w:proofErr w:type="gramEnd"/>
      <w:r w:rsidRPr="00846AA3">
        <w:rPr>
          <w:rFonts w:ascii="Times New Roman" w:hAnsi="Times New Roman" w:cs="BookmanC-Light"/>
          <w:szCs w:val="17"/>
          <w:lang w:val="en-US"/>
        </w:rPr>
        <w:t xml:space="preserve"> </w:t>
      </w:r>
      <w:r w:rsidR="005532C3" w:rsidRPr="00846AA3">
        <w:rPr>
          <w:rFonts w:ascii="Times New Roman" w:hAnsi="Times New Roman" w:cs="BookmanC-Light"/>
          <w:szCs w:val="17"/>
          <w:lang w:val="en-US"/>
        </w:rPr>
        <w:t>По данным отечественной и зарубежной литературы, доля десневых рецессий составляет 5-10% от всех патологий пародонта, сопровождающихся потерей прикрепления</w:t>
      </w:r>
      <w:r w:rsidR="00692287" w:rsidRPr="00846AA3">
        <w:rPr>
          <w:rFonts w:ascii="Times New Roman" w:hAnsi="Times New Roman" w:cs="BookmanC-Light"/>
          <w:szCs w:val="17"/>
          <w:lang w:val="en-US"/>
        </w:rPr>
        <w:t>. Причем частота ее возникновения у детей не превышает 8%, а у людей после 50 лет приближается к 100%, что позволяет говорить о важной роли физиологических процессов старения в этиологии рецессий. Кроме того, отмечается</w:t>
      </w:r>
      <w:r w:rsidR="002C5427">
        <w:rPr>
          <w:rFonts w:ascii="Times New Roman" w:hAnsi="Times New Roman" w:cs="BookmanC-Light"/>
          <w:szCs w:val="17"/>
          <w:lang w:val="en-US"/>
        </w:rPr>
        <w:t xml:space="preserve"> тенденция к регистрации учащения </w:t>
      </w:r>
      <w:r w:rsidR="00692287" w:rsidRPr="00846AA3">
        <w:rPr>
          <w:rFonts w:ascii="Times New Roman" w:hAnsi="Times New Roman" w:cs="BookmanC-Light"/>
          <w:szCs w:val="17"/>
          <w:lang w:val="en-US"/>
        </w:rPr>
        <w:t>возникновения рецессий в индустриально развитых странах с высоким уровнем жизни. Это, с одной стороны, объясняется более высоким уровнем гигиены и частым обращением за ортодонтической помощью</w:t>
      </w:r>
      <w:r w:rsidRPr="00846AA3">
        <w:rPr>
          <w:rFonts w:ascii="Times New Roman" w:hAnsi="Times New Roman" w:cs="BookmanC-Light"/>
          <w:szCs w:val="17"/>
          <w:lang w:val="en-US"/>
        </w:rPr>
        <w:t xml:space="preserve"> (что может служить фактора</w:t>
      </w:r>
      <w:r w:rsidR="00692287" w:rsidRPr="00846AA3">
        <w:rPr>
          <w:rFonts w:ascii="Times New Roman" w:hAnsi="Times New Roman" w:cs="BookmanC-Light"/>
          <w:szCs w:val="17"/>
          <w:lang w:val="en-US"/>
        </w:rPr>
        <w:t>м</w:t>
      </w:r>
      <w:r w:rsidRPr="00846AA3">
        <w:rPr>
          <w:rFonts w:ascii="Times New Roman" w:hAnsi="Times New Roman" w:cs="BookmanC-Light"/>
          <w:szCs w:val="17"/>
          <w:lang w:val="en-US"/>
        </w:rPr>
        <w:t>и</w:t>
      </w:r>
      <w:r w:rsidR="00692287" w:rsidRPr="00846AA3">
        <w:rPr>
          <w:rFonts w:ascii="Times New Roman" w:hAnsi="Times New Roman" w:cs="BookmanC-Light"/>
          <w:szCs w:val="17"/>
          <w:lang w:val="en-US"/>
        </w:rPr>
        <w:t xml:space="preserve"> риска, о чем будет сказано далее), а с другой –</w:t>
      </w:r>
      <w:r w:rsidRPr="00846AA3">
        <w:rPr>
          <w:rFonts w:ascii="Times New Roman" w:hAnsi="Times New Roman" w:cs="BookmanC-Light"/>
          <w:szCs w:val="17"/>
          <w:lang w:val="en-US"/>
        </w:rPr>
        <w:t xml:space="preserve"> заинтересованностью пациентов в устранении этого дефекта. Следует ожидать, что частота встречаемости этой патологии в будущем увеличится, особенно у молодых людей.</w:t>
      </w:r>
    </w:p>
    <w:p w:rsidR="00AC2C86" w:rsidRPr="00846AA3" w:rsidRDefault="00AC2C86" w:rsidP="001820EB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BookmanC-Light"/>
          <w:szCs w:val="17"/>
          <w:lang w:val="en-US"/>
        </w:rPr>
      </w:pPr>
      <w:r w:rsidRPr="00846AA3">
        <w:rPr>
          <w:rFonts w:ascii="Times New Roman" w:hAnsi="Times New Roman" w:cs="BookmanC-Light"/>
          <w:szCs w:val="17"/>
          <w:lang w:val="en-US"/>
        </w:rPr>
        <w:tab/>
      </w:r>
      <w:proofErr w:type="gramStart"/>
      <w:r w:rsidRPr="00846AA3">
        <w:rPr>
          <w:rFonts w:ascii="Times New Roman" w:hAnsi="Times New Roman" w:cs="BookmanC-Light"/>
          <w:szCs w:val="17"/>
          <w:lang w:val="en-US"/>
        </w:rPr>
        <w:t>Этиология процесса образования рецессий недостаточно изучена</w:t>
      </w:r>
      <w:r w:rsidR="002C5427">
        <w:rPr>
          <w:rFonts w:ascii="Times New Roman" w:hAnsi="Times New Roman" w:cs="BookmanC-Light"/>
          <w:szCs w:val="17"/>
          <w:lang w:val="en-US"/>
        </w:rPr>
        <w:t>, тем не менее, отмечается множество</w:t>
      </w:r>
      <w:r w:rsidRPr="00846AA3">
        <w:rPr>
          <w:rFonts w:ascii="Times New Roman" w:hAnsi="Times New Roman" w:cs="BookmanC-Light"/>
          <w:szCs w:val="17"/>
          <w:lang w:val="en-US"/>
        </w:rPr>
        <w:t xml:space="preserve"> факторов, влияющих на возникновение этого явления.</w:t>
      </w:r>
      <w:proofErr w:type="gramEnd"/>
      <w:r w:rsidRPr="00846AA3">
        <w:rPr>
          <w:rFonts w:ascii="Times New Roman" w:hAnsi="Times New Roman" w:cs="BookmanC-Light"/>
          <w:szCs w:val="17"/>
          <w:lang w:val="en-US"/>
        </w:rPr>
        <w:t xml:space="preserve"> </w:t>
      </w:r>
      <w:proofErr w:type="gramStart"/>
      <w:r w:rsidRPr="00846AA3">
        <w:rPr>
          <w:rFonts w:ascii="Times New Roman" w:hAnsi="Times New Roman" w:cs="BookmanC-Light"/>
          <w:szCs w:val="17"/>
          <w:lang w:val="en-US"/>
        </w:rPr>
        <w:t>Все эти факторы условно можно разделить на несколько основных групп.</w:t>
      </w:r>
      <w:proofErr w:type="gramEnd"/>
    </w:p>
    <w:p w:rsidR="00AC2C86" w:rsidRPr="00846AA3" w:rsidRDefault="00AC2C86" w:rsidP="001820EB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BookmanC-Light"/>
          <w:szCs w:val="17"/>
          <w:lang w:val="en-US"/>
        </w:rPr>
      </w:pPr>
    </w:p>
    <w:p w:rsidR="003C1589" w:rsidRPr="00846AA3" w:rsidRDefault="00AC2C86" w:rsidP="001820EB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BookmanC-Light"/>
          <w:b/>
          <w:szCs w:val="17"/>
          <w:lang w:val="en-US"/>
        </w:rPr>
      </w:pPr>
      <w:r w:rsidRPr="00846AA3">
        <w:rPr>
          <w:rFonts w:ascii="Times New Roman" w:hAnsi="Times New Roman" w:cs="BookmanC-Light"/>
          <w:b/>
          <w:szCs w:val="17"/>
          <w:lang w:val="en-US"/>
        </w:rPr>
        <w:t>1. Анатомо-топографические факторы</w:t>
      </w:r>
    </w:p>
    <w:p w:rsidR="002C5427" w:rsidRDefault="00F075B0" w:rsidP="001820EB">
      <w:pPr>
        <w:contextualSpacing/>
        <w:jc w:val="both"/>
        <w:rPr>
          <w:rFonts w:ascii="Times New Roman" w:hAnsi="Times New Roman" w:cs="Arial"/>
          <w:szCs w:val="34"/>
          <w:lang w:val="en-US"/>
        </w:rPr>
      </w:pPr>
      <w:r w:rsidRPr="00F075B0">
        <w:rPr>
          <w:rFonts w:ascii="Times New Roman" w:hAnsi="Times New Roman"/>
          <w:b/>
          <w:noProof/>
          <w:lang w:val="en-US"/>
        </w:rPr>
        <w:pict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028" type="#_x0000_t202" style="position:absolute;left:0;text-align:left;margin-left:234pt;margin-top:83.65pt;width:1in;height:37.1pt;z-index:251659264;mso-wrap-edited:f" wrapcoords="0 0 21600 0 21600 21600 0 21600 0 0" filled="f" stroked="f">
            <v:fill o:detectmouseclick="t"/>
            <v:textbox inset=",7.2pt,,7.2pt">
              <w:txbxContent>
                <w:p w:rsidR="00116E88" w:rsidRPr="00740E5F" w:rsidRDefault="00116E88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740E5F">
                    <w:rPr>
                      <w:rFonts w:ascii="Times New Roman" w:hAnsi="Times New Roman"/>
                      <w:b/>
                      <w:sz w:val="20"/>
                      <w:lang w:val="en-US"/>
                    </w:rPr>
                    <w:t>Р</w:t>
                  </w:r>
                  <w:r>
                    <w:rPr>
                      <w:rFonts w:ascii="Times New Roman" w:hAnsi="Times New Roman"/>
                      <w:b/>
                      <w:sz w:val="20"/>
                    </w:rPr>
                    <w:t>ис. 1</w:t>
                  </w:r>
                </w:p>
              </w:txbxContent>
            </v:textbox>
            <w10:wrap type="tight"/>
          </v:shape>
        </w:pict>
      </w:r>
      <w:r w:rsidR="00AA303B">
        <w:rPr>
          <w:rFonts w:ascii="Times New Roman" w:hAnsi="Times New Roman"/>
          <w:b/>
          <w:noProof/>
          <w:lang w:val="en-U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1076325</wp:posOffset>
            </wp:positionV>
            <wp:extent cx="2370455" cy="1845310"/>
            <wp:effectExtent l="25400" t="0" r="0" b="0"/>
            <wp:wrapSquare wrapText="bothSides"/>
            <wp:docPr id="13" name="Picture 1" descr="Macintosh HD:Users:admin:Documents:Учеба:Хир.стом:Пародонтологическая хирургия:3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Macintosh HD:Users:admin:Documents:Учеба:Хир.стом:Пародонтологическая хирургия:31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lum bright="-35000" contrast="55000"/>
                      <a:alphaModFix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55" cy="1845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36923" w:rsidRPr="00846AA3">
        <w:rPr>
          <w:rFonts w:ascii="Times New Roman" w:hAnsi="Times New Roman"/>
          <w:b/>
        </w:rPr>
        <w:tab/>
      </w:r>
      <w:r w:rsidR="00436923" w:rsidRPr="00846AA3">
        <w:rPr>
          <w:rFonts w:ascii="Times New Roman" w:hAnsi="Times New Roman"/>
        </w:rPr>
        <w:t>К этой группе факторов прежде всего нужно отнести тонкую вестибулярную пластинку</w:t>
      </w:r>
      <w:r w:rsidR="0018734F" w:rsidRPr="00846AA3">
        <w:rPr>
          <w:rFonts w:ascii="Times New Roman" w:hAnsi="Times New Roman"/>
        </w:rPr>
        <w:t xml:space="preserve"> и выраженную проминенцию</w:t>
      </w:r>
      <w:r w:rsidR="00567314" w:rsidRPr="00846AA3">
        <w:rPr>
          <w:rFonts w:ascii="Times New Roman" w:hAnsi="Times New Roman"/>
        </w:rPr>
        <w:t xml:space="preserve"> корней зубов</w:t>
      </w:r>
      <w:r w:rsidR="00436923" w:rsidRPr="00846AA3">
        <w:rPr>
          <w:rFonts w:ascii="Times New Roman" w:hAnsi="Times New Roman"/>
        </w:rPr>
        <w:t xml:space="preserve">. </w:t>
      </w:r>
      <w:proofErr w:type="gramStart"/>
      <w:r w:rsidR="0018734F" w:rsidRPr="00846AA3">
        <w:rPr>
          <w:rFonts w:ascii="Times New Roman" w:hAnsi="Times New Roman" w:cs="Arial"/>
          <w:szCs w:val="34"/>
          <w:lang w:val="en-US"/>
        </w:rPr>
        <w:t>В переднем отделе челюстей зубы с массивными корнями (чаще это клыки) имеют тонкий слой кортикальной кости.</w:t>
      </w:r>
      <w:proofErr w:type="gramEnd"/>
      <w:r w:rsidR="0018734F" w:rsidRPr="00846AA3">
        <w:rPr>
          <w:rFonts w:ascii="Times New Roman" w:hAnsi="Times New Roman" w:cs="Arial"/>
          <w:szCs w:val="34"/>
          <w:lang w:val="en-US"/>
        </w:rPr>
        <w:t xml:space="preserve"> </w:t>
      </w:r>
      <w:proofErr w:type="gramStart"/>
      <w:r w:rsidR="0018734F" w:rsidRPr="00846AA3">
        <w:rPr>
          <w:rFonts w:ascii="Times New Roman" w:hAnsi="Times New Roman" w:cs="Arial"/>
          <w:szCs w:val="34"/>
          <w:lang w:val="en-US"/>
        </w:rPr>
        <w:t>В подобных случаях внутрикостное кровоснабжение вестибулярных участков кости минимально или вообще отсутствует; кровоснабжение их в основном осуществляется за счет сосудов надкостницы.</w:t>
      </w:r>
      <w:proofErr w:type="gramEnd"/>
      <w:r w:rsidR="0018734F" w:rsidRPr="00846AA3">
        <w:rPr>
          <w:rFonts w:ascii="Times New Roman" w:hAnsi="Times New Roman" w:cs="Arial"/>
          <w:szCs w:val="34"/>
          <w:lang w:val="en-US"/>
        </w:rPr>
        <w:t xml:space="preserve"> </w:t>
      </w:r>
      <w:proofErr w:type="gramStart"/>
      <w:r w:rsidR="0018734F" w:rsidRPr="00846AA3">
        <w:rPr>
          <w:rFonts w:ascii="Times New Roman" w:hAnsi="Times New Roman" w:cs="Arial"/>
          <w:szCs w:val="34"/>
          <w:lang w:val="en-US"/>
        </w:rPr>
        <w:t>Повреждение сосудов надкостницы может приводить к потере кортикальной пластинки кости.</w:t>
      </w:r>
      <w:proofErr w:type="gramEnd"/>
      <w:r w:rsidR="0018734F" w:rsidRPr="00846AA3">
        <w:rPr>
          <w:rFonts w:ascii="Times New Roman" w:hAnsi="Times New Roman" w:cs="Arial"/>
          <w:szCs w:val="34"/>
          <w:lang w:val="en-US"/>
        </w:rPr>
        <w:t xml:space="preserve"> </w:t>
      </w:r>
    </w:p>
    <w:p w:rsidR="00AA303B" w:rsidRDefault="00AA303B" w:rsidP="001820EB">
      <w:pPr>
        <w:contextualSpacing/>
        <w:jc w:val="both"/>
        <w:rPr>
          <w:rFonts w:ascii="Times New Roman" w:hAnsi="Times New Roman" w:cs="Arial"/>
          <w:szCs w:val="34"/>
          <w:lang w:val="en-US"/>
        </w:rPr>
        <w:sectPr w:rsidR="00AA303B">
          <w:footerReference w:type="even" r:id="rId6"/>
          <w:footerReference w:type="default" r:id="rId7"/>
          <w:pgSz w:w="11900" w:h="16840"/>
          <w:pgMar w:top="993" w:right="1800" w:bottom="1440" w:left="1800" w:header="708" w:footer="708" w:gutter="0"/>
          <w:cols w:space="708"/>
        </w:sectPr>
      </w:pPr>
    </w:p>
    <w:p w:rsidR="00AA303B" w:rsidRPr="00AA303B" w:rsidRDefault="0018734F" w:rsidP="001820EB">
      <w:pPr>
        <w:ind w:firstLine="720"/>
        <w:contextualSpacing/>
        <w:jc w:val="both"/>
        <w:rPr>
          <w:rFonts w:ascii="Times New Roman" w:hAnsi="Times New Roman" w:cs="Arial"/>
          <w:szCs w:val="34"/>
          <w:lang w:val="en-US"/>
        </w:rPr>
        <w:sectPr w:rsidR="00AA303B" w:rsidRPr="00AA303B">
          <w:footerReference w:type="even" r:id="rId8"/>
          <w:footerReference w:type="default" r:id="rId9"/>
          <w:type w:val="continuous"/>
          <w:pgSz w:w="11900" w:h="16840"/>
          <w:pgMar w:top="993" w:right="1800" w:bottom="1440" w:left="1800" w:header="708" w:footer="708" w:gutter="0"/>
          <w:cols w:space="708"/>
        </w:sectPr>
      </w:pPr>
      <w:proofErr w:type="gramStart"/>
      <w:r w:rsidRPr="00AA303B">
        <w:rPr>
          <w:rFonts w:ascii="Times New Roman" w:hAnsi="Times New Roman" w:cs="Arial"/>
          <w:szCs w:val="34"/>
          <w:lang w:val="en-US"/>
        </w:rPr>
        <w:t>При этом образуется щелевидный (дигисценция) или окончатый (фенестрация) дефекты</w:t>
      </w:r>
      <w:r w:rsidR="00AA303B">
        <w:rPr>
          <w:rFonts w:ascii="Times New Roman" w:hAnsi="Times New Roman" w:cs="Arial"/>
          <w:szCs w:val="34"/>
          <w:lang w:val="en-US"/>
        </w:rPr>
        <w:t xml:space="preserve"> </w:t>
      </w:r>
      <w:r w:rsidR="00AA303B" w:rsidRPr="00AA303B">
        <w:rPr>
          <w:rFonts w:ascii="Times New Roman" w:hAnsi="Times New Roman" w:cs="Arial"/>
          <w:szCs w:val="34"/>
          <w:lang w:val="en-US"/>
        </w:rPr>
        <w:t>(рис.1)</w:t>
      </w:r>
      <w:r w:rsidRPr="00AA303B">
        <w:rPr>
          <w:rFonts w:ascii="Times New Roman" w:hAnsi="Times New Roman" w:cs="Arial"/>
          <w:szCs w:val="34"/>
          <w:lang w:val="en-US"/>
        </w:rPr>
        <w:t>.</w:t>
      </w:r>
      <w:proofErr w:type="gramEnd"/>
      <w:r w:rsidRPr="00AA303B">
        <w:rPr>
          <w:rFonts w:ascii="Times New Roman" w:hAnsi="Times New Roman" w:cs="Arial"/>
          <w:szCs w:val="34"/>
          <w:lang w:val="en-US"/>
        </w:rPr>
        <w:t xml:space="preserve"> В этих местах десна очень </w:t>
      </w:r>
    </w:p>
    <w:p w:rsidR="00AA303B" w:rsidRPr="00AA303B" w:rsidRDefault="0018734F" w:rsidP="001820EB">
      <w:pPr>
        <w:contextualSpacing/>
        <w:jc w:val="both"/>
        <w:rPr>
          <w:rFonts w:ascii="Times New Roman" w:hAnsi="Times New Roman"/>
        </w:rPr>
        <w:sectPr w:rsidR="00AA303B" w:rsidRPr="00AA303B">
          <w:type w:val="continuous"/>
          <w:pgSz w:w="11900" w:h="16840"/>
          <w:pgMar w:top="993" w:right="1800" w:bottom="1440" w:left="1800" w:header="708" w:footer="708" w:gutter="0"/>
          <w:cols w:space="708"/>
        </w:sectPr>
      </w:pPr>
      <w:proofErr w:type="gramStart"/>
      <w:r w:rsidRPr="00AA303B">
        <w:rPr>
          <w:rFonts w:ascii="Times New Roman" w:hAnsi="Times New Roman" w:cs="Arial"/>
          <w:szCs w:val="34"/>
          <w:lang w:val="en-US"/>
        </w:rPr>
        <w:t>чувствительна к механическим повреждениям и микробной нагрузке.</w:t>
      </w:r>
      <w:proofErr w:type="gramEnd"/>
      <w:r w:rsidRPr="00AA303B">
        <w:rPr>
          <w:rFonts w:ascii="Times New Roman" w:hAnsi="Times New Roman" w:cs="Arial"/>
          <w:szCs w:val="34"/>
          <w:lang w:val="en-US"/>
        </w:rPr>
        <w:t xml:space="preserve"> </w:t>
      </w:r>
      <w:r w:rsidRPr="00AA303B">
        <w:rPr>
          <w:rFonts w:ascii="Times New Roman" w:hAnsi="Times New Roman"/>
        </w:rPr>
        <w:t>У</w:t>
      </w:r>
      <w:r w:rsidR="00AA303B">
        <w:rPr>
          <w:rFonts w:ascii="Times New Roman" w:hAnsi="Times New Roman"/>
        </w:rPr>
        <w:t>быль костной ткани</w:t>
      </w:r>
      <w:r w:rsidR="00567314" w:rsidRPr="00AA303B">
        <w:rPr>
          <w:rFonts w:ascii="Times New Roman" w:hAnsi="Times New Roman"/>
        </w:rPr>
        <w:t xml:space="preserve">, в </w:t>
      </w:r>
    </w:p>
    <w:p w:rsidR="00AA303B" w:rsidRDefault="00567314" w:rsidP="001820EB">
      <w:pPr>
        <w:contextualSpacing/>
        <w:jc w:val="both"/>
        <w:rPr>
          <w:rFonts w:ascii="Times New Roman" w:hAnsi="Times New Roman"/>
        </w:rPr>
      </w:pPr>
      <w:r w:rsidRPr="00AA303B">
        <w:rPr>
          <w:rFonts w:ascii="Times New Roman" w:hAnsi="Times New Roman"/>
        </w:rPr>
        <w:t xml:space="preserve">свою очередь, </w:t>
      </w:r>
      <w:r w:rsidR="003D47F9">
        <w:rPr>
          <w:rFonts w:ascii="Times New Roman" w:hAnsi="Times New Roman"/>
        </w:rPr>
        <w:t xml:space="preserve">так же </w:t>
      </w:r>
      <w:r w:rsidRPr="00AA303B">
        <w:rPr>
          <w:rFonts w:ascii="Times New Roman" w:hAnsi="Times New Roman"/>
        </w:rPr>
        <w:t>ведет</w:t>
      </w:r>
      <w:r w:rsidR="002C5427" w:rsidRPr="00AA303B">
        <w:rPr>
          <w:rFonts w:ascii="Times New Roman" w:hAnsi="Times New Roman"/>
        </w:rPr>
        <w:t xml:space="preserve"> </w:t>
      </w:r>
      <w:r w:rsidR="003D47F9">
        <w:rPr>
          <w:rFonts w:ascii="Times New Roman" w:hAnsi="Times New Roman"/>
        </w:rPr>
        <w:t xml:space="preserve">и </w:t>
      </w:r>
      <w:r w:rsidR="002C5427" w:rsidRPr="00AA303B">
        <w:rPr>
          <w:rFonts w:ascii="Times New Roman" w:hAnsi="Times New Roman"/>
        </w:rPr>
        <w:t xml:space="preserve">к снижению уровня прикрепления </w:t>
      </w:r>
      <w:r w:rsidRPr="00AA303B">
        <w:rPr>
          <w:rFonts w:ascii="Times New Roman" w:hAnsi="Times New Roman"/>
        </w:rPr>
        <w:t>и развитию рецессии.</w:t>
      </w:r>
    </w:p>
    <w:p w:rsidR="00AA303B" w:rsidRDefault="00AA303B" w:rsidP="001820EB">
      <w:pPr>
        <w:ind w:firstLine="720"/>
        <w:contextualSpacing/>
        <w:jc w:val="both"/>
        <w:rPr>
          <w:rFonts w:ascii="Times New Roman" w:hAnsi="Times New Roman"/>
        </w:rPr>
        <w:sectPr w:rsidR="00AA303B">
          <w:type w:val="continuous"/>
          <w:pgSz w:w="11900" w:h="16840"/>
          <w:pgMar w:top="993" w:right="1800" w:bottom="1440" w:left="1800" w:header="708" w:footer="708" w:gutter="0"/>
          <w:cols w:space="708"/>
        </w:sectPr>
      </w:pPr>
    </w:p>
    <w:p w:rsidR="00C41A65" w:rsidRPr="00846AA3" w:rsidRDefault="00567314" w:rsidP="001820EB">
      <w:pPr>
        <w:ind w:firstLine="720"/>
        <w:contextualSpacing/>
        <w:jc w:val="both"/>
        <w:rPr>
          <w:rFonts w:ascii="Times New Roman" w:hAnsi="Times New Roman" w:cs="Arial"/>
          <w:szCs w:val="34"/>
          <w:lang w:val="en-US"/>
        </w:rPr>
      </w:pPr>
      <w:r w:rsidRPr="00846AA3">
        <w:rPr>
          <w:rFonts w:ascii="Times New Roman" w:hAnsi="Times New Roman"/>
        </w:rPr>
        <w:t xml:space="preserve">Вторым немаловажным фактором является неполноценность тканей пародонта, которая выражается в </w:t>
      </w:r>
      <w:r w:rsidR="003D47F9">
        <w:rPr>
          <w:rFonts w:ascii="Times New Roman" w:hAnsi="Times New Roman"/>
        </w:rPr>
        <w:t xml:space="preserve">мелком преддверии, </w:t>
      </w:r>
      <w:r w:rsidRPr="00846AA3">
        <w:rPr>
          <w:rFonts w:ascii="Times New Roman" w:hAnsi="Times New Roman"/>
        </w:rPr>
        <w:t>дефиците зоны прикре</w:t>
      </w:r>
      <w:r w:rsidR="005036FB" w:rsidRPr="00846AA3">
        <w:rPr>
          <w:rFonts w:ascii="Times New Roman" w:hAnsi="Times New Roman"/>
        </w:rPr>
        <w:t>пленной кератинизированной десны</w:t>
      </w:r>
      <w:r w:rsidRPr="00846AA3">
        <w:rPr>
          <w:rFonts w:ascii="Times New Roman" w:hAnsi="Times New Roman"/>
        </w:rPr>
        <w:t xml:space="preserve"> и </w:t>
      </w:r>
      <w:r w:rsidR="005036FB" w:rsidRPr="00846AA3">
        <w:rPr>
          <w:rFonts w:ascii="Times New Roman" w:hAnsi="Times New Roman"/>
        </w:rPr>
        <w:t>ее тонком биотипе.</w:t>
      </w:r>
      <w:r w:rsidR="00C41A65" w:rsidRPr="00846AA3">
        <w:rPr>
          <w:rFonts w:ascii="Times New Roman" w:hAnsi="Times New Roman"/>
        </w:rPr>
        <w:t xml:space="preserve"> </w:t>
      </w:r>
      <w:r w:rsidR="00C41A65" w:rsidRPr="00846AA3">
        <w:rPr>
          <w:rFonts w:ascii="Times New Roman" w:hAnsi="Times New Roman" w:cs="Arial"/>
          <w:szCs w:val="34"/>
          <w:lang w:val="en-US"/>
        </w:rPr>
        <w:t xml:space="preserve">Исследованиями Е.А. </w:t>
      </w:r>
      <w:proofErr w:type="gramStart"/>
      <w:r w:rsidR="00C41A65" w:rsidRPr="00846AA3">
        <w:rPr>
          <w:rFonts w:ascii="Times New Roman" w:hAnsi="Times New Roman" w:cs="Arial"/>
          <w:szCs w:val="34"/>
          <w:lang w:val="en-US"/>
        </w:rPr>
        <w:t>Горбатовой показано, что большое значение в возникновении рецессии десны имеет не собственно ширина прикрепленной десны, а соотношение величин прикрепленной и свободной десны.</w:t>
      </w:r>
      <w:proofErr w:type="gramEnd"/>
      <w:r w:rsidR="00C41A65" w:rsidRPr="00846AA3">
        <w:rPr>
          <w:rFonts w:ascii="Times New Roman" w:hAnsi="Times New Roman" w:cs="Arial"/>
          <w:szCs w:val="34"/>
          <w:lang w:val="en-US"/>
        </w:rPr>
        <w:t xml:space="preserve"> </w:t>
      </w:r>
      <w:proofErr w:type="gramStart"/>
      <w:r w:rsidR="00C41A65" w:rsidRPr="00846AA3">
        <w:rPr>
          <w:rFonts w:ascii="Times New Roman" w:hAnsi="Times New Roman" w:cs="Arial"/>
          <w:szCs w:val="34"/>
          <w:lang w:val="en-US"/>
        </w:rPr>
        <w:t>При соотношении 1:1 количество пациентов с патологией пародонта составляет 90,5 %, тогда как при соотношении 8:1 этот показатель снижается до 28,6%.</w:t>
      </w:r>
      <w:proofErr w:type="gramEnd"/>
      <w:r w:rsidR="00C41A65" w:rsidRPr="00846AA3">
        <w:rPr>
          <w:rFonts w:ascii="Times New Roman" w:hAnsi="Times New Roman" w:cs="Arial"/>
          <w:szCs w:val="34"/>
          <w:lang w:val="en-US"/>
        </w:rPr>
        <w:t xml:space="preserve"> </w:t>
      </w:r>
      <w:proofErr w:type="gramStart"/>
      <w:r w:rsidR="00C41A65" w:rsidRPr="00846AA3">
        <w:rPr>
          <w:rFonts w:ascii="Times New Roman" w:hAnsi="Times New Roman" w:cs="Arial"/>
          <w:szCs w:val="34"/>
          <w:lang w:val="en-US"/>
        </w:rPr>
        <w:t>В клинике необходимо ориентироваться на оптимальное соотношение 5:1.</w:t>
      </w:r>
      <w:proofErr w:type="gramEnd"/>
      <w:r w:rsidR="00C41A65" w:rsidRPr="00846AA3">
        <w:rPr>
          <w:rFonts w:ascii="Times New Roman" w:hAnsi="Times New Roman" w:cs="Arial"/>
          <w:szCs w:val="34"/>
          <w:lang w:val="en-US"/>
        </w:rPr>
        <w:t xml:space="preserve"> </w:t>
      </w:r>
      <w:proofErr w:type="gramStart"/>
      <w:r w:rsidR="00C41A65" w:rsidRPr="00846AA3">
        <w:rPr>
          <w:rFonts w:ascii="Times New Roman" w:hAnsi="Times New Roman" w:cs="Arial"/>
          <w:szCs w:val="34"/>
          <w:lang w:val="en-US"/>
        </w:rPr>
        <w:t>При этом 5 мм — это минимальный размер, до которого следует расширять зону прикрепленной десны при проведении хирургических манипуляций</w:t>
      </w:r>
      <w:r w:rsidR="00C41A65" w:rsidRPr="00846AA3">
        <w:rPr>
          <w:rFonts w:ascii="Times New Roman" w:hAnsi="Times New Roman"/>
        </w:rPr>
        <w:t>.</w:t>
      </w:r>
      <w:proofErr w:type="gramEnd"/>
      <w:r w:rsidR="00C41A65" w:rsidRPr="00846AA3">
        <w:rPr>
          <w:rFonts w:ascii="Times New Roman" w:hAnsi="Times New Roman"/>
        </w:rPr>
        <w:t xml:space="preserve"> Помимо этих основных факторов, существенное влияние оказывает высокое прикрепление уздечек губ и языка, мимической мускулатуры, наличие выраженных тяжей слизистой оболочки, а так же скученность зубов. </w:t>
      </w:r>
      <w:proofErr w:type="gramStart"/>
      <w:r w:rsidR="003D47F9">
        <w:rPr>
          <w:rFonts w:ascii="Times New Roman" w:hAnsi="Times New Roman" w:cs="Arial"/>
          <w:szCs w:val="34"/>
          <w:lang w:val="en-US"/>
        </w:rPr>
        <w:t>Отсутствие достаточной велечины</w:t>
      </w:r>
      <w:r w:rsidR="00C41A65" w:rsidRPr="00846AA3">
        <w:rPr>
          <w:rFonts w:ascii="Times New Roman" w:hAnsi="Times New Roman" w:cs="Arial"/>
          <w:szCs w:val="34"/>
          <w:lang w:val="en-US"/>
        </w:rPr>
        <w:t xml:space="preserve"> прикрепленной десны при мелком преддверии полости рта приводит к постоянной травматизации десны пищевым комком, задержке пищевых остатков, нарушению кровоснабжения десны.</w:t>
      </w:r>
      <w:proofErr w:type="gramEnd"/>
      <w:r w:rsidR="00C41A65" w:rsidRPr="00846AA3">
        <w:rPr>
          <w:rFonts w:ascii="Times New Roman" w:hAnsi="Times New Roman" w:cs="Arial"/>
          <w:szCs w:val="34"/>
          <w:lang w:val="en-US"/>
        </w:rPr>
        <w:t xml:space="preserve"> </w:t>
      </w:r>
      <w:proofErr w:type="gramStart"/>
      <w:r w:rsidR="00C41A65" w:rsidRPr="00846AA3">
        <w:rPr>
          <w:rFonts w:ascii="Times New Roman" w:hAnsi="Times New Roman" w:cs="Arial"/>
          <w:szCs w:val="34"/>
          <w:lang w:val="en-US"/>
        </w:rPr>
        <w:t>Возникающие атрофические нарушения приводят к возникновению рецессии десны.</w:t>
      </w:r>
      <w:proofErr w:type="gramEnd"/>
      <w:r w:rsidR="00C41A65" w:rsidRPr="00846AA3">
        <w:rPr>
          <w:rFonts w:ascii="Times New Roman" w:hAnsi="Times New Roman" w:cs="Arial"/>
          <w:szCs w:val="34"/>
          <w:lang w:val="en-US"/>
        </w:rPr>
        <w:t xml:space="preserve"> </w:t>
      </w:r>
      <w:proofErr w:type="gramStart"/>
      <w:r w:rsidR="00C41A65" w:rsidRPr="00846AA3">
        <w:rPr>
          <w:rFonts w:ascii="Times New Roman" w:hAnsi="Times New Roman" w:cs="Arial"/>
          <w:szCs w:val="34"/>
          <w:lang w:val="en-US"/>
        </w:rPr>
        <w:t>Такой же механизм возникновения рецессий при наличии слизисто-альвеолярных тяжей и неправильном прикреплении уздечек верхней и нижней губы (особенно при вплетении соединительно-тканных волокон в межзубный сосочек).</w:t>
      </w:r>
      <w:proofErr w:type="gramEnd"/>
    </w:p>
    <w:p w:rsidR="005036FB" w:rsidRPr="00846AA3" w:rsidRDefault="005036FB" w:rsidP="001820EB">
      <w:pPr>
        <w:ind w:firstLine="720"/>
        <w:contextualSpacing/>
        <w:jc w:val="both"/>
        <w:rPr>
          <w:rFonts w:ascii="Times New Roman" w:hAnsi="Times New Roman"/>
        </w:rPr>
      </w:pPr>
    </w:p>
    <w:p w:rsidR="0011305F" w:rsidRPr="00846AA3" w:rsidRDefault="0011305F" w:rsidP="001820EB">
      <w:pPr>
        <w:contextualSpacing/>
        <w:jc w:val="both"/>
        <w:rPr>
          <w:rFonts w:ascii="Times New Roman" w:hAnsi="Times New Roman"/>
          <w:b/>
        </w:rPr>
      </w:pPr>
      <w:r w:rsidRPr="00846AA3">
        <w:rPr>
          <w:rFonts w:ascii="Times New Roman" w:hAnsi="Times New Roman"/>
          <w:b/>
        </w:rPr>
        <w:t>2. Травматические факторы</w:t>
      </w:r>
    </w:p>
    <w:p w:rsidR="0011305F" w:rsidRPr="00846AA3" w:rsidRDefault="00F075B0" w:rsidP="001820EB">
      <w:pPr>
        <w:contextualSpacing/>
        <w:jc w:val="both"/>
        <w:rPr>
          <w:rFonts w:ascii="Times New Roman" w:hAnsi="Times New Roman"/>
        </w:rPr>
      </w:pPr>
      <w:r w:rsidRPr="00F075B0">
        <w:rPr>
          <w:rFonts w:ascii="Times New Roman" w:hAnsi="Times New Roman"/>
          <w:b/>
          <w:noProof/>
          <w:lang w:val="en-US"/>
        </w:rPr>
        <w:pict>
          <v:shape id="_x0000_s1034" type="#_x0000_t202" style="position:absolute;left:0;text-align:left;margin-left:251.2pt;margin-top:31.65pt;width:80.6pt;height:36.9pt;z-index:251663360;mso-wrap-edited:f" wrapcoords="0 0 21600 0 21600 21600 0 21600 0 0" filled="f" stroked="f">
            <v:fill o:detectmouseclick="t"/>
            <v:textbox inset=",7.2pt,,7.2pt">
              <w:txbxContent>
                <w:p w:rsidR="00116E88" w:rsidRPr="0024550E" w:rsidRDefault="00116E88">
                  <w:pP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20"/>
                      <w:lang w:val="en-US"/>
                    </w:rPr>
                    <w:t>Р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  <w:t xml:space="preserve">ис. 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  <w:t>2</w:t>
                  </w:r>
                </w:p>
              </w:txbxContent>
            </v:textbox>
            <w10:wrap type="tight"/>
          </v:shape>
        </w:pict>
      </w:r>
      <w:r w:rsidR="0024550E">
        <w:rPr>
          <w:rFonts w:ascii="Times New Roman" w:hAnsi="Times New Roman"/>
          <w:b/>
          <w:noProof/>
          <w:lang w:val="en-US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410845</wp:posOffset>
            </wp:positionV>
            <wp:extent cx="2050415" cy="1437005"/>
            <wp:effectExtent l="25400" t="0" r="6985" b="0"/>
            <wp:wrapSquare wrapText="bothSides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415" cy="1437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305F" w:rsidRPr="00846AA3">
        <w:rPr>
          <w:rFonts w:ascii="Times New Roman" w:hAnsi="Times New Roman"/>
          <w:b/>
        </w:rPr>
        <w:t>А)</w:t>
      </w:r>
      <w:r w:rsidR="0011305F" w:rsidRPr="00846AA3">
        <w:rPr>
          <w:rFonts w:ascii="Times New Roman" w:hAnsi="Times New Roman"/>
        </w:rPr>
        <w:t xml:space="preserve"> Хроническая механическая травма, </w:t>
      </w:r>
      <w:r w:rsidR="003D47F9">
        <w:rPr>
          <w:rFonts w:ascii="Times New Roman" w:hAnsi="Times New Roman"/>
        </w:rPr>
        <w:t>в</w:t>
      </w:r>
      <w:r w:rsidR="0011305F" w:rsidRPr="00846AA3">
        <w:rPr>
          <w:rFonts w:ascii="Times New Roman" w:hAnsi="Times New Roman"/>
        </w:rPr>
        <w:t xml:space="preserve"> частности, средствами гигиены полости рта при их неправильном использовании и/или чрезмерное усилие при проведении гигиенических процедур, постоянное использование высокоабразивных зубных паст и щеток с жесткой незакругленной щетиной</w:t>
      </w:r>
      <w:r w:rsidR="00846AA3">
        <w:rPr>
          <w:rFonts w:ascii="Times New Roman" w:hAnsi="Times New Roman"/>
        </w:rPr>
        <w:t xml:space="preserve">. </w:t>
      </w:r>
      <w:r w:rsidR="00846AA3" w:rsidRPr="00846AA3">
        <w:rPr>
          <w:rFonts w:ascii="Times New Roman" w:hAnsi="Times New Roman"/>
        </w:rPr>
        <w:t>О</w:t>
      </w:r>
      <w:r w:rsidR="00846AA3" w:rsidRPr="00846AA3">
        <w:rPr>
          <w:rFonts w:ascii="Times New Roman" w:hAnsi="Times New Roman" w:cs="Arial"/>
          <w:color w:val="333333"/>
          <w:szCs w:val="34"/>
          <w:lang w:val="en-US"/>
        </w:rPr>
        <w:t>собенно большой вред наносит чистка зубов горизонтальными движениями</w:t>
      </w:r>
      <w:r w:rsidR="0024550E">
        <w:rPr>
          <w:rFonts w:ascii="Times New Roman" w:hAnsi="Times New Roman" w:cs="Arial"/>
          <w:color w:val="333333"/>
          <w:szCs w:val="34"/>
          <w:lang w:val="en-US"/>
        </w:rPr>
        <w:t xml:space="preserve"> (рис. 2)</w:t>
      </w:r>
      <w:r w:rsidR="00846AA3" w:rsidRPr="00846AA3">
        <w:rPr>
          <w:rFonts w:ascii="Times New Roman" w:hAnsi="Times New Roman" w:cs="Arial"/>
          <w:color w:val="333333"/>
          <w:szCs w:val="34"/>
          <w:lang w:val="en-US"/>
        </w:rPr>
        <w:t>. Причем у правшей более выражена рецессия с левой стороны зубного ряда. Ударный контур зубного ряда создает условия, при которых зубы, находящиеся вне зубной дуги, первыми испытывают повреждающее действие зубной щетки</w:t>
      </w:r>
    </w:p>
    <w:p w:rsidR="005829D8" w:rsidRPr="00846AA3" w:rsidRDefault="0011305F" w:rsidP="001820EB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BookmanC-Light"/>
          <w:szCs w:val="17"/>
          <w:lang w:val="en-US"/>
        </w:rPr>
      </w:pPr>
      <w:r w:rsidRPr="00846AA3">
        <w:rPr>
          <w:rFonts w:ascii="Times New Roman" w:hAnsi="Times New Roman"/>
          <w:b/>
        </w:rPr>
        <w:t xml:space="preserve">Б) </w:t>
      </w:r>
      <w:r w:rsidRPr="00846AA3">
        <w:rPr>
          <w:rFonts w:ascii="Times New Roman" w:hAnsi="Times New Roman"/>
        </w:rPr>
        <w:t xml:space="preserve">Травма стуктур пародонта различного генеза, втом числе обусловленная вредными привычками пациента. Сюда можно отнести: </w:t>
      </w:r>
      <w:r w:rsidRPr="00846AA3">
        <w:rPr>
          <w:rFonts w:ascii="Times New Roman" w:hAnsi="Times New Roman" w:cs="BookmanC-Light"/>
          <w:szCs w:val="17"/>
          <w:lang w:val="en-US"/>
        </w:rPr>
        <w:t xml:space="preserve">держание ручки или карандаша во рту, </w:t>
      </w:r>
      <w:r w:rsidR="00846AA3">
        <w:rPr>
          <w:rFonts w:ascii="Times New Roman" w:hAnsi="Times New Roman" w:cs="BookmanC-Light"/>
          <w:szCs w:val="17"/>
        </w:rPr>
        <w:t>неправильное использование</w:t>
      </w:r>
      <w:r w:rsidR="004A6DA9">
        <w:rPr>
          <w:rFonts w:ascii="Times New Roman" w:hAnsi="Times New Roman" w:cs="BookmanC-Light"/>
          <w:szCs w:val="17"/>
        </w:rPr>
        <w:t xml:space="preserve"> зубочисток, десневых стимуляторов, </w:t>
      </w:r>
      <w:r w:rsidRPr="00846AA3">
        <w:rPr>
          <w:rFonts w:ascii="Times New Roman" w:hAnsi="Times New Roman" w:cs="BookmanC-Light"/>
          <w:szCs w:val="17"/>
          <w:lang w:val="en-US"/>
        </w:rPr>
        <w:t xml:space="preserve">сосание языка, </w:t>
      </w:r>
      <w:r w:rsidRPr="00846AA3">
        <w:rPr>
          <w:rFonts w:ascii="Times New Roman" w:hAnsi="Times New Roman" w:cs="BookmanC-Light"/>
          <w:szCs w:val="17"/>
        </w:rPr>
        <w:t xml:space="preserve">а </w:t>
      </w:r>
      <w:r w:rsidRPr="00846AA3">
        <w:rPr>
          <w:rFonts w:ascii="Times New Roman" w:hAnsi="Times New Roman" w:cs="BookmanC-Light"/>
          <w:szCs w:val="17"/>
          <w:lang w:val="en-US"/>
        </w:rPr>
        <w:t>также ег</w:t>
      </w:r>
      <w:r w:rsidR="004A6DA9">
        <w:rPr>
          <w:rFonts w:ascii="Times New Roman" w:hAnsi="Times New Roman" w:cs="BookmanC-Light"/>
          <w:szCs w:val="17"/>
          <w:lang w:val="en-US"/>
        </w:rPr>
        <w:t>о переднее положение (инфантиль</w:t>
      </w:r>
      <w:r w:rsidRPr="00846AA3">
        <w:rPr>
          <w:rFonts w:ascii="Times New Roman" w:hAnsi="Times New Roman" w:cs="BookmanC-Light"/>
          <w:szCs w:val="17"/>
          <w:lang w:val="en-US"/>
        </w:rPr>
        <w:t>ный тип глотания), которое нередко сохраняется с раннего возраста. При этом язык упирается в язычную поверхность десны нижних резцов</w:t>
      </w:r>
      <w:proofErr w:type="gramStart"/>
      <w:r w:rsidRPr="00846AA3">
        <w:rPr>
          <w:rFonts w:ascii="Times New Roman" w:hAnsi="Times New Roman" w:cs="BookmanC-Light"/>
          <w:szCs w:val="17"/>
          <w:lang w:val="en-US"/>
        </w:rPr>
        <w:t>,что</w:t>
      </w:r>
      <w:proofErr w:type="gramEnd"/>
      <w:r w:rsidRPr="00846AA3">
        <w:rPr>
          <w:rFonts w:ascii="Times New Roman" w:hAnsi="Times New Roman" w:cs="BookmanC-Light"/>
          <w:szCs w:val="17"/>
          <w:lang w:val="en-US"/>
        </w:rPr>
        <w:t xml:space="preserve"> приводит к рецессии и последующему воспалению в этой области. </w:t>
      </w:r>
      <w:proofErr w:type="gramStart"/>
      <w:r w:rsidR="005829D8" w:rsidRPr="00846AA3">
        <w:rPr>
          <w:rFonts w:ascii="Times New Roman" w:hAnsi="Times New Roman" w:cs="BookmanC-Light"/>
          <w:szCs w:val="17"/>
          <w:lang w:val="en-US"/>
        </w:rPr>
        <w:t>Играет роль также жевание табака и других агрессивных для слизистой субстанций (бетель, наст и др.).</w:t>
      </w:r>
      <w:proofErr w:type="gramEnd"/>
      <w:r w:rsidR="005829D8" w:rsidRPr="00846AA3">
        <w:rPr>
          <w:rFonts w:ascii="Times New Roman" w:hAnsi="Times New Roman" w:cs="BookmanC-Light"/>
          <w:szCs w:val="17"/>
          <w:lang w:val="en-US"/>
        </w:rPr>
        <w:t xml:space="preserve"> </w:t>
      </w:r>
      <w:proofErr w:type="gramStart"/>
      <w:r w:rsidR="005829D8" w:rsidRPr="00846AA3">
        <w:rPr>
          <w:rFonts w:ascii="Times New Roman" w:hAnsi="Times New Roman" w:cs="BookmanC-Light"/>
          <w:szCs w:val="17"/>
          <w:lang w:val="en-US"/>
        </w:rPr>
        <w:t>В последнее время возрасла травмирующая роль пирсинга (губы, язык).</w:t>
      </w:r>
      <w:proofErr w:type="gramEnd"/>
    </w:p>
    <w:p w:rsidR="00635D72" w:rsidRPr="00846AA3" w:rsidRDefault="005829D8" w:rsidP="001820EB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BookmanC-Light"/>
          <w:szCs w:val="17"/>
          <w:lang w:val="en-US"/>
        </w:rPr>
      </w:pPr>
      <w:r w:rsidRPr="00846AA3">
        <w:rPr>
          <w:rFonts w:ascii="Times New Roman" w:hAnsi="Times New Roman" w:cs="BookmanC-Light"/>
          <w:szCs w:val="17"/>
          <w:lang w:val="en-US"/>
        </w:rPr>
        <w:tab/>
      </w:r>
      <w:proofErr w:type="gramStart"/>
      <w:r w:rsidRPr="00846AA3">
        <w:rPr>
          <w:rFonts w:ascii="Times New Roman" w:hAnsi="Times New Roman" w:cs="BookmanC-Light"/>
          <w:szCs w:val="17"/>
          <w:lang w:val="en-US"/>
        </w:rPr>
        <w:t>Следует иметь ввиду, что рецессия как результат хронической травмы средствами гигиены часто сочетается с пришеечными дефектами эмали.</w:t>
      </w:r>
      <w:proofErr w:type="gramEnd"/>
      <w:r w:rsidRPr="00846AA3">
        <w:rPr>
          <w:rFonts w:ascii="Times New Roman" w:hAnsi="Times New Roman" w:cs="BookmanC-Light"/>
          <w:szCs w:val="17"/>
          <w:lang w:val="en-US"/>
        </w:rPr>
        <w:t xml:space="preserve"> </w:t>
      </w:r>
    </w:p>
    <w:p w:rsidR="005829D8" w:rsidRPr="00846AA3" w:rsidRDefault="005829D8" w:rsidP="001820EB">
      <w:pPr>
        <w:widowControl w:val="0"/>
        <w:autoSpaceDE w:val="0"/>
        <w:autoSpaceDN w:val="0"/>
        <w:adjustRightInd w:val="0"/>
        <w:spacing w:after="0"/>
        <w:contextualSpacing/>
        <w:rPr>
          <w:rFonts w:ascii="Times New Roman" w:hAnsi="Times New Roman" w:cs="BookmanC-Light"/>
          <w:szCs w:val="17"/>
          <w:lang w:val="en-US"/>
        </w:rPr>
      </w:pPr>
    </w:p>
    <w:p w:rsidR="005829D8" w:rsidRPr="00846AA3" w:rsidRDefault="005829D8" w:rsidP="001820EB">
      <w:pPr>
        <w:contextualSpacing/>
        <w:jc w:val="both"/>
        <w:rPr>
          <w:rFonts w:ascii="Times New Roman" w:hAnsi="Times New Roman"/>
          <w:b/>
        </w:rPr>
      </w:pPr>
      <w:r w:rsidRPr="00846AA3">
        <w:rPr>
          <w:rFonts w:ascii="Times New Roman" w:hAnsi="Times New Roman"/>
          <w:b/>
        </w:rPr>
        <w:t>3. Окклюзионные факторы</w:t>
      </w:r>
    </w:p>
    <w:p w:rsidR="00635D72" w:rsidRPr="00846AA3" w:rsidRDefault="005829D8" w:rsidP="001820EB">
      <w:pPr>
        <w:contextualSpacing/>
        <w:jc w:val="both"/>
        <w:rPr>
          <w:rFonts w:ascii="Times New Roman" w:hAnsi="Times New Roman"/>
        </w:rPr>
      </w:pPr>
      <w:r w:rsidRPr="00846AA3">
        <w:rPr>
          <w:rFonts w:ascii="Times New Roman" w:hAnsi="Times New Roman"/>
          <w:b/>
        </w:rPr>
        <w:tab/>
      </w:r>
      <w:r w:rsidRPr="00846AA3">
        <w:rPr>
          <w:rFonts w:ascii="Times New Roman" w:hAnsi="Times New Roman"/>
        </w:rPr>
        <w:t xml:space="preserve">Включают в себя окклюзионную перегрузку зубов, неправильное положение зуба в зубном ряду, патологии прикуса, деформации зубных рядов в результате частичной потери зубов. </w:t>
      </w:r>
      <w:proofErr w:type="gramStart"/>
      <w:r w:rsidR="00846AA3" w:rsidRPr="00846AA3">
        <w:rPr>
          <w:rFonts w:ascii="Times New Roman" w:hAnsi="Times New Roman" w:cs="Arial"/>
          <w:szCs w:val="34"/>
          <w:lang w:val="en-US"/>
        </w:rPr>
        <w:t>Супраконтакты, протрузионное положение зубов в переднем отделе, скученность зубов еще более нарушают кровоснабжение костной ткани с вестибулярной поверхности зубов и предрасполагают к возникновению рецессии.</w:t>
      </w:r>
      <w:proofErr w:type="gramEnd"/>
      <w:r w:rsidR="00846AA3" w:rsidRPr="00846AA3">
        <w:rPr>
          <w:rFonts w:ascii="Times New Roman" w:hAnsi="Times New Roman" w:cs="Arial"/>
          <w:szCs w:val="34"/>
          <w:lang w:val="en-US"/>
        </w:rPr>
        <w:t xml:space="preserve"> </w:t>
      </w:r>
      <w:proofErr w:type="gramStart"/>
      <w:r w:rsidR="00846AA3" w:rsidRPr="00846AA3">
        <w:rPr>
          <w:rFonts w:ascii="Times New Roman" w:hAnsi="Times New Roman" w:cs="Arial"/>
          <w:szCs w:val="34"/>
          <w:lang w:val="en-US"/>
        </w:rPr>
        <w:t>Чем более выражена патология прикуса (особенно открытого и глубокого), тем больше вероятность возникновения рецессии десны.</w:t>
      </w:r>
      <w:proofErr w:type="gramEnd"/>
      <w:r w:rsidR="00846AA3" w:rsidRPr="00846AA3">
        <w:rPr>
          <w:rFonts w:ascii="Times New Roman" w:hAnsi="Times New Roman" w:cs="Arial"/>
          <w:szCs w:val="34"/>
          <w:lang w:val="en-US"/>
        </w:rPr>
        <w:t xml:space="preserve"> </w:t>
      </w:r>
      <w:proofErr w:type="gramStart"/>
      <w:r w:rsidR="00846AA3" w:rsidRPr="00846AA3">
        <w:rPr>
          <w:rFonts w:ascii="Times New Roman" w:hAnsi="Times New Roman" w:cs="Arial"/>
          <w:szCs w:val="34"/>
          <w:lang w:val="en-US"/>
        </w:rPr>
        <w:t>Отсутствие и невыраженный экватор зуба также способствует продавливанию пищевого комка к десне при жевании и дополнительной травматизации маргинального пародонта.</w:t>
      </w:r>
      <w:proofErr w:type="gramEnd"/>
      <w:r w:rsidR="00846AA3">
        <w:rPr>
          <w:rFonts w:ascii="Times New Roman" w:hAnsi="Times New Roman" w:cs="Arial"/>
          <w:szCs w:val="34"/>
          <w:lang w:val="en-US"/>
        </w:rPr>
        <w:t xml:space="preserve"> </w:t>
      </w:r>
      <w:r w:rsidRPr="00846AA3">
        <w:rPr>
          <w:rFonts w:ascii="Times New Roman" w:hAnsi="Times New Roman"/>
        </w:rPr>
        <w:t>При окклюзионной травме (преждевременный контакт) в периодонтальной связке возникают очаги повышенного сжатия и напряжения (ишемии), что со временем приводит к формированию зон усиленной ремоделировки</w:t>
      </w:r>
      <w:r w:rsidR="00B9647D" w:rsidRPr="00846AA3">
        <w:rPr>
          <w:rFonts w:ascii="Times New Roman" w:hAnsi="Times New Roman"/>
        </w:rPr>
        <w:t xml:space="preserve"> альвеолярной кости с преобладанием остеокластического компонента. В дальнейшем периодонтальная связка разрушается, а кость подвергается резорбции. При хронической травме происходит воронкообразное расширение </w:t>
      </w:r>
      <w:r w:rsidR="00F075B0">
        <w:rPr>
          <w:rFonts w:ascii="Times New Roman" w:hAnsi="Times New Roman"/>
          <w:noProof/>
          <w:lang w:val="en-US"/>
        </w:rPr>
        <w:pict>
          <v:shape id="_x0000_s1032" type="#_x0000_t202" style="position:absolute;left:0;text-align:left;margin-left:252pt;margin-top:-.6pt;width:72.8pt;height:36.6pt;z-index:251661312;mso-wrap-edited:f;mso-position-horizontal-relative:text;mso-position-vertical-relative:text" wrapcoords="0 0 21600 0 21600 21600 0 21600 0 0" filled="f" stroked="f">
            <v:fill o:detectmouseclick="t"/>
            <v:textbox style="mso-next-textbox:#_x0000_s1032" inset=",7.2pt,,7.2pt">
              <w:txbxContent>
                <w:p w:rsidR="00116E88" w:rsidRPr="0024550E" w:rsidRDefault="00116E88">
                  <w:pP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</w:pPr>
                  <w:r w:rsidRPr="0024550E">
                    <w:rPr>
                      <w:rFonts w:ascii="Times New Roman" w:hAnsi="Times New Roman"/>
                      <w:color w:val="FFFFFF" w:themeColor="background1"/>
                      <w:sz w:val="20"/>
                      <w:lang w:val="en-US"/>
                    </w:rPr>
                    <w:t>Р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  <w:t xml:space="preserve">ис. 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  <w:t>3</w:t>
                  </w:r>
                </w:p>
              </w:txbxContent>
            </v:textbox>
            <w10:wrap type="tight"/>
          </v:shape>
        </w:pict>
      </w:r>
      <w:r w:rsidR="0024550E">
        <w:rPr>
          <w:rFonts w:ascii="Times New Roman" w:hAnsi="Times New Roman"/>
          <w:noProof/>
          <w:lang w:val="en-US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3199765</wp:posOffset>
            </wp:positionH>
            <wp:positionV relativeFrom="paragraph">
              <wp:posOffset>1905</wp:posOffset>
            </wp:positionV>
            <wp:extent cx="1999615" cy="1369060"/>
            <wp:effectExtent l="25400" t="0" r="6985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369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9647D" w:rsidRPr="00846AA3">
        <w:rPr>
          <w:rFonts w:ascii="Times New Roman" w:hAnsi="Times New Roman"/>
        </w:rPr>
        <w:t>периодонтальной связки, резорбция</w:t>
      </w:r>
      <w:r w:rsidR="00D83DFC" w:rsidRPr="00846AA3">
        <w:rPr>
          <w:rFonts w:ascii="Times New Roman" w:hAnsi="Times New Roman"/>
        </w:rPr>
        <w:t xml:space="preserve"> краевой кости и формирование де</w:t>
      </w:r>
      <w:r w:rsidR="00B9647D" w:rsidRPr="00846AA3">
        <w:rPr>
          <w:rFonts w:ascii="Times New Roman" w:hAnsi="Times New Roman"/>
        </w:rPr>
        <w:t>гисценции.</w:t>
      </w:r>
      <w:r w:rsidR="0024550E" w:rsidRPr="0024550E">
        <w:t xml:space="preserve"> </w:t>
      </w:r>
      <w:r w:rsidR="00B9647D" w:rsidRPr="00846AA3">
        <w:rPr>
          <w:rFonts w:ascii="Times New Roman" w:hAnsi="Times New Roman"/>
        </w:rPr>
        <w:t xml:space="preserve"> Эти процессы, представляющие собой процесс адаптации тканей пародонта к неадекватному воздействию, ведут к снижению уровня прикрепления и формированию рецессий</w:t>
      </w:r>
      <w:r w:rsidR="0024550E">
        <w:rPr>
          <w:rFonts w:ascii="Times New Roman" w:hAnsi="Times New Roman"/>
        </w:rPr>
        <w:t xml:space="preserve"> (рис</w:t>
      </w:r>
      <w:r w:rsidR="00B9647D" w:rsidRPr="00846AA3">
        <w:rPr>
          <w:rFonts w:ascii="Times New Roman" w:hAnsi="Times New Roman"/>
        </w:rPr>
        <w:t>.</w:t>
      </w:r>
      <w:r w:rsidR="0024550E">
        <w:rPr>
          <w:rFonts w:ascii="Times New Roman" w:hAnsi="Times New Roman"/>
        </w:rPr>
        <w:t>3).</w:t>
      </w:r>
      <w:r w:rsidR="00635D72" w:rsidRPr="00846AA3">
        <w:rPr>
          <w:rFonts w:ascii="Times New Roman" w:hAnsi="Times New Roman"/>
        </w:rPr>
        <w:t xml:space="preserve"> Таким образом, окклюзионные факторы – это опосредованные травматические. </w:t>
      </w:r>
    </w:p>
    <w:p w:rsidR="00C41A65" w:rsidRPr="00846AA3" w:rsidRDefault="001A1564" w:rsidP="001820EB">
      <w:pPr>
        <w:ind w:firstLine="720"/>
        <w:contextualSpacing/>
        <w:jc w:val="both"/>
        <w:rPr>
          <w:rFonts w:ascii="Times New Roman" w:hAnsi="Times New Roman"/>
        </w:rPr>
      </w:pPr>
      <w:r w:rsidRPr="00846AA3">
        <w:rPr>
          <w:rFonts w:ascii="Times New Roman" w:hAnsi="Times New Roman"/>
        </w:rPr>
        <w:t>При подозрении на окклюзионную травму, как возможную причину рецессии, необходимо сначала выявить и устранить ее, а уже потом проводить оперативное лечение.</w:t>
      </w:r>
    </w:p>
    <w:p w:rsidR="001A1564" w:rsidRPr="00846AA3" w:rsidRDefault="001A1564" w:rsidP="001820EB">
      <w:pPr>
        <w:ind w:firstLine="720"/>
        <w:contextualSpacing/>
        <w:jc w:val="both"/>
        <w:rPr>
          <w:rFonts w:ascii="Times New Roman" w:hAnsi="Times New Roman"/>
        </w:rPr>
      </w:pPr>
    </w:p>
    <w:p w:rsidR="001A1564" w:rsidRPr="00846AA3" w:rsidRDefault="001A1564" w:rsidP="001820EB">
      <w:pPr>
        <w:contextualSpacing/>
        <w:jc w:val="both"/>
        <w:rPr>
          <w:rFonts w:ascii="Times New Roman" w:hAnsi="Times New Roman"/>
          <w:b/>
        </w:rPr>
      </w:pPr>
      <w:r w:rsidRPr="00846AA3">
        <w:rPr>
          <w:rFonts w:ascii="Times New Roman" w:hAnsi="Times New Roman"/>
          <w:b/>
        </w:rPr>
        <w:t>4. Воспалительные факторы</w:t>
      </w:r>
    </w:p>
    <w:p w:rsidR="00C41A65" w:rsidRPr="00BF0930" w:rsidRDefault="00F075B0" w:rsidP="001820EB">
      <w:pPr>
        <w:contextualSpacing/>
        <w:jc w:val="both"/>
        <w:rPr>
          <w:rFonts w:ascii="Times New Roman" w:hAnsi="Times New Roman"/>
          <w:lang w:val="en-US"/>
        </w:rPr>
      </w:pPr>
      <w:r w:rsidRPr="00F075B0">
        <w:rPr>
          <w:rFonts w:ascii="Times New Roman" w:hAnsi="Times New Roman"/>
          <w:b/>
          <w:noProof/>
          <w:lang w:val="en-US"/>
        </w:rPr>
        <w:pict>
          <v:shape id="_x0000_s1062" type="#_x0000_t202" style="position:absolute;left:0;text-align:left;margin-left:-.55pt;margin-top:5.75pt;width:108.55pt;height:50.55pt;z-index:251694080;mso-wrap-edited:f" wrapcoords="0 0 21600 0 21600 21600 0 21600 0 0" filled="f" stroked="f">
            <v:fill o:detectmouseclick="t"/>
            <v:textbox inset=",7.2pt,,7.2pt">
              <w:txbxContent>
                <w:p w:rsidR="00116E88" w:rsidRPr="00BF0930" w:rsidRDefault="00116E88">
                  <w:pP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  <w:t>Рис. 4</w:t>
                  </w:r>
                </w:p>
              </w:txbxContent>
            </v:textbox>
            <w10:wrap type="tight"/>
          </v:shape>
        </w:pict>
      </w:r>
      <w:r w:rsidR="00BF0930">
        <w:rPr>
          <w:rFonts w:ascii="Times New Roman" w:hAnsi="Times New Roman"/>
          <w:b/>
          <w:noProof/>
          <w:lang w:val="en-US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84455</wp:posOffset>
            </wp:positionV>
            <wp:extent cx="1809750" cy="1268095"/>
            <wp:effectExtent l="25400" t="0" r="0" b="0"/>
            <wp:wrapSquare wrapText="bothSides"/>
            <wp:docPr id="5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268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1564" w:rsidRPr="00846AA3">
        <w:rPr>
          <w:rFonts w:ascii="Times New Roman" w:hAnsi="Times New Roman"/>
          <w:b/>
        </w:rPr>
        <w:tab/>
      </w:r>
      <w:r w:rsidR="001A1564" w:rsidRPr="00846AA3">
        <w:rPr>
          <w:rFonts w:ascii="Times New Roman" w:hAnsi="Times New Roman"/>
        </w:rPr>
        <w:t>Следствием воспаления является уменьшение высоты кости межзубных перегородок, что ведет к формированию рецессий 3 и 4 класса (</w:t>
      </w:r>
      <w:r w:rsidR="00137C6F">
        <w:rPr>
          <w:rFonts w:ascii="Times New Roman" w:hAnsi="Times New Roman"/>
        </w:rPr>
        <w:t>Рис. 4</w:t>
      </w:r>
      <w:r w:rsidR="001A1564" w:rsidRPr="00846AA3">
        <w:rPr>
          <w:rFonts w:ascii="Times New Roman" w:hAnsi="Times New Roman"/>
        </w:rPr>
        <w:t>). Особенно этому способствует длительное вялотекущее воспаление,  хотя и агрессивные быстропрогрессирующие (особенно ювенильная форма) пародонтиты могут быть причиной.</w:t>
      </w:r>
      <w:r w:rsidR="00CB1AB6" w:rsidRPr="00CB1AB6">
        <w:t xml:space="preserve"> </w:t>
      </w:r>
    </w:p>
    <w:p w:rsidR="001A1564" w:rsidRPr="00846AA3" w:rsidRDefault="001A1564" w:rsidP="001820EB">
      <w:pPr>
        <w:contextualSpacing/>
        <w:jc w:val="both"/>
        <w:rPr>
          <w:rFonts w:ascii="Times New Roman" w:hAnsi="Times New Roman"/>
        </w:rPr>
      </w:pPr>
    </w:p>
    <w:p w:rsidR="001A1564" w:rsidRPr="00FF4920" w:rsidRDefault="001A1564" w:rsidP="001820EB">
      <w:pPr>
        <w:contextualSpacing/>
        <w:jc w:val="both"/>
        <w:rPr>
          <w:rFonts w:ascii="Times New Roman" w:hAnsi="Times New Roman"/>
          <w:b/>
        </w:rPr>
      </w:pPr>
      <w:r w:rsidRPr="00846AA3">
        <w:rPr>
          <w:rFonts w:ascii="Times New Roman" w:hAnsi="Times New Roman"/>
          <w:b/>
        </w:rPr>
        <w:t xml:space="preserve">5. </w:t>
      </w:r>
      <w:r w:rsidRPr="00FF4920">
        <w:rPr>
          <w:rFonts w:ascii="Times New Roman" w:hAnsi="Times New Roman"/>
          <w:b/>
        </w:rPr>
        <w:t>Ятрогенные факторы</w:t>
      </w:r>
    </w:p>
    <w:p w:rsidR="004A6DA9" w:rsidRPr="00FF4920" w:rsidRDefault="001A1564" w:rsidP="001820EB">
      <w:pPr>
        <w:contextualSpacing/>
        <w:jc w:val="both"/>
        <w:rPr>
          <w:rFonts w:ascii="Times New Roman" w:hAnsi="Times New Roman"/>
        </w:rPr>
      </w:pPr>
      <w:r w:rsidRPr="00FF4920">
        <w:rPr>
          <w:rFonts w:ascii="Times New Roman" w:hAnsi="Times New Roman"/>
          <w:b/>
        </w:rPr>
        <w:tab/>
      </w:r>
      <w:r w:rsidRPr="00FF4920">
        <w:rPr>
          <w:rFonts w:ascii="Times New Roman" w:hAnsi="Times New Roman"/>
        </w:rPr>
        <w:t>К этой группе можно отнести травматическое удаление соседних зубов,</w:t>
      </w:r>
      <w:r w:rsidR="004A6DA9" w:rsidRPr="00FF4920">
        <w:rPr>
          <w:rFonts w:ascii="Times New Roman" w:hAnsi="Times New Roman"/>
        </w:rPr>
        <w:t xml:space="preserve"> ожоги мышьяковистой пастой, травмы борами, </w:t>
      </w:r>
      <w:r w:rsidRPr="00FF4920">
        <w:rPr>
          <w:rFonts w:ascii="Times New Roman" w:hAnsi="Times New Roman"/>
        </w:rPr>
        <w:t>поддесневое препарирование опорных зубов</w:t>
      </w:r>
      <w:r w:rsidR="00AE4A04" w:rsidRPr="00FF4920">
        <w:rPr>
          <w:rFonts w:ascii="Times New Roman" w:hAnsi="Times New Roman"/>
        </w:rPr>
        <w:t xml:space="preserve"> с нарушением биологической ширины, формирование  избыточной толщины и неадекватного нависающего края  коронки или пломбы, ретракцию десны. </w:t>
      </w:r>
      <w:proofErr w:type="gramStart"/>
      <w:r w:rsidR="004A6DA9" w:rsidRPr="00FF4920">
        <w:rPr>
          <w:rFonts w:ascii="Times New Roman" w:hAnsi="Times New Roman" w:cs="Arial"/>
          <w:szCs w:val="34"/>
          <w:lang w:val="en-US"/>
        </w:rPr>
        <w:t>Достаточно часто рецессия возникает вследствие хронических деструктивных периапикальных процессов, вызванных резорбцией или перфорацией корня, трещинами корня.</w:t>
      </w:r>
      <w:proofErr w:type="gramEnd"/>
      <w:r w:rsidR="004A6DA9" w:rsidRPr="00FF4920">
        <w:rPr>
          <w:rFonts w:ascii="Times New Roman" w:hAnsi="Times New Roman" w:cs="Arial"/>
          <w:szCs w:val="34"/>
          <w:lang w:val="en-US"/>
        </w:rPr>
        <w:t xml:space="preserve"> </w:t>
      </w:r>
      <w:proofErr w:type="gramStart"/>
      <w:r w:rsidR="004A6DA9" w:rsidRPr="00FF4920">
        <w:rPr>
          <w:rFonts w:ascii="Times New Roman" w:hAnsi="Times New Roman" w:cs="Arial"/>
          <w:szCs w:val="34"/>
          <w:lang w:val="en-US"/>
        </w:rPr>
        <w:t>Как правило, такие перфорации являются результатом эндодонтического лечения или ортопедического лечения с использованием штифтов и культевых вкладок.</w:t>
      </w:r>
      <w:proofErr w:type="gramEnd"/>
      <w:r w:rsidR="004A6DA9" w:rsidRPr="00FF4920">
        <w:rPr>
          <w:rFonts w:ascii="Times New Roman" w:hAnsi="Times New Roman" w:cs="Arial"/>
          <w:szCs w:val="34"/>
          <w:lang w:val="en-US"/>
        </w:rPr>
        <w:t xml:space="preserve"> </w:t>
      </w:r>
      <w:proofErr w:type="gramStart"/>
      <w:r w:rsidR="004A6DA9" w:rsidRPr="00FF4920">
        <w:rPr>
          <w:rFonts w:ascii="Times New Roman" w:hAnsi="Times New Roman" w:cs="Arial"/>
          <w:szCs w:val="34"/>
          <w:lang w:val="en-US"/>
        </w:rPr>
        <w:t>Процесс резорбции костной ткани идет гораздо быстрее при перфорации вестибулярной поверхности корня и сопровождается выраженной деструкцией кости, появлением свища и рецессии корня.</w:t>
      </w:r>
      <w:proofErr w:type="gramEnd"/>
      <w:r w:rsidR="004A6DA9" w:rsidRPr="00FF4920">
        <w:rPr>
          <w:rFonts w:ascii="Times New Roman" w:hAnsi="Times New Roman" w:cs="Arial"/>
          <w:szCs w:val="34"/>
          <w:lang w:val="en-US"/>
        </w:rPr>
        <w:t xml:space="preserve"> При бессимптомном же течении перфорации именно рецессия часто бывает первым симптомом этой ятрогенной патологии</w:t>
      </w:r>
    </w:p>
    <w:p w:rsidR="00C41A65" w:rsidRPr="00846AA3" w:rsidRDefault="00AE4A04" w:rsidP="001820EB">
      <w:pPr>
        <w:ind w:firstLine="720"/>
        <w:contextualSpacing/>
        <w:jc w:val="both"/>
        <w:rPr>
          <w:rFonts w:ascii="Times New Roman" w:hAnsi="Times New Roman"/>
        </w:rPr>
      </w:pPr>
      <w:r w:rsidRPr="00FF4920">
        <w:rPr>
          <w:rFonts w:ascii="Times New Roman" w:hAnsi="Times New Roman"/>
        </w:rPr>
        <w:t>Отдельно следует выделить операции на пародонте и ортодонтическое лечение. Первые являются причи</w:t>
      </w:r>
      <w:r w:rsidR="004A6DA9" w:rsidRPr="00FF4920">
        <w:rPr>
          <w:rFonts w:ascii="Times New Roman" w:hAnsi="Times New Roman"/>
        </w:rPr>
        <w:t xml:space="preserve">ной в силу образования рубцов, </w:t>
      </w:r>
      <w:r w:rsidRPr="00FF4920">
        <w:rPr>
          <w:rFonts w:ascii="Times New Roman" w:hAnsi="Times New Roman"/>
        </w:rPr>
        <w:t>потери нормально</w:t>
      </w:r>
      <w:r w:rsidR="00B84E7D" w:rsidRPr="00FF4920">
        <w:rPr>
          <w:rFonts w:ascii="Times New Roman" w:hAnsi="Times New Roman"/>
        </w:rPr>
        <w:t xml:space="preserve">го зубодесневого прикреплнения и </w:t>
      </w:r>
      <w:r w:rsidR="004A6DA9" w:rsidRPr="00FF4920">
        <w:rPr>
          <w:rFonts w:ascii="Times New Roman" w:hAnsi="Times New Roman"/>
        </w:rPr>
        <w:t xml:space="preserve">нарушения трофики тканей, </w:t>
      </w:r>
      <w:r w:rsidRPr="00FF4920">
        <w:rPr>
          <w:rFonts w:ascii="Times New Roman" w:hAnsi="Times New Roman"/>
        </w:rPr>
        <w:t>а неконтролируемое перемещение зубов и приложение чрезмерных сил могут приводить к образованию дигисценции альвеолярной кости, вследствие чего возникают рецесси.</w:t>
      </w:r>
      <w:r w:rsidR="004A6DA9" w:rsidRPr="00FF4920">
        <w:rPr>
          <w:rFonts w:ascii="Times New Roman" w:hAnsi="Times New Roman"/>
        </w:rPr>
        <w:t xml:space="preserve"> </w:t>
      </w:r>
      <w:proofErr w:type="gramStart"/>
      <w:r w:rsidR="004A6DA9" w:rsidRPr="00FF4920">
        <w:rPr>
          <w:rFonts w:ascii="Times New Roman" w:hAnsi="Times New Roman" w:cs="Arial"/>
          <w:szCs w:val="34"/>
          <w:lang w:val="en-US"/>
        </w:rPr>
        <w:t>Лабиальное</w:t>
      </w:r>
      <w:r w:rsidR="004A6DA9" w:rsidRPr="004A6DA9">
        <w:rPr>
          <w:rFonts w:ascii="Times New Roman" w:hAnsi="Times New Roman" w:cs="Arial"/>
          <w:szCs w:val="34"/>
          <w:lang w:val="en-US"/>
        </w:rPr>
        <w:t xml:space="preserve"> передвижение зубов во время ортодонтического лечения может быть причиной истончения вестибулярной десны и альвеолярной кости.</w:t>
      </w:r>
      <w:proofErr w:type="gramEnd"/>
      <w:r w:rsidR="004A6DA9" w:rsidRPr="004A6DA9">
        <w:rPr>
          <w:rFonts w:ascii="Times New Roman" w:hAnsi="Times New Roman" w:cs="Arial"/>
          <w:szCs w:val="34"/>
          <w:lang w:val="en-US"/>
        </w:rPr>
        <w:t xml:space="preserve"> </w:t>
      </w:r>
      <w:proofErr w:type="gramStart"/>
      <w:r w:rsidR="004A6DA9" w:rsidRPr="004A6DA9">
        <w:rPr>
          <w:rFonts w:ascii="Times New Roman" w:hAnsi="Times New Roman" w:cs="Arial"/>
          <w:szCs w:val="34"/>
          <w:lang w:val="en-US"/>
        </w:rPr>
        <w:t xml:space="preserve">Ортодонтические брекеты, проволочные ортодонтические конструкции затрудняют удаление зубного налета, </w:t>
      </w:r>
      <w:r w:rsidR="00FF4920">
        <w:rPr>
          <w:rFonts w:ascii="Times New Roman" w:hAnsi="Times New Roman"/>
          <w:noProof/>
          <w:lang w:val="en-US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086610" cy="1370965"/>
            <wp:effectExtent l="25400" t="0" r="0" b="0"/>
            <wp:wrapSquare wrapText="bothSides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610" cy="1370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075B0">
        <w:rPr>
          <w:rFonts w:ascii="Times New Roman" w:hAnsi="Times New Roman"/>
          <w:noProof/>
          <w:lang w:val="en-US"/>
        </w:rPr>
        <w:pict>
          <v:shape id="_x0000_s1035" type="#_x0000_t202" style="position:absolute;left:0;text-align:left;margin-left:-.9pt;margin-top:0;width:90.8pt;height:54.9pt;z-index:251665408;mso-wrap-edited:f;mso-position-horizontal-relative:text;mso-position-vertical-relative:text" wrapcoords="0 0 21600 0 21600 21600 0 21600 0 0" filled="f" stroked="f">
            <v:fill o:detectmouseclick="t"/>
            <v:textbox inset=",7.2pt,,7.2pt">
              <w:txbxContent>
                <w:p w:rsidR="00116E88" w:rsidRPr="0034755F" w:rsidRDefault="00116E88">
                  <w:pP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20"/>
                      <w:lang w:val="en-US"/>
                    </w:rPr>
                    <w:t>Р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  <w:t xml:space="preserve">ис. 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  <w:t>5</w:t>
                  </w:r>
                </w:p>
              </w:txbxContent>
            </v:textbox>
            <w10:wrap type="tight"/>
          </v:shape>
        </w:pict>
      </w:r>
      <w:r w:rsidR="004A6DA9" w:rsidRPr="004A6DA9">
        <w:rPr>
          <w:rFonts w:ascii="Times New Roman" w:hAnsi="Times New Roman" w:cs="Arial"/>
          <w:szCs w:val="34"/>
          <w:lang w:val="en-US"/>
        </w:rPr>
        <w:t>способствуют гингивиту.</w:t>
      </w:r>
      <w:proofErr w:type="gramEnd"/>
      <w:r w:rsidR="004A6DA9" w:rsidRPr="004A6DA9">
        <w:rPr>
          <w:rFonts w:ascii="Times New Roman" w:hAnsi="Times New Roman" w:cs="Arial"/>
          <w:szCs w:val="34"/>
          <w:lang w:val="en-US"/>
        </w:rPr>
        <w:t xml:space="preserve"> </w:t>
      </w:r>
      <w:proofErr w:type="gramStart"/>
      <w:r w:rsidR="004A6DA9" w:rsidRPr="004A6DA9">
        <w:rPr>
          <w:rFonts w:ascii="Times New Roman" w:hAnsi="Times New Roman" w:cs="Arial"/>
          <w:szCs w:val="34"/>
          <w:lang w:val="en-US"/>
        </w:rPr>
        <w:t>Рецессия десны — это одно из наиболее часто встречающихся осложнений ортодонтического лечения, причем оно сильнее выражено при применении форсированных методик лечения</w:t>
      </w:r>
      <w:r w:rsidR="0034755F">
        <w:rPr>
          <w:rFonts w:ascii="Times New Roman" w:hAnsi="Times New Roman" w:cs="Arial"/>
          <w:szCs w:val="34"/>
          <w:lang w:val="en-US"/>
        </w:rPr>
        <w:t xml:space="preserve"> (</w:t>
      </w:r>
      <w:r w:rsidR="0034755F">
        <w:rPr>
          <w:rFonts w:ascii="Times New Roman" w:hAnsi="Times New Roman" w:cs="Arial"/>
          <w:szCs w:val="34"/>
        </w:rPr>
        <w:t>рис</w:t>
      </w:r>
      <w:r w:rsidR="004A6DA9" w:rsidRPr="004A6DA9">
        <w:rPr>
          <w:rFonts w:ascii="Times New Roman" w:hAnsi="Times New Roman" w:cs="Arial"/>
          <w:szCs w:val="34"/>
          <w:lang w:val="en-US"/>
        </w:rPr>
        <w:t>.</w:t>
      </w:r>
      <w:r w:rsidR="00BF0930">
        <w:rPr>
          <w:rFonts w:ascii="Times New Roman" w:hAnsi="Times New Roman" w:cs="Arial"/>
          <w:szCs w:val="34"/>
          <w:lang w:val="en-US"/>
        </w:rPr>
        <w:t xml:space="preserve"> 5</w:t>
      </w:r>
      <w:r w:rsidR="0034755F">
        <w:rPr>
          <w:rFonts w:ascii="Times New Roman" w:hAnsi="Times New Roman" w:cs="Arial"/>
          <w:szCs w:val="34"/>
          <w:lang w:val="en-US"/>
        </w:rPr>
        <w:t>).</w:t>
      </w:r>
      <w:proofErr w:type="gramEnd"/>
      <w:r w:rsidR="0034755F" w:rsidRPr="0034755F">
        <w:t xml:space="preserve"> </w:t>
      </w:r>
      <w:r w:rsidR="004A6DA9" w:rsidRPr="004A6DA9">
        <w:rPr>
          <w:rFonts w:ascii="Times New Roman" w:hAnsi="Times New Roman" w:cs="Arial"/>
          <w:szCs w:val="34"/>
          <w:lang w:val="en-US"/>
        </w:rPr>
        <w:t xml:space="preserve"> </w:t>
      </w:r>
      <w:proofErr w:type="gramStart"/>
      <w:r w:rsidR="004A6DA9" w:rsidRPr="004A6DA9">
        <w:rPr>
          <w:rFonts w:ascii="Times New Roman" w:hAnsi="Times New Roman" w:cs="Arial"/>
          <w:szCs w:val="34"/>
          <w:lang w:val="en-US"/>
        </w:rPr>
        <w:t>Учитывая это обстоятельство, перед лечением ортодонт должен оценить ширину прикрепленной десны и при необходимости направить пациента на консультацию к пародонтологу.</w:t>
      </w:r>
      <w:proofErr w:type="gramEnd"/>
      <w:r w:rsidR="004A6DA9" w:rsidRPr="004A6DA9">
        <w:rPr>
          <w:rFonts w:ascii="Times New Roman" w:hAnsi="Times New Roman" w:cs="Arial"/>
          <w:szCs w:val="34"/>
          <w:lang w:val="en-US"/>
        </w:rPr>
        <w:t xml:space="preserve"> При малой ширине прикрепленной десны с вестибулярной стороны передних зубов до ортодонтического лечения рекомендуется проводить ее увеличение.</w:t>
      </w:r>
      <w:r w:rsidR="00635D72" w:rsidRPr="00846AA3">
        <w:rPr>
          <w:rFonts w:ascii="Times New Roman" w:hAnsi="Times New Roman"/>
        </w:rPr>
        <w:t xml:space="preserve"> Нетрудно заметить, что ятрогенными </w:t>
      </w:r>
      <w:r w:rsidR="004A6DA9">
        <w:rPr>
          <w:rFonts w:ascii="Times New Roman" w:hAnsi="Times New Roman"/>
        </w:rPr>
        <w:t xml:space="preserve">все </w:t>
      </w:r>
      <w:r w:rsidR="00635D72" w:rsidRPr="00846AA3">
        <w:rPr>
          <w:rFonts w:ascii="Times New Roman" w:hAnsi="Times New Roman"/>
        </w:rPr>
        <w:t>эти факторы называются условно, а по своей сути являются травматическими.</w:t>
      </w:r>
    </w:p>
    <w:p w:rsidR="00093085" w:rsidRPr="00846AA3" w:rsidRDefault="00093085" w:rsidP="001820EB">
      <w:pPr>
        <w:contextualSpacing/>
        <w:jc w:val="both"/>
        <w:rPr>
          <w:rFonts w:ascii="Times New Roman" w:hAnsi="Times New Roman"/>
        </w:rPr>
      </w:pPr>
    </w:p>
    <w:p w:rsidR="00145175" w:rsidRDefault="00093085" w:rsidP="001820EB">
      <w:pPr>
        <w:contextualSpacing/>
        <w:jc w:val="both"/>
        <w:rPr>
          <w:rFonts w:ascii="Times New Roman" w:hAnsi="Times New Roman"/>
        </w:rPr>
      </w:pPr>
      <w:r w:rsidRPr="00846AA3">
        <w:rPr>
          <w:rFonts w:ascii="Times New Roman" w:hAnsi="Times New Roman"/>
        </w:rPr>
        <w:tab/>
        <w:t>Исходя из всего выше сказанного, можно заключить, что рецессия десны – полиэтиологическое состояние. В основе ее возникновения лежат анатомические предпосылки, такие костные дегисценции, дефицит зоны кератинизированной десны, тонкий биотип. Под воздействием хронической травмы (агрессивная чистка зубов, окклюзионная перегрузка</w:t>
      </w:r>
      <w:r w:rsidR="002C3CF5" w:rsidRPr="00846AA3">
        <w:rPr>
          <w:rFonts w:ascii="Times New Roman" w:hAnsi="Times New Roman"/>
        </w:rPr>
        <w:t>, ятрогенное воздействие) происходит апикальная миграция десневого края с обнажением поверхности корня. Для получения предсказуемого результата важно выявить причину развития рецессии. Поэтому нельзя пренебрегать ни одним из указанных факторов и определять этиологию заболевания нужно, последовательно исключая каждый из них во время диагностики.</w:t>
      </w:r>
    </w:p>
    <w:p w:rsidR="00145175" w:rsidRDefault="00145175" w:rsidP="001820EB">
      <w:pPr>
        <w:contextualSpacing/>
        <w:jc w:val="both"/>
        <w:rPr>
          <w:rFonts w:ascii="Times New Roman" w:hAnsi="Times New Roman"/>
          <w:b/>
          <w:sz w:val="28"/>
        </w:rPr>
      </w:pPr>
    </w:p>
    <w:p w:rsidR="00AE2797" w:rsidRDefault="009F53DD" w:rsidP="001820EB">
      <w:pPr>
        <w:contextualSpacing/>
        <w:jc w:val="both"/>
        <w:rPr>
          <w:rFonts w:ascii="Times New Roman" w:hAnsi="Times New Roman" w:cs="Palladium-Bold"/>
          <w:b/>
          <w:bCs/>
          <w:sz w:val="28"/>
          <w:szCs w:val="20"/>
        </w:rPr>
      </w:pPr>
      <w:r w:rsidRPr="00AE2797">
        <w:rPr>
          <w:rFonts w:ascii="Times New Roman" w:hAnsi="Times New Roman" w:cs="Palladium-Bold"/>
          <w:b/>
          <w:bCs/>
          <w:sz w:val="28"/>
          <w:szCs w:val="20"/>
        </w:rPr>
        <w:t>Классификации рецессии десны</w:t>
      </w:r>
    </w:p>
    <w:p w:rsidR="009F53DD" w:rsidRPr="00AE2797" w:rsidRDefault="009F53DD" w:rsidP="001820EB">
      <w:pPr>
        <w:contextualSpacing/>
        <w:jc w:val="both"/>
        <w:rPr>
          <w:rFonts w:ascii="Times New Roman" w:hAnsi="Times New Roman" w:cs="Palladium-Bold"/>
          <w:b/>
          <w:bCs/>
          <w:sz w:val="28"/>
          <w:szCs w:val="20"/>
        </w:rPr>
      </w:pPr>
    </w:p>
    <w:p w:rsidR="009F53DD" w:rsidRDefault="009F53DD" w:rsidP="001820EB">
      <w:pPr>
        <w:contextualSpacing/>
        <w:jc w:val="both"/>
        <w:rPr>
          <w:rFonts w:ascii="Times New Roman" w:hAnsi="Times New Roman" w:cs="Palladium-Bold"/>
          <w:bCs/>
          <w:szCs w:val="20"/>
        </w:rPr>
      </w:pPr>
      <w:r>
        <w:rPr>
          <w:rFonts w:ascii="Times New Roman" w:hAnsi="Times New Roman" w:cs="Palladium-Bold"/>
          <w:b/>
          <w:bCs/>
          <w:szCs w:val="20"/>
        </w:rPr>
        <w:tab/>
      </w:r>
      <w:r>
        <w:rPr>
          <w:rFonts w:ascii="Times New Roman" w:hAnsi="Times New Roman" w:cs="Palladium-Bold"/>
          <w:bCs/>
          <w:szCs w:val="20"/>
          <w:lang w:val="en-US"/>
        </w:rPr>
        <w:t xml:space="preserve">Sullivan </w:t>
      </w:r>
      <w:r>
        <w:rPr>
          <w:rFonts w:ascii="Times New Roman" w:hAnsi="Times New Roman" w:cs="Palladium-Bold"/>
          <w:bCs/>
          <w:szCs w:val="20"/>
        </w:rPr>
        <w:t xml:space="preserve">и </w:t>
      </w:r>
      <w:r>
        <w:rPr>
          <w:rFonts w:ascii="Times New Roman" w:hAnsi="Times New Roman" w:cs="Palladium-Bold"/>
          <w:bCs/>
          <w:szCs w:val="20"/>
          <w:lang w:val="en-US"/>
        </w:rPr>
        <w:t xml:space="preserve">Atkins </w:t>
      </w:r>
      <w:r>
        <w:rPr>
          <w:rFonts w:ascii="Times New Roman" w:hAnsi="Times New Roman" w:cs="Palladium-Bold"/>
          <w:bCs/>
          <w:szCs w:val="20"/>
        </w:rPr>
        <w:t xml:space="preserve">(1968 год) классифицировали рецессию десны по четырем группам: глубокая-широкая, мелкая-широкая, глубокая-узкая, мелкая узкая. Они заключили, что глубокая-широкая десневая рецессия является наиболее трудным для устранения дефектом и имеет наименее предсказуемый прогноз. </w:t>
      </w:r>
      <w:proofErr w:type="gramStart"/>
      <w:r>
        <w:rPr>
          <w:rFonts w:ascii="Times New Roman" w:hAnsi="Times New Roman" w:cs="Palladium-Bold"/>
          <w:bCs/>
          <w:szCs w:val="20"/>
          <w:lang w:val="en-US"/>
        </w:rPr>
        <w:t xml:space="preserve">Miller (1985 </w:t>
      </w:r>
      <w:r>
        <w:rPr>
          <w:rFonts w:ascii="Times New Roman" w:hAnsi="Times New Roman" w:cs="Palladium-Bold"/>
          <w:bCs/>
          <w:szCs w:val="20"/>
        </w:rPr>
        <w:t>год) расширил эту классификацию таким образом, чтобы учитывать характер и качество десневой рецессии, а также соотношение с прилегающими межзубными сосочками.</w:t>
      </w:r>
      <w:proofErr w:type="gramEnd"/>
    </w:p>
    <w:p w:rsidR="009F53DD" w:rsidRDefault="009F53DD" w:rsidP="001820EB">
      <w:pPr>
        <w:contextualSpacing/>
        <w:jc w:val="both"/>
        <w:rPr>
          <w:rFonts w:ascii="Times New Roman" w:hAnsi="Times New Roman" w:cs="Palladium-Bold"/>
          <w:bCs/>
          <w:szCs w:val="20"/>
        </w:rPr>
      </w:pPr>
    </w:p>
    <w:p w:rsidR="00C50434" w:rsidRDefault="009F53DD" w:rsidP="001820EB">
      <w:pPr>
        <w:contextualSpacing/>
        <w:jc w:val="both"/>
        <w:rPr>
          <w:rFonts w:ascii="Times New Roman" w:hAnsi="Times New Roman" w:cs="Palladium-Bold"/>
          <w:b/>
          <w:bCs/>
          <w:szCs w:val="20"/>
          <w:lang w:val="en-US"/>
        </w:rPr>
      </w:pPr>
      <w:r w:rsidRPr="009F53DD">
        <w:rPr>
          <w:rFonts w:ascii="Times New Roman" w:hAnsi="Times New Roman" w:cs="Palladium-Bold"/>
          <w:b/>
          <w:bCs/>
          <w:szCs w:val="20"/>
        </w:rPr>
        <w:t xml:space="preserve">Классификация P.D. </w:t>
      </w:r>
      <w:r w:rsidRPr="009F53DD">
        <w:rPr>
          <w:rFonts w:ascii="Times New Roman" w:hAnsi="Times New Roman" w:cs="Palladium-Bold"/>
          <w:b/>
          <w:bCs/>
          <w:szCs w:val="20"/>
          <w:lang w:val="en-US"/>
        </w:rPr>
        <w:t>Miller</w:t>
      </w:r>
    </w:p>
    <w:p w:rsidR="009F53DD" w:rsidRPr="009F53DD" w:rsidRDefault="00F075B0" w:rsidP="001820EB">
      <w:pPr>
        <w:contextualSpacing/>
        <w:jc w:val="both"/>
        <w:rPr>
          <w:rFonts w:ascii="Times New Roman" w:hAnsi="Times New Roman" w:cs="Palladium-Bold"/>
          <w:b/>
          <w:bCs/>
          <w:szCs w:val="20"/>
          <w:lang w:val="en-US"/>
        </w:rPr>
      </w:pPr>
      <w:r>
        <w:rPr>
          <w:rFonts w:ascii="Times New Roman" w:hAnsi="Times New Roman" w:cs="Palladium-Bold"/>
          <w:b/>
          <w:bCs/>
          <w:noProof/>
          <w:szCs w:val="20"/>
          <w:lang w:val="en-US"/>
        </w:rPr>
        <w:pict>
          <v:shape id="_x0000_s1040" type="#_x0000_t202" style="position:absolute;left:0;text-align:left;margin-left:-.55pt;margin-top:9.95pt;width:78.55pt;height:36.75pt;z-index:251671552;mso-wrap-edited:f" wrapcoords="0 0 21600 0 21600 21600 0 21600 0 0" filled="f" stroked="f">
            <v:fill o:detectmouseclick="t"/>
            <v:textbox inset=",7.2pt,,7.2pt">
              <w:txbxContent>
                <w:p w:rsidR="00116E88" w:rsidRPr="005F5D1E" w:rsidRDefault="00116E88" w:rsidP="00E80491">
                  <w:pPr>
                    <w:rPr>
                      <w:rFonts w:ascii="Times New Roman" w:hAnsi="Times New Roman"/>
                      <w:color w:val="FFFFFF" w:themeColor="background1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</w:rPr>
                    <w:t>А                Б</w:t>
                  </w:r>
                </w:p>
              </w:txbxContent>
            </v:textbox>
            <w10:wrap type="tight"/>
          </v:shape>
        </w:pict>
      </w:r>
      <w:r w:rsidR="00FF4920">
        <w:rPr>
          <w:rFonts w:ascii="Times New Roman" w:hAnsi="Times New Roman" w:cs="Palladium-Bold"/>
          <w:b/>
          <w:bCs/>
          <w:noProof/>
          <w:szCs w:val="20"/>
          <w:lang w:val="en-US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126365</wp:posOffset>
            </wp:positionV>
            <wp:extent cx="682625" cy="1010920"/>
            <wp:effectExtent l="25400" t="0" r="3175" b="0"/>
            <wp:wrapSquare wrapText="bothSides"/>
            <wp:docPr id="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625" cy="101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F4920">
        <w:rPr>
          <w:rFonts w:ascii="Times New Roman" w:hAnsi="Times New Roman" w:cs="Palladium-Bold"/>
          <w:b/>
          <w:bCs/>
          <w:noProof/>
          <w:szCs w:val="20"/>
          <w:lang w:val="en-US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126365</wp:posOffset>
            </wp:positionV>
            <wp:extent cx="914400" cy="1042035"/>
            <wp:effectExtent l="25400" t="0" r="0" b="0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42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53DD" w:rsidRPr="009F53DD" w:rsidRDefault="009F53DD" w:rsidP="001820EB">
      <w:pPr>
        <w:contextualSpacing/>
        <w:jc w:val="both"/>
        <w:rPr>
          <w:rFonts w:ascii="Times New Roman" w:hAnsi="Times New Roman" w:cs="Palladium-Bold"/>
          <w:b/>
          <w:bCs/>
          <w:szCs w:val="20"/>
          <w:lang w:val="en-US"/>
        </w:rPr>
      </w:pPr>
    </w:p>
    <w:p w:rsidR="009F53DD" w:rsidRDefault="009F53DD" w:rsidP="001820EB">
      <w:pPr>
        <w:contextualSpacing/>
        <w:jc w:val="both"/>
        <w:rPr>
          <w:rFonts w:ascii="Times New Roman" w:hAnsi="Times New Roman" w:cs="Arial"/>
          <w:szCs w:val="34"/>
          <w:lang w:val="en-US"/>
        </w:rPr>
      </w:pPr>
      <w:proofErr w:type="gramStart"/>
      <w:r w:rsidRPr="00801F76">
        <w:rPr>
          <w:rFonts w:ascii="Times New Roman" w:hAnsi="Times New Roman" w:cs="Arial"/>
          <w:b/>
          <w:i/>
          <w:szCs w:val="34"/>
          <w:lang w:val="en-US"/>
        </w:rPr>
        <w:t>I класс</w:t>
      </w:r>
      <w:r w:rsidRPr="009F53DD">
        <w:rPr>
          <w:rFonts w:ascii="Times New Roman" w:hAnsi="Times New Roman" w:cs="Arial"/>
          <w:szCs w:val="34"/>
          <w:lang w:val="en-US"/>
        </w:rPr>
        <w:t xml:space="preserve"> — рецессия в пределах свободной десны.</w:t>
      </w:r>
      <w:proofErr w:type="gramEnd"/>
      <w:r w:rsidRPr="009F53DD">
        <w:rPr>
          <w:rFonts w:ascii="Times New Roman" w:hAnsi="Times New Roman" w:cs="Arial"/>
          <w:szCs w:val="34"/>
          <w:lang w:val="en-US"/>
        </w:rPr>
        <w:t xml:space="preserve"> </w:t>
      </w:r>
      <w:proofErr w:type="gramStart"/>
      <w:r w:rsidRPr="009F53DD">
        <w:rPr>
          <w:rFonts w:ascii="Times New Roman" w:hAnsi="Times New Roman" w:cs="Arial"/>
          <w:szCs w:val="34"/>
          <w:lang w:val="en-US"/>
        </w:rPr>
        <w:t>Потеря десны и/или кости в межзубных промежутках отсутствует (подкласс А — узкая, подкласс Б — широкая)</w:t>
      </w:r>
      <w:r w:rsidR="005F5D1E">
        <w:rPr>
          <w:rFonts w:ascii="Times New Roman" w:hAnsi="Times New Roman" w:cs="Arial"/>
          <w:szCs w:val="34"/>
          <w:lang w:val="en-US"/>
        </w:rPr>
        <w:t>.</w:t>
      </w:r>
      <w:proofErr w:type="gramEnd"/>
    </w:p>
    <w:p w:rsidR="005F5D1E" w:rsidRDefault="005F5D1E" w:rsidP="001820EB">
      <w:pPr>
        <w:contextualSpacing/>
        <w:jc w:val="both"/>
        <w:rPr>
          <w:rFonts w:ascii="Times New Roman" w:hAnsi="Times New Roman" w:cs="Arial"/>
          <w:szCs w:val="34"/>
          <w:lang w:val="en-US"/>
        </w:rPr>
      </w:pPr>
    </w:p>
    <w:p w:rsidR="009F53DD" w:rsidRPr="009F53DD" w:rsidRDefault="00FF4920" w:rsidP="001820EB">
      <w:pPr>
        <w:contextualSpacing/>
        <w:jc w:val="both"/>
        <w:rPr>
          <w:rFonts w:ascii="Times New Roman" w:hAnsi="Times New Roman" w:cs="Arial"/>
          <w:szCs w:val="34"/>
          <w:lang w:val="en-US"/>
        </w:rPr>
      </w:pPr>
      <w:r>
        <w:rPr>
          <w:rFonts w:ascii="Times New Roman" w:hAnsi="Times New Roman" w:cs="Palladium-Bold"/>
          <w:b/>
          <w:bCs/>
          <w:noProof/>
          <w:szCs w:val="20"/>
          <w:lang w:val="en-US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42545</wp:posOffset>
            </wp:positionV>
            <wp:extent cx="638810" cy="1327785"/>
            <wp:effectExtent l="25400" t="0" r="0" b="0"/>
            <wp:wrapSquare wrapText="bothSides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10" cy="1327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Palladium-Bold"/>
          <w:b/>
          <w:bCs/>
          <w:noProof/>
          <w:szCs w:val="20"/>
          <w:lang w:val="en-US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42545</wp:posOffset>
            </wp:positionV>
            <wp:extent cx="685800" cy="1203960"/>
            <wp:effectExtent l="25400" t="0" r="0" b="0"/>
            <wp:wrapSquare wrapText="bothSides"/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203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075B0" w:rsidRPr="00F075B0">
        <w:rPr>
          <w:rFonts w:ascii="Times New Roman" w:hAnsi="Times New Roman" w:cs="Palladium-Bold"/>
          <w:b/>
          <w:bCs/>
          <w:noProof/>
          <w:szCs w:val="20"/>
          <w:lang w:val="en-US"/>
        </w:rPr>
        <w:pict>
          <v:shape id="_x0000_s1039" type="#_x0000_t202" style="position:absolute;left:0;text-align:left;margin-left:0;margin-top:6pt;width:78.55pt;height:36.75pt;z-index:251668480;mso-wrap-edited:f;mso-position-horizontal-relative:text;mso-position-vertical-relative:text" wrapcoords="0 0 21600 0 21600 21600 0 21600 0 0" filled="f" stroked="f">
            <v:fill o:detectmouseclick="t"/>
            <v:textbox inset=",7.2pt,,7.2pt">
              <w:txbxContent>
                <w:p w:rsidR="00116E88" w:rsidRPr="005F5D1E" w:rsidRDefault="00116E88">
                  <w:pPr>
                    <w:rPr>
                      <w:rFonts w:ascii="Times New Roman" w:hAnsi="Times New Roman"/>
                      <w:color w:val="FFFFFF" w:themeColor="background1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</w:rPr>
                    <w:t>А              Б</w:t>
                  </w:r>
                </w:p>
              </w:txbxContent>
            </v:textbox>
            <w10:wrap type="tight"/>
          </v:shape>
        </w:pict>
      </w:r>
    </w:p>
    <w:p w:rsidR="009F53DD" w:rsidRDefault="009F53DD" w:rsidP="001820EB">
      <w:pPr>
        <w:contextualSpacing/>
        <w:jc w:val="both"/>
        <w:rPr>
          <w:rFonts w:ascii="Times New Roman" w:hAnsi="Times New Roman" w:cs="Arial"/>
          <w:szCs w:val="34"/>
          <w:lang w:val="en-US"/>
        </w:rPr>
      </w:pPr>
      <w:r w:rsidRPr="00801F76">
        <w:rPr>
          <w:rFonts w:ascii="Times New Roman" w:hAnsi="Times New Roman" w:cs="Arial"/>
          <w:b/>
          <w:i/>
          <w:szCs w:val="34"/>
          <w:lang w:val="en-US"/>
        </w:rPr>
        <w:t>II класс</w:t>
      </w:r>
      <w:r w:rsidRPr="009F53DD">
        <w:rPr>
          <w:rFonts w:ascii="Times New Roman" w:hAnsi="Times New Roman" w:cs="Arial"/>
          <w:szCs w:val="34"/>
          <w:lang w:val="en-US"/>
        </w:rPr>
        <w:t xml:space="preserve"> — рецессия в пределах прикрепленной десны. </w:t>
      </w:r>
      <w:proofErr w:type="gramStart"/>
      <w:r w:rsidRPr="009F53DD">
        <w:rPr>
          <w:rFonts w:ascii="Times New Roman" w:hAnsi="Times New Roman" w:cs="Arial"/>
          <w:szCs w:val="34"/>
          <w:lang w:val="en-US"/>
        </w:rPr>
        <w:t>Потеря кости и/или десны в межзубных промежутках отсутствует (подкласс А — узкая, подкласс Б — широкая).</w:t>
      </w:r>
      <w:proofErr w:type="gramEnd"/>
    </w:p>
    <w:p w:rsidR="005F5D1E" w:rsidRDefault="005F5D1E" w:rsidP="001820EB">
      <w:pPr>
        <w:contextualSpacing/>
        <w:jc w:val="both"/>
        <w:rPr>
          <w:rFonts w:ascii="Times New Roman" w:hAnsi="Times New Roman" w:cs="Arial"/>
          <w:szCs w:val="34"/>
          <w:lang w:val="en-US"/>
        </w:rPr>
      </w:pPr>
    </w:p>
    <w:p w:rsidR="00043646" w:rsidRDefault="00043646" w:rsidP="001820EB">
      <w:pPr>
        <w:contextualSpacing/>
        <w:jc w:val="both"/>
        <w:rPr>
          <w:rFonts w:ascii="Times New Roman" w:hAnsi="Times New Roman" w:cs="Arial"/>
          <w:szCs w:val="34"/>
          <w:lang w:val="en-US"/>
        </w:rPr>
      </w:pPr>
    </w:p>
    <w:p w:rsidR="00043646" w:rsidRDefault="00043646" w:rsidP="001820EB">
      <w:pPr>
        <w:contextualSpacing/>
        <w:jc w:val="both"/>
        <w:rPr>
          <w:rFonts w:ascii="Times New Roman" w:hAnsi="Times New Roman" w:cs="Arial"/>
          <w:szCs w:val="34"/>
          <w:lang w:val="en-US"/>
        </w:rPr>
      </w:pPr>
    </w:p>
    <w:p w:rsidR="005F5D1E" w:rsidRDefault="005F5D1E" w:rsidP="001820EB">
      <w:pPr>
        <w:contextualSpacing/>
        <w:jc w:val="both"/>
        <w:rPr>
          <w:rFonts w:ascii="Times New Roman" w:hAnsi="Times New Roman" w:cs="Arial"/>
          <w:szCs w:val="34"/>
          <w:lang w:val="en-US"/>
        </w:rPr>
      </w:pPr>
    </w:p>
    <w:p w:rsidR="009F53DD" w:rsidRPr="009F53DD" w:rsidRDefault="009F53DD" w:rsidP="001820EB">
      <w:pPr>
        <w:contextualSpacing/>
        <w:jc w:val="both"/>
        <w:rPr>
          <w:rFonts w:ascii="Times New Roman" w:hAnsi="Times New Roman" w:cs="Arial"/>
          <w:szCs w:val="34"/>
          <w:lang w:val="en-US"/>
        </w:rPr>
      </w:pPr>
    </w:p>
    <w:p w:rsidR="00E80491" w:rsidRDefault="00E80491" w:rsidP="001820EB">
      <w:pPr>
        <w:framePr w:h="2813" w:hSpace="38" w:wrap="auto" w:vAnchor="text" w:hAnchor="margin" w:x="159" w:y="1"/>
        <w:contextualSpacing/>
        <w:rPr>
          <w:rFonts w:ascii="Arial" w:hAnsi="Arial"/>
        </w:rPr>
      </w:pPr>
    </w:p>
    <w:p w:rsidR="009F53DD" w:rsidRDefault="00F075B0" w:rsidP="001820EB">
      <w:pPr>
        <w:contextualSpacing/>
        <w:jc w:val="both"/>
        <w:rPr>
          <w:rFonts w:ascii="Times New Roman" w:hAnsi="Times New Roman" w:cs="Arial"/>
          <w:szCs w:val="34"/>
          <w:lang w:val="en-US"/>
        </w:rPr>
      </w:pPr>
      <w:r w:rsidRPr="00F075B0">
        <w:rPr>
          <w:rFonts w:ascii="Times New Roman" w:hAnsi="Times New Roman" w:cs="Arial"/>
          <w:b/>
          <w:i/>
          <w:noProof/>
          <w:szCs w:val="34"/>
          <w:lang w:val="en-US"/>
        </w:rPr>
        <w:pict>
          <v:shape id="_x0000_s1042" type="#_x0000_t202" style="position:absolute;left:0;text-align:left;margin-left:-18.8pt;margin-top:12.6pt;width:185.35pt;height:120.65pt;z-index:251674624;mso-wrap-edited:f;mso-position-horizontal:absolute;mso-position-vertical:absolute" wrapcoords="0 0 21600 0 21600 21600 0 21600 0 0" filled="f" stroked="f">
            <v:fill o:detectmouseclick="t"/>
            <v:textbox style="mso-next-textbox:#_x0000_s1042" inset=",7.2pt,,7.2pt">
              <w:txbxContent>
                <w:p w:rsidR="00116E88" w:rsidRPr="00FC4A85" w:rsidRDefault="00116E88">
                  <w:pP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</w:rPr>
                    <w:t>А                     Б</w:t>
                  </w:r>
                </w:p>
              </w:txbxContent>
            </v:textbox>
            <w10:wrap type="tight"/>
          </v:shape>
        </w:pict>
      </w:r>
      <w:r w:rsidR="00801F76" w:rsidRPr="00801F76">
        <w:rPr>
          <w:rFonts w:ascii="Times New Roman" w:hAnsi="Times New Roman" w:cs="Arial"/>
          <w:b/>
          <w:i/>
          <w:noProof/>
          <w:szCs w:val="34"/>
          <w:lang w:val="en-US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0</wp:posOffset>
            </wp:positionV>
            <wp:extent cx="1431290" cy="1140460"/>
            <wp:effectExtent l="25400" t="0" r="0" b="0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290" cy="1140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F4920" w:rsidRPr="00801F76">
        <w:rPr>
          <w:rFonts w:ascii="Times New Roman" w:hAnsi="Times New Roman" w:cs="Arial"/>
          <w:b/>
          <w:i/>
          <w:noProof/>
          <w:szCs w:val="34"/>
          <w:lang w:val="en-US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0</wp:posOffset>
            </wp:positionV>
            <wp:extent cx="916305" cy="1207135"/>
            <wp:effectExtent l="25400" t="0" r="0" b="0"/>
            <wp:wrapSquare wrapText="bothSides"/>
            <wp:docPr id="1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305" cy="1207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53DD" w:rsidRPr="00801F76">
        <w:rPr>
          <w:rFonts w:ascii="Times New Roman" w:hAnsi="Times New Roman" w:cs="Arial"/>
          <w:b/>
          <w:i/>
          <w:szCs w:val="34"/>
          <w:lang w:val="en-US"/>
        </w:rPr>
        <w:t>III класс</w:t>
      </w:r>
      <w:r w:rsidR="009F53DD" w:rsidRPr="009F53DD">
        <w:rPr>
          <w:rFonts w:ascii="Times New Roman" w:hAnsi="Times New Roman" w:cs="Arial"/>
          <w:szCs w:val="34"/>
          <w:lang w:val="en-US"/>
        </w:rPr>
        <w:t xml:space="preserve"> — рецессия II класса сочетается с поражением апроксимальных поверхностей (подкласс А — без вовлечения соседних зубов, подкласс Б — с вовлечением соседних зубов). При этом десна в межзубных промежутках находится апикальнее цементно-эмалевого соединения, но </w:t>
      </w:r>
      <w:proofErr w:type="gramStart"/>
      <w:r w:rsidR="009F53DD" w:rsidRPr="009F53DD">
        <w:rPr>
          <w:rFonts w:ascii="Times New Roman" w:hAnsi="Times New Roman" w:cs="Arial"/>
          <w:szCs w:val="34"/>
          <w:lang w:val="en-US"/>
        </w:rPr>
        <w:t xml:space="preserve">корональнее </w:t>
      </w:r>
      <w:r w:rsidR="00E80491">
        <w:rPr>
          <w:rFonts w:ascii="Times New Roman" w:hAnsi="Times New Roman" w:cs="Arial"/>
          <w:szCs w:val="34"/>
          <w:lang w:val="en-US"/>
        </w:rPr>
        <w:t xml:space="preserve"> </w:t>
      </w:r>
      <w:r w:rsidR="009F53DD" w:rsidRPr="009F53DD">
        <w:rPr>
          <w:rFonts w:ascii="Times New Roman" w:hAnsi="Times New Roman" w:cs="Arial"/>
          <w:szCs w:val="34"/>
          <w:lang w:val="en-US"/>
        </w:rPr>
        <w:t>десневого</w:t>
      </w:r>
      <w:proofErr w:type="gramEnd"/>
      <w:r w:rsidR="009F53DD" w:rsidRPr="009F53DD">
        <w:rPr>
          <w:rFonts w:ascii="Times New Roman" w:hAnsi="Times New Roman" w:cs="Arial"/>
          <w:szCs w:val="34"/>
          <w:lang w:val="en-US"/>
        </w:rPr>
        <w:t xml:space="preserve"> края с вестибулярной поверхности зуба.</w:t>
      </w:r>
    </w:p>
    <w:p w:rsidR="009F53DD" w:rsidRPr="009F53DD" w:rsidRDefault="00F075B0" w:rsidP="001820EB">
      <w:pPr>
        <w:contextualSpacing/>
        <w:jc w:val="both"/>
        <w:rPr>
          <w:rFonts w:ascii="Times New Roman" w:hAnsi="Times New Roman" w:cs="Arial"/>
          <w:szCs w:val="34"/>
          <w:lang w:val="en-US"/>
        </w:rPr>
      </w:pPr>
      <w:r>
        <w:rPr>
          <w:rFonts w:ascii="Times New Roman" w:hAnsi="Times New Roman" w:cs="Arial"/>
          <w:noProof/>
          <w:szCs w:val="34"/>
          <w:lang w:val="en-US"/>
        </w:rPr>
        <w:pict>
          <v:shape id="_x0000_s1043" type="#_x0000_t202" style="position:absolute;left:0;text-align:left;margin-left:-18pt;margin-top:10.5pt;width:145.7pt;height:54.6pt;z-index:251677696;mso-wrap-edited:f" wrapcoords="0 0 21600 0 21600 21600 0 21600 0 0" filled="f" stroked="f">
            <v:fill o:detectmouseclick="t"/>
            <v:textbox style="mso-next-textbox:#_x0000_s1043" inset=",7.2pt,,7.2pt">
              <w:txbxContent>
                <w:p w:rsidR="00116E88" w:rsidRPr="00E80491" w:rsidRDefault="00116E88" w:rsidP="00C50434">
                  <w:pPr>
                    <w:rPr>
                      <w:rFonts w:ascii="Times New Roman" w:hAnsi="Times New Roman"/>
                      <w:color w:val="FFFFFF" w:themeColor="background1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</w:rPr>
                    <w:t>А                     Б</w:t>
                  </w:r>
                </w:p>
              </w:txbxContent>
            </v:textbox>
            <w10:wrap type="tight"/>
          </v:shape>
        </w:pict>
      </w:r>
    </w:p>
    <w:p w:rsidR="003C1589" w:rsidRPr="009F53DD" w:rsidRDefault="00DF4D29" w:rsidP="001820EB">
      <w:pPr>
        <w:contextualSpacing/>
        <w:jc w:val="both"/>
        <w:rPr>
          <w:rFonts w:ascii="Times New Roman" w:hAnsi="Times New Roman"/>
          <w:b/>
        </w:rPr>
      </w:pPr>
      <w:r>
        <w:rPr>
          <w:rFonts w:ascii="Times New Roman" w:hAnsi="Times New Roman" w:cs="Arial"/>
          <w:b/>
          <w:i/>
          <w:noProof/>
          <w:szCs w:val="34"/>
          <w:lang w:val="en-US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-1964690</wp:posOffset>
            </wp:positionH>
            <wp:positionV relativeFrom="paragraph">
              <wp:posOffset>76200</wp:posOffset>
            </wp:positionV>
            <wp:extent cx="916305" cy="1250315"/>
            <wp:effectExtent l="25400" t="0" r="0" b="0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305" cy="1250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Arial"/>
          <w:b/>
          <w:i/>
          <w:noProof/>
          <w:szCs w:val="34"/>
          <w:lang w:val="en-US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-1050290</wp:posOffset>
            </wp:positionH>
            <wp:positionV relativeFrom="paragraph">
              <wp:posOffset>76200</wp:posOffset>
            </wp:positionV>
            <wp:extent cx="1722120" cy="1193800"/>
            <wp:effectExtent l="25400" t="0" r="5080" b="0"/>
            <wp:wrapSquare wrapText="bothSides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19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53DD" w:rsidRPr="00801F76">
        <w:rPr>
          <w:rFonts w:ascii="Times New Roman" w:hAnsi="Times New Roman" w:cs="Arial"/>
          <w:b/>
          <w:i/>
          <w:szCs w:val="34"/>
          <w:lang w:val="en-US"/>
        </w:rPr>
        <w:t>IV класс</w:t>
      </w:r>
      <w:r w:rsidR="009F53DD" w:rsidRPr="009F53DD">
        <w:rPr>
          <w:rFonts w:ascii="Times New Roman" w:hAnsi="Times New Roman" w:cs="Arial"/>
          <w:szCs w:val="34"/>
          <w:lang w:val="en-US"/>
        </w:rPr>
        <w:t xml:space="preserve"> — потеря десны и кости в межзубных промежутках — циркулярная (подкласс А — у ограниченного количества зубов, подкласс Б — генерализованная горизонтальная потеря десны).</w:t>
      </w:r>
    </w:p>
    <w:p w:rsidR="003C1589" w:rsidRPr="009F53DD" w:rsidRDefault="003C1589" w:rsidP="001820EB">
      <w:pPr>
        <w:contextualSpacing/>
        <w:jc w:val="center"/>
        <w:rPr>
          <w:rFonts w:ascii="Times New Roman" w:hAnsi="Times New Roman"/>
          <w:b/>
        </w:rPr>
      </w:pPr>
    </w:p>
    <w:p w:rsidR="00C50434" w:rsidRDefault="00C50434" w:rsidP="001820EB">
      <w:pPr>
        <w:contextualSpacing/>
        <w:rPr>
          <w:rFonts w:ascii="Times New Roman" w:hAnsi="Times New Roman"/>
          <w:b/>
          <w:sz w:val="28"/>
        </w:rPr>
      </w:pPr>
    </w:p>
    <w:p w:rsidR="00C50434" w:rsidRDefault="00C50434" w:rsidP="001820EB">
      <w:pPr>
        <w:widowControl w:val="0"/>
        <w:autoSpaceDE w:val="0"/>
        <w:autoSpaceDN w:val="0"/>
        <w:adjustRightInd w:val="0"/>
        <w:spacing w:after="560"/>
        <w:ind w:firstLine="720"/>
        <w:contextualSpacing/>
        <w:jc w:val="both"/>
        <w:rPr>
          <w:rFonts w:ascii="Times New Roman" w:hAnsi="Times New Roman" w:cs="Arial"/>
          <w:szCs w:val="34"/>
          <w:lang w:val="en-US"/>
        </w:rPr>
      </w:pPr>
      <w:r w:rsidRPr="00C50434">
        <w:rPr>
          <w:rFonts w:ascii="Times New Roman" w:hAnsi="Times New Roman" w:cs="Arial"/>
          <w:szCs w:val="34"/>
          <w:lang w:val="en-US"/>
        </w:rPr>
        <w:t xml:space="preserve">Леус П.А. </w:t>
      </w:r>
      <w:proofErr w:type="gramStart"/>
      <w:r w:rsidRPr="00C50434">
        <w:rPr>
          <w:rFonts w:ascii="Times New Roman" w:hAnsi="Times New Roman" w:cs="Arial"/>
          <w:szCs w:val="34"/>
          <w:lang w:val="en-US"/>
        </w:rPr>
        <w:t>и Казеко Л.А.</w:t>
      </w:r>
      <w:proofErr w:type="gramEnd"/>
      <w:r w:rsidRPr="00C50434">
        <w:rPr>
          <w:rFonts w:ascii="Times New Roman" w:hAnsi="Times New Roman" w:cs="Arial"/>
          <w:szCs w:val="34"/>
          <w:lang w:val="en-US"/>
        </w:rPr>
        <w:t xml:space="preserve"> </w:t>
      </w:r>
      <w:proofErr w:type="gramStart"/>
      <w:r w:rsidRPr="00C50434">
        <w:rPr>
          <w:rFonts w:ascii="Times New Roman" w:hAnsi="Times New Roman" w:cs="Arial"/>
          <w:szCs w:val="34"/>
          <w:lang w:val="en-US"/>
        </w:rPr>
        <w:t xml:space="preserve">определяют рецессию как прогрессирующее смещение десневого края в апикальном направлении с одновременным </w:t>
      </w:r>
      <w:r w:rsidR="003F7CA5">
        <w:rPr>
          <w:rFonts w:ascii="Times New Roman" w:hAnsi="Times New Roman" w:cs="Arial"/>
          <w:szCs w:val="34"/>
          <w:lang w:val="en-US"/>
        </w:rPr>
        <w:t>оголением шейки и корня зуба</w:t>
      </w:r>
      <w:r w:rsidRPr="00C50434">
        <w:rPr>
          <w:rFonts w:ascii="Times New Roman" w:hAnsi="Times New Roman" w:cs="Arial"/>
          <w:szCs w:val="34"/>
          <w:lang w:val="en-US"/>
        </w:rPr>
        <w:t>.</w:t>
      </w:r>
      <w:proofErr w:type="gramEnd"/>
      <w:r w:rsidRPr="00C50434">
        <w:rPr>
          <w:rFonts w:ascii="Times New Roman" w:hAnsi="Times New Roman" w:cs="Arial"/>
          <w:szCs w:val="34"/>
          <w:lang w:val="en-US"/>
        </w:rPr>
        <w:t xml:space="preserve"> В 1993 году авторы предложили клиническую классификацию рецессии десны.</w:t>
      </w:r>
    </w:p>
    <w:p w:rsidR="00C50434" w:rsidRPr="00C50434" w:rsidRDefault="00C50434" w:rsidP="001820EB">
      <w:pPr>
        <w:widowControl w:val="0"/>
        <w:autoSpaceDE w:val="0"/>
        <w:autoSpaceDN w:val="0"/>
        <w:adjustRightInd w:val="0"/>
        <w:spacing w:after="560"/>
        <w:ind w:firstLine="720"/>
        <w:contextualSpacing/>
        <w:rPr>
          <w:rFonts w:ascii="Times New Roman" w:hAnsi="Times New Roman" w:cs="Arial"/>
          <w:szCs w:val="34"/>
          <w:lang w:val="en-US"/>
        </w:rPr>
      </w:pPr>
    </w:p>
    <w:p w:rsidR="00C50434" w:rsidRPr="00AE2797" w:rsidRDefault="00C50434" w:rsidP="001820EB">
      <w:pPr>
        <w:widowControl w:val="0"/>
        <w:autoSpaceDE w:val="0"/>
        <w:autoSpaceDN w:val="0"/>
        <w:adjustRightInd w:val="0"/>
        <w:spacing w:after="560"/>
        <w:contextualSpacing/>
        <w:rPr>
          <w:rFonts w:ascii="Times New Roman" w:hAnsi="Times New Roman" w:cs="Arial"/>
          <w:b/>
          <w:bCs/>
          <w:szCs w:val="34"/>
          <w:lang w:val="en-US"/>
        </w:rPr>
      </w:pPr>
      <w:r w:rsidRPr="00C50434">
        <w:rPr>
          <w:rFonts w:ascii="Times New Roman" w:hAnsi="Times New Roman" w:cs="Arial"/>
          <w:b/>
          <w:bCs/>
          <w:szCs w:val="34"/>
          <w:lang w:val="en-US"/>
        </w:rPr>
        <w:t xml:space="preserve">При этом выделяется </w:t>
      </w:r>
      <w:proofErr w:type="gramStart"/>
      <w:r w:rsidRPr="00C50434">
        <w:rPr>
          <w:rFonts w:ascii="Times New Roman" w:hAnsi="Times New Roman" w:cs="Arial"/>
          <w:b/>
          <w:bCs/>
          <w:szCs w:val="34"/>
          <w:lang w:val="en-US"/>
        </w:rPr>
        <w:t>3 типа</w:t>
      </w:r>
      <w:proofErr w:type="gramEnd"/>
      <w:r w:rsidRPr="00C50434">
        <w:rPr>
          <w:rFonts w:ascii="Times New Roman" w:hAnsi="Times New Roman" w:cs="Arial"/>
          <w:b/>
          <w:bCs/>
          <w:szCs w:val="34"/>
          <w:lang w:val="en-US"/>
        </w:rPr>
        <w:t xml:space="preserve"> рецессий:</w:t>
      </w:r>
    </w:p>
    <w:p w:rsidR="00C50434" w:rsidRDefault="00C50434" w:rsidP="001820EB">
      <w:pPr>
        <w:widowControl w:val="0"/>
        <w:autoSpaceDE w:val="0"/>
        <w:autoSpaceDN w:val="0"/>
        <w:adjustRightInd w:val="0"/>
        <w:spacing w:after="560"/>
        <w:contextualSpacing/>
        <w:rPr>
          <w:rFonts w:ascii="Times New Roman" w:hAnsi="Times New Roman" w:cs="Arial"/>
          <w:szCs w:val="34"/>
          <w:lang w:val="en-US"/>
        </w:rPr>
      </w:pPr>
      <w:r w:rsidRPr="00C50434">
        <w:rPr>
          <w:rFonts w:ascii="Times New Roman" w:hAnsi="Times New Roman" w:cs="Arial"/>
          <w:b/>
          <w:bCs/>
          <w:szCs w:val="34"/>
          <w:lang w:val="en-US"/>
        </w:rPr>
        <w:t>I.Травматическая рецессия:</w:t>
      </w:r>
      <w:r w:rsidRPr="00C50434">
        <w:rPr>
          <w:rFonts w:ascii="Times New Roman" w:hAnsi="Times New Roman" w:cs="Arial"/>
          <w:szCs w:val="34"/>
          <w:lang w:val="en-US"/>
        </w:rPr>
        <w:t xml:space="preserve"> </w:t>
      </w:r>
    </w:p>
    <w:p w:rsidR="00C50434" w:rsidRDefault="00C50434" w:rsidP="001820EB">
      <w:pPr>
        <w:widowControl w:val="0"/>
        <w:autoSpaceDE w:val="0"/>
        <w:autoSpaceDN w:val="0"/>
        <w:adjustRightInd w:val="0"/>
        <w:spacing w:after="560"/>
        <w:contextualSpacing/>
        <w:rPr>
          <w:rFonts w:ascii="Times New Roman" w:hAnsi="Times New Roman" w:cs="Arial"/>
          <w:szCs w:val="34"/>
          <w:lang w:val="en-US"/>
        </w:rPr>
      </w:pPr>
      <w:r w:rsidRPr="00C50434">
        <w:rPr>
          <w:rFonts w:ascii="Times New Roman" w:hAnsi="Times New Roman" w:cs="Arial"/>
          <w:szCs w:val="34"/>
          <w:lang w:val="en-US"/>
        </w:rPr>
        <w:t> </w:t>
      </w:r>
      <w:proofErr w:type="gramStart"/>
      <w:r w:rsidRPr="00C50434">
        <w:rPr>
          <w:rFonts w:ascii="Times New Roman" w:hAnsi="Times New Roman" w:cs="Arial"/>
          <w:szCs w:val="34"/>
          <w:lang w:val="en-US"/>
        </w:rPr>
        <w:t>•  локализованная</w:t>
      </w:r>
      <w:proofErr w:type="gramEnd"/>
      <w:r w:rsidRPr="00C50434">
        <w:rPr>
          <w:rFonts w:ascii="Times New Roman" w:hAnsi="Times New Roman" w:cs="Arial"/>
          <w:szCs w:val="34"/>
          <w:lang w:val="en-US"/>
        </w:rPr>
        <w:t xml:space="preserve">; </w:t>
      </w:r>
    </w:p>
    <w:p w:rsidR="00C50434" w:rsidRPr="00C50434" w:rsidRDefault="00C50434" w:rsidP="001820EB">
      <w:pPr>
        <w:widowControl w:val="0"/>
        <w:autoSpaceDE w:val="0"/>
        <w:autoSpaceDN w:val="0"/>
        <w:adjustRightInd w:val="0"/>
        <w:spacing w:after="560"/>
        <w:contextualSpacing/>
        <w:rPr>
          <w:rFonts w:ascii="Times New Roman" w:hAnsi="Times New Roman" w:cs="Arial"/>
          <w:szCs w:val="34"/>
          <w:lang w:val="en-US"/>
        </w:rPr>
      </w:pPr>
      <w:r w:rsidRPr="00C50434">
        <w:rPr>
          <w:rFonts w:ascii="Times New Roman" w:hAnsi="Times New Roman" w:cs="Arial"/>
          <w:szCs w:val="34"/>
          <w:lang w:val="en-US"/>
        </w:rPr>
        <w:t> </w:t>
      </w:r>
      <w:proofErr w:type="gramStart"/>
      <w:r w:rsidRPr="00C50434">
        <w:rPr>
          <w:rFonts w:ascii="Times New Roman" w:hAnsi="Times New Roman" w:cs="Arial"/>
          <w:szCs w:val="34"/>
          <w:lang w:val="en-US"/>
        </w:rPr>
        <w:t>•  генерализованная</w:t>
      </w:r>
      <w:proofErr w:type="gramEnd"/>
      <w:r w:rsidRPr="00C50434">
        <w:rPr>
          <w:rFonts w:ascii="Times New Roman" w:hAnsi="Times New Roman" w:cs="Arial"/>
          <w:szCs w:val="34"/>
          <w:lang w:val="en-US"/>
        </w:rPr>
        <w:t>.</w:t>
      </w:r>
    </w:p>
    <w:p w:rsidR="00C50434" w:rsidRDefault="00C50434" w:rsidP="001820EB">
      <w:pPr>
        <w:widowControl w:val="0"/>
        <w:autoSpaceDE w:val="0"/>
        <w:autoSpaceDN w:val="0"/>
        <w:adjustRightInd w:val="0"/>
        <w:spacing w:after="560"/>
        <w:contextualSpacing/>
        <w:rPr>
          <w:rFonts w:ascii="Times New Roman" w:hAnsi="Times New Roman" w:cs="Arial"/>
          <w:szCs w:val="34"/>
          <w:lang w:val="en-US"/>
        </w:rPr>
      </w:pPr>
      <w:r w:rsidRPr="00C50434">
        <w:rPr>
          <w:rFonts w:ascii="Times New Roman" w:hAnsi="Times New Roman" w:cs="Arial"/>
          <w:b/>
          <w:bCs/>
          <w:szCs w:val="34"/>
          <w:lang w:val="en-US"/>
        </w:rPr>
        <w:t>II.Симптоматическая рецессия:</w:t>
      </w:r>
      <w:r w:rsidRPr="00C50434">
        <w:rPr>
          <w:rFonts w:ascii="Times New Roman" w:hAnsi="Times New Roman" w:cs="Arial"/>
          <w:szCs w:val="34"/>
          <w:lang w:val="en-US"/>
        </w:rPr>
        <w:t xml:space="preserve">  </w:t>
      </w:r>
    </w:p>
    <w:p w:rsidR="00C50434" w:rsidRDefault="00C50434" w:rsidP="001820EB">
      <w:pPr>
        <w:widowControl w:val="0"/>
        <w:autoSpaceDE w:val="0"/>
        <w:autoSpaceDN w:val="0"/>
        <w:adjustRightInd w:val="0"/>
        <w:spacing w:after="560"/>
        <w:contextualSpacing/>
        <w:rPr>
          <w:rFonts w:ascii="Times New Roman" w:hAnsi="Times New Roman" w:cs="Arial"/>
          <w:szCs w:val="34"/>
          <w:lang w:val="en-US"/>
        </w:rPr>
      </w:pPr>
      <w:r w:rsidRPr="00C50434">
        <w:rPr>
          <w:rFonts w:ascii="Times New Roman" w:hAnsi="Times New Roman" w:cs="Arial"/>
          <w:szCs w:val="34"/>
          <w:lang w:val="en-US"/>
        </w:rPr>
        <w:t>•  локализованная;  </w:t>
      </w:r>
    </w:p>
    <w:p w:rsidR="00C50434" w:rsidRDefault="00C50434" w:rsidP="001820EB">
      <w:pPr>
        <w:widowControl w:val="0"/>
        <w:autoSpaceDE w:val="0"/>
        <w:autoSpaceDN w:val="0"/>
        <w:adjustRightInd w:val="0"/>
        <w:spacing w:after="560"/>
        <w:contextualSpacing/>
        <w:rPr>
          <w:rFonts w:ascii="Times New Roman" w:hAnsi="Times New Roman" w:cs="Arial"/>
          <w:szCs w:val="34"/>
          <w:lang w:val="en-US"/>
        </w:rPr>
      </w:pPr>
      <w:r w:rsidRPr="00C50434">
        <w:rPr>
          <w:rFonts w:ascii="Times New Roman" w:hAnsi="Times New Roman" w:cs="Arial"/>
          <w:szCs w:val="34"/>
          <w:lang w:val="en-US"/>
        </w:rPr>
        <w:t>•  генерализованная;  </w:t>
      </w:r>
    </w:p>
    <w:p w:rsidR="00C50434" w:rsidRPr="00C50434" w:rsidRDefault="00C50434" w:rsidP="001820EB">
      <w:pPr>
        <w:widowControl w:val="0"/>
        <w:autoSpaceDE w:val="0"/>
        <w:autoSpaceDN w:val="0"/>
        <w:adjustRightInd w:val="0"/>
        <w:spacing w:after="560"/>
        <w:contextualSpacing/>
        <w:rPr>
          <w:rFonts w:ascii="Times New Roman" w:hAnsi="Times New Roman" w:cs="Arial"/>
          <w:szCs w:val="34"/>
          <w:lang w:val="en-US"/>
        </w:rPr>
      </w:pPr>
      <w:r w:rsidRPr="00C50434">
        <w:rPr>
          <w:rFonts w:ascii="Times New Roman" w:hAnsi="Times New Roman" w:cs="Arial"/>
          <w:szCs w:val="34"/>
          <w:lang w:val="en-US"/>
        </w:rPr>
        <w:t>•  системная.</w:t>
      </w:r>
    </w:p>
    <w:p w:rsidR="00C50434" w:rsidRDefault="00C50434" w:rsidP="001820EB">
      <w:pPr>
        <w:widowControl w:val="0"/>
        <w:autoSpaceDE w:val="0"/>
        <w:autoSpaceDN w:val="0"/>
        <w:adjustRightInd w:val="0"/>
        <w:spacing w:after="560"/>
        <w:contextualSpacing/>
        <w:rPr>
          <w:rFonts w:ascii="Times New Roman" w:hAnsi="Times New Roman" w:cs="Arial"/>
          <w:szCs w:val="34"/>
          <w:lang w:val="en-US"/>
        </w:rPr>
      </w:pPr>
      <w:r w:rsidRPr="00C50434">
        <w:rPr>
          <w:rFonts w:ascii="Times New Roman" w:hAnsi="Times New Roman" w:cs="Arial"/>
          <w:b/>
          <w:bCs/>
          <w:szCs w:val="34"/>
          <w:lang w:val="en-US"/>
        </w:rPr>
        <w:t>III. Физиологическая рецессия:</w:t>
      </w:r>
      <w:r w:rsidRPr="00C50434">
        <w:rPr>
          <w:rFonts w:ascii="Times New Roman" w:hAnsi="Times New Roman" w:cs="Arial"/>
          <w:szCs w:val="34"/>
          <w:lang w:val="en-US"/>
        </w:rPr>
        <w:t xml:space="preserve">  </w:t>
      </w:r>
    </w:p>
    <w:p w:rsidR="00C50434" w:rsidRDefault="00C50434" w:rsidP="001820EB">
      <w:pPr>
        <w:widowControl w:val="0"/>
        <w:autoSpaceDE w:val="0"/>
        <w:autoSpaceDN w:val="0"/>
        <w:adjustRightInd w:val="0"/>
        <w:spacing w:after="560"/>
        <w:contextualSpacing/>
        <w:rPr>
          <w:rFonts w:ascii="Times New Roman" w:hAnsi="Times New Roman" w:cs="Arial"/>
          <w:szCs w:val="34"/>
          <w:lang w:val="en-US"/>
        </w:rPr>
      </w:pPr>
      <w:r w:rsidRPr="00C50434">
        <w:rPr>
          <w:rFonts w:ascii="Times New Roman" w:hAnsi="Times New Roman" w:cs="Arial"/>
          <w:szCs w:val="34"/>
          <w:lang w:val="en-US"/>
        </w:rPr>
        <w:t>•  системная.</w:t>
      </w:r>
    </w:p>
    <w:p w:rsidR="00AE2797" w:rsidRDefault="00AE2797" w:rsidP="001820EB">
      <w:pPr>
        <w:contextualSpacing/>
        <w:jc w:val="both"/>
        <w:rPr>
          <w:rFonts w:ascii="Times New Roman" w:hAnsi="Times New Roman" w:cs="Arial"/>
          <w:szCs w:val="34"/>
          <w:lang w:val="en-US"/>
        </w:rPr>
      </w:pPr>
    </w:p>
    <w:p w:rsidR="00AE2797" w:rsidRPr="00AE2797" w:rsidRDefault="00C50434" w:rsidP="001820EB">
      <w:pPr>
        <w:contextualSpacing/>
        <w:jc w:val="both"/>
        <w:rPr>
          <w:rFonts w:ascii="Times New Roman" w:hAnsi="Times New Roman" w:cs="Arial"/>
          <w:b/>
          <w:szCs w:val="34"/>
        </w:rPr>
      </w:pPr>
      <w:r w:rsidRPr="00AE2797">
        <w:rPr>
          <w:rFonts w:ascii="Times New Roman" w:hAnsi="Times New Roman" w:cs="Arial"/>
          <w:b/>
          <w:szCs w:val="34"/>
          <w:lang w:val="en-US"/>
        </w:rPr>
        <w:t>По степени тя</w:t>
      </w:r>
      <w:r w:rsidR="00AE2797" w:rsidRPr="00AE2797">
        <w:rPr>
          <w:rFonts w:ascii="Times New Roman" w:hAnsi="Times New Roman" w:cs="Arial"/>
          <w:b/>
          <w:szCs w:val="34"/>
          <w:lang w:val="en-US"/>
        </w:rPr>
        <w:t>жести выделяется</w:t>
      </w:r>
      <w:r w:rsidR="00AE2797" w:rsidRPr="00AE2797">
        <w:rPr>
          <w:rFonts w:ascii="Times New Roman" w:hAnsi="Times New Roman" w:cs="Arial"/>
          <w:b/>
          <w:szCs w:val="34"/>
        </w:rPr>
        <w:t>:</w:t>
      </w:r>
    </w:p>
    <w:p w:rsidR="00AE2797" w:rsidRPr="00AE2797" w:rsidRDefault="00AE2797" w:rsidP="001820EB">
      <w:pPr>
        <w:contextualSpacing/>
        <w:jc w:val="both"/>
        <w:rPr>
          <w:rFonts w:ascii="Times New Roman" w:hAnsi="Times New Roman" w:cs="Arial"/>
          <w:szCs w:val="34"/>
          <w:lang w:val="en-US"/>
        </w:rPr>
      </w:pPr>
      <w:r w:rsidRPr="00AE2797">
        <w:rPr>
          <w:rFonts w:ascii="Times New Roman" w:hAnsi="Times New Roman" w:cs="Arial"/>
          <w:szCs w:val="34"/>
          <w:lang w:val="en-US"/>
        </w:rPr>
        <w:t>легкая (до 3 мм)</w:t>
      </w:r>
      <w:r w:rsidR="00C50434" w:rsidRPr="00AE2797">
        <w:rPr>
          <w:rFonts w:ascii="Times New Roman" w:hAnsi="Times New Roman" w:cs="Arial"/>
          <w:szCs w:val="34"/>
          <w:lang w:val="en-US"/>
        </w:rPr>
        <w:t xml:space="preserve"> </w:t>
      </w:r>
    </w:p>
    <w:p w:rsidR="00AE2797" w:rsidRPr="00AE2797" w:rsidRDefault="00AE2797" w:rsidP="001820EB">
      <w:pPr>
        <w:contextualSpacing/>
        <w:jc w:val="both"/>
        <w:rPr>
          <w:rFonts w:ascii="Times New Roman" w:hAnsi="Times New Roman" w:cs="Arial"/>
          <w:szCs w:val="34"/>
          <w:lang w:val="en-US"/>
        </w:rPr>
      </w:pPr>
      <w:r w:rsidRPr="00AE2797">
        <w:rPr>
          <w:rFonts w:ascii="Times New Roman" w:hAnsi="Times New Roman" w:cs="Arial"/>
          <w:szCs w:val="34"/>
          <w:lang w:val="en-US"/>
        </w:rPr>
        <w:t>средней тяжести (3–5 мм)</w:t>
      </w:r>
      <w:r w:rsidR="00C50434" w:rsidRPr="00AE2797">
        <w:rPr>
          <w:rFonts w:ascii="Times New Roman" w:hAnsi="Times New Roman" w:cs="Arial"/>
          <w:szCs w:val="34"/>
          <w:lang w:val="en-US"/>
        </w:rPr>
        <w:t xml:space="preserve"> </w:t>
      </w:r>
    </w:p>
    <w:p w:rsidR="00AE2797" w:rsidRDefault="00AE2797" w:rsidP="001820EB">
      <w:pPr>
        <w:contextualSpacing/>
        <w:jc w:val="both"/>
        <w:rPr>
          <w:rFonts w:ascii="Times New Roman" w:hAnsi="Times New Roman" w:cs="Arial"/>
          <w:szCs w:val="34"/>
          <w:lang w:val="en-US"/>
        </w:rPr>
      </w:pPr>
      <w:r w:rsidRPr="00AE2797">
        <w:rPr>
          <w:rFonts w:ascii="Times New Roman" w:hAnsi="Times New Roman" w:cs="Arial"/>
          <w:szCs w:val="34"/>
          <w:lang w:val="en-US"/>
        </w:rPr>
        <w:t>тяжелая (6 и более мм)</w:t>
      </w:r>
    </w:p>
    <w:p w:rsidR="00AE2797" w:rsidRPr="00AE2797" w:rsidRDefault="00AE2797" w:rsidP="001820EB">
      <w:pPr>
        <w:contextualSpacing/>
        <w:jc w:val="both"/>
        <w:rPr>
          <w:rFonts w:ascii="Times New Roman" w:hAnsi="Times New Roman" w:cs="Arial"/>
          <w:szCs w:val="34"/>
          <w:lang w:val="en-US"/>
        </w:rPr>
      </w:pPr>
    </w:p>
    <w:p w:rsidR="00956419" w:rsidRDefault="00C50434" w:rsidP="001820EB">
      <w:pPr>
        <w:ind w:firstLine="720"/>
        <w:contextualSpacing/>
        <w:jc w:val="both"/>
        <w:rPr>
          <w:rFonts w:ascii="Times New Roman" w:hAnsi="Times New Roman" w:cs="Arial"/>
          <w:szCs w:val="34"/>
          <w:lang w:val="en-US"/>
        </w:rPr>
      </w:pPr>
      <w:r w:rsidRPr="00C50434">
        <w:rPr>
          <w:rFonts w:ascii="Times New Roman" w:hAnsi="Times New Roman" w:cs="Arial"/>
          <w:szCs w:val="34"/>
          <w:lang w:val="en-US"/>
        </w:rPr>
        <w:t xml:space="preserve"> Также рекомендовано различать </w:t>
      </w:r>
      <w:proofErr w:type="gramStart"/>
      <w:r w:rsidRPr="00C50434">
        <w:rPr>
          <w:rFonts w:ascii="Times New Roman" w:hAnsi="Times New Roman" w:cs="Arial"/>
          <w:szCs w:val="34"/>
          <w:lang w:val="en-US"/>
        </w:rPr>
        <w:t>2 типа</w:t>
      </w:r>
      <w:proofErr w:type="gramEnd"/>
      <w:r w:rsidRPr="00C50434">
        <w:rPr>
          <w:rFonts w:ascii="Times New Roman" w:hAnsi="Times New Roman" w:cs="Arial"/>
          <w:szCs w:val="34"/>
          <w:lang w:val="en-US"/>
        </w:rPr>
        <w:t xml:space="preserve"> рецессии: видимую и скрытую. </w:t>
      </w:r>
      <w:proofErr w:type="gramStart"/>
      <w:r w:rsidRPr="00C50434">
        <w:rPr>
          <w:rFonts w:ascii="Times New Roman" w:hAnsi="Times New Roman" w:cs="Arial"/>
          <w:szCs w:val="34"/>
          <w:lang w:val="en-US"/>
        </w:rPr>
        <w:t>Видимая рецессия может быть определена врачом как расстояние от эмалево-цементной границы до десневого края (высота рецессии) и расстояние между вертикальными краями рецессии на уровне эмалево-цементной границы (ширина рецессии).</w:t>
      </w:r>
      <w:proofErr w:type="gramEnd"/>
      <w:r w:rsidRPr="00C50434">
        <w:rPr>
          <w:rFonts w:ascii="Times New Roman" w:hAnsi="Times New Roman" w:cs="Arial"/>
          <w:szCs w:val="34"/>
          <w:lang w:val="en-US"/>
        </w:rPr>
        <w:t xml:space="preserve"> </w:t>
      </w:r>
      <w:proofErr w:type="gramStart"/>
      <w:r w:rsidRPr="00C50434">
        <w:rPr>
          <w:rFonts w:ascii="Times New Roman" w:hAnsi="Times New Roman" w:cs="Arial"/>
          <w:szCs w:val="34"/>
          <w:lang w:val="en-US"/>
        </w:rPr>
        <w:t>Скрытая рецессия обнаруживается только при зондировании.</w:t>
      </w:r>
      <w:proofErr w:type="gramEnd"/>
    </w:p>
    <w:p w:rsidR="00D01AAD" w:rsidRDefault="00D01AAD" w:rsidP="00BD2D55">
      <w:pPr>
        <w:contextualSpacing/>
        <w:jc w:val="both"/>
        <w:rPr>
          <w:rFonts w:ascii="Times New Roman" w:hAnsi="Times New Roman" w:cs="Arial"/>
          <w:szCs w:val="34"/>
          <w:lang w:val="en-US"/>
        </w:rPr>
      </w:pPr>
    </w:p>
    <w:p w:rsidR="00D01AAD" w:rsidRDefault="00D01AAD" w:rsidP="001820EB">
      <w:pPr>
        <w:contextualSpacing/>
        <w:rPr>
          <w:rFonts w:ascii="Times New Roman" w:hAnsi="Times New Roman" w:cs="Arial"/>
          <w:b/>
          <w:sz w:val="28"/>
          <w:szCs w:val="34"/>
        </w:rPr>
      </w:pPr>
      <w:r w:rsidRPr="00D01AAD">
        <w:rPr>
          <w:rFonts w:ascii="Times New Roman" w:hAnsi="Times New Roman" w:cs="Arial"/>
          <w:b/>
          <w:sz w:val="28"/>
          <w:szCs w:val="34"/>
        </w:rPr>
        <w:t>Клинические проявления</w:t>
      </w:r>
    </w:p>
    <w:p w:rsidR="00CC76D2" w:rsidRDefault="00CC76D2" w:rsidP="001820EB">
      <w:pPr>
        <w:contextualSpacing/>
        <w:rPr>
          <w:rFonts w:ascii="Times New Roman" w:hAnsi="Times New Roman" w:cs="Arial"/>
          <w:b/>
          <w:sz w:val="28"/>
          <w:szCs w:val="34"/>
        </w:rPr>
      </w:pPr>
    </w:p>
    <w:p w:rsidR="00CB3E3F" w:rsidRDefault="00F075B0" w:rsidP="001820EB">
      <w:pPr>
        <w:contextualSpacing/>
        <w:rPr>
          <w:rFonts w:ascii="Times New Roman" w:hAnsi="Times New Roman" w:cs="Arial"/>
          <w:b/>
          <w:szCs w:val="34"/>
        </w:rPr>
      </w:pPr>
      <w:r>
        <w:rPr>
          <w:rFonts w:ascii="Times New Roman" w:hAnsi="Times New Roman" w:cs="Arial"/>
          <w:b/>
          <w:noProof/>
          <w:szCs w:val="34"/>
          <w:lang w:val="en-US"/>
        </w:rPr>
        <w:pict>
          <v:shape id="_x0000_s1048" type="#_x0000_t202" style="position:absolute;margin-left:-.55pt;margin-top:2.9pt;width:90.55pt;height:54.9pt;z-index:251681792;mso-wrap-edited:f" wrapcoords="0 0 21600 0 21600 21600 0 21600 0 0" filled="f" stroked="f">
            <v:fill o:detectmouseclick="t"/>
            <v:textbox inset=",7.2pt,,7.2pt">
              <w:txbxContent>
                <w:p w:rsidR="00116E88" w:rsidRPr="00956419" w:rsidRDefault="00116E88">
                  <w:pP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  <w:t>Рис. 6</w:t>
                  </w:r>
                </w:p>
              </w:txbxContent>
            </v:textbox>
            <w10:wrap type="tight"/>
          </v:shape>
        </w:pict>
      </w:r>
      <w:r w:rsidR="00956419">
        <w:rPr>
          <w:rFonts w:ascii="Times New Roman" w:hAnsi="Times New Roman" w:cs="Arial"/>
          <w:b/>
          <w:noProof/>
          <w:szCs w:val="34"/>
          <w:lang w:val="en-US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48260</wp:posOffset>
            </wp:positionV>
            <wp:extent cx="1763395" cy="1372870"/>
            <wp:effectExtent l="25400" t="0" r="0" b="0"/>
            <wp:wrapSquare wrapText="bothSides"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395" cy="1372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C76D2" w:rsidRPr="00CC76D2">
        <w:rPr>
          <w:rFonts w:ascii="Times New Roman" w:hAnsi="Times New Roman" w:cs="Arial"/>
          <w:b/>
          <w:szCs w:val="34"/>
        </w:rPr>
        <w:t>Локальная рецессия</w:t>
      </w:r>
    </w:p>
    <w:p w:rsidR="00FF4920" w:rsidRPr="00CB3E3F" w:rsidRDefault="00CB3E3F" w:rsidP="001820EB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BookmanC-Light"/>
          <w:szCs w:val="17"/>
          <w:lang w:val="en-US"/>
        </w:rPr>
        <w:sectPr w:rsidR="00FF4920" w:rsidRPr="00CB3E3F">
          <w:type w:val="continuous"/>
          <w:pgSz w:w="11900" w:h="16840"/>
          <w:pgMar w:top="993" w:right="1800" w:bottom="1440" w:left="1800" w:header="708" w:footer="708" w:gutter="0"/>
          <w:cols w:space="708"/>
        </w:sectPr>
      </w:pPr>
      <w:r>
        <w:rPr>
          <w:rFonts w:ascii="Times New Roman" w:hAnsi="Times New Roman" w:cs="Arial"/>
          <w:b/>
          <w:szCs w:val="34"/>
        </w:rPr>
        <w:tab/>
      </w:r>
      <w:proofErr w:type="gramStart"/>
      <w:r w:rsidRPr="00CB3E3F">
        <w:rPr>
          <w:rFonts w:ascii="Times New Roman" w:hAnsi="Times New Roman" w:cs="BookmanC-Light"/>
          <w:szCs w:val="17"/>
          <w:lang w:val="en-US"/>
        </w:rPr>
        <w:t>Локальная рецессия</w:t>
      </w:r>
      <w:r w:rsidR="00BF0930">
        <w:rPr>
          <w:rFonts w:ascii="Times New Roman" w:hAnsi="Times New Roman" w:cs="BookmanC-Light"/>
          <w:szCs w:val="17"/>
          <w:lang w:val="en-US"/>
        </w:rPr>
        <w:t xml:space="preserve"> (рис. 6</w:t>
      </w:r>
      <w:r w:rsidR="00956419">
        <w:rPr>
          <w:rFonts w:ascii="Times New Roman" w:hAnsi="Times New Roman" w:cs="BookmanC-Light"/>
          <w:szCs w:val="17"/>
          <w:lang w:val="en-US"/>
        </w:rPr>
        <w:t>)</w:t>
      </w:r>
      <w:r w:rsidRPr="00CB3E3F">
        <w:rPr>
          <w:rFonts w:ascii="Times New Roman" w:hAnsi="Times New Roman" w:cs="BookmanC-Light"/>
          <w:szCs w:val="17"/>
          <w:lang w:val="en-US"/>
        </w:rPr>
        <w:t>, как правило, может возникать в местах низкоприкрепленной уздечки илиэпителиальных тяжей (складок) преддверия полости рта, при вестибулярном расположении зубов и их скученности (чаще это встречается в области вестибулярно-расположенных клыков).</w:t>
      </w:r>
      <w:proofErr w:type="gramEnd"/>
      <w:r w:rsidRPr="00CB3E3F">
        <w:rPr>
          <w:rFonts w:ascii="Times New Roman" w:hAnsi="Times New Roman" w:cs="BookmanC-Light"/>
          <w:szCs w:val="17"/>
          <w:lang w:val="en-US"/>
        </w:rPr>
        <w:t xml:space="preserve"> Локальная рецессия может быть результатом плохо поставленной коронки, когда не соблюдены все</w:t>
      </w:r>
      <w:r>
        <w:rPr>
          <w:rFonts w:ascii="Times New Roman" w:hAnsi="Times New Roman" w:cs="BookmanC-Light"/>
          <w:szCs w:val="17"/>
          <w:lang w:val="en-US"/>
        </w:rPr>
        <w:t xml:space="preserve"> </w:t>
      </w:r>
      <w:r w:rsidRPr="00CB3E3F">
        <w:rPr>
          <w:rFonts w:ascii="Times New Roman" w:hAnsi="Times New Roman" w:cs="BookmanC-Light"/>
          <w:szCs w:val="17"/>
          <w:lang w:val="en-US"/>
        </w:rPr>
        <w:t>правила при формировании маргинальной ее части. Кроме того, в последние годы растет</w:t>
      </w:r>
      <w:r>
        <w:rPr>
          <w:rFonts w:ascii="Times New Roman" w:hAnsi="Times New Roman" w:cs="BookmanC-Light"/>
          <w:szCs w:val="17"/>
          <w:lang w:val="en-US"/>
        </w:rPr>
        <w:t xml:space="preserve"> </w:t>
      </w:r>
      <w:r w:rsidRPr="00CB3E3F">
        <w:rPr>
          <w:rFonts w:ascii="Times New Roman" w:hAnsi="Times New Roman" w:cs="BookmanC-Light"/>
          <w:szCs w:val="17"/>
          <w:lang w:val="en-US"/>
        </w:rPr>
        <w:t>количество людей, увлекающихся пирсингом. А между тем, длительное ношение пирсинга может привести не только к образованию ло-кальной рецессии десны, но и к расшатыванию и даже потере зуба.</w:t>
      </w:r>
      <w:r>
        <w:rPr>
          <w:rFonts w:ascii="Times New Roman" w:hAnsi="Times New Roman" w:cs="BookmanC-Light"/>
          <w:szCs w:val="17"/>
          <w:lang w:val="en-US"/>
        </w:rPr>
        <w:t xml:space="preserve"> </w:t>
      </w:r>
      <w:r w:rsidRPr="00CB3E3F">
        <w:rPr>
          <w:rFonts w:ascii="Times New Roman" w:hAnsi="Times New Roman" w:cs="BookmanC-Light"/>
          <w:szCs w:val="17"/>
          <w:lang w:val="en-US"/>
        </w:rPr>
        <w:t>Локальная рецессия может возникать как при локализованном ювенильном пародонтите, где деструктивные процессы в костной ткани отмечаются в области первых моляров и резцов, так и вследствие хронических деструктивных периапикальных процессов, вызванных резорбцией или перфорацией корня.</w:t>
      </w:r>
    </w:p>
    <w:p w:rsidR="00D01AAD" w:rsidRPr="005A65CE" w:rsidRDefault="00F075B0" w:rsidP="001820EB">
      <w:pPr>
        <w:widowControl w:val="0"/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hAnsi="Times New Roman" w:cs="BookmanC-Light"/>
          <w:szCs w:val="17"/>
          <w:lang w:val="en-US"/>
        </w:rPr>
      </w:pPr>
      <w:r w:rsidRPr="00F075B0">
        <w:rPr>
          <w:rFonts w:ascii="BookmanC-Light" w:hAnsi="BookmanC-Light" w:cs="BookmanC-Light"/>
          <w:noProof/>
          <w:color w:val="231F20"/>
          <w:sz w:val="17"/>
          <w:szCs w:val="17"/>
          <w:lang w:val="en-US"/>
        </w:rPr>
        <w:pict>
          <v:shape id="_x0000_s1051" type="#_x0000_t202" style="position:absolute;left:0;text-align:left;margin-left:270pt;margin-top:133.4pt;width:108.8pt;height:55.05pt;z-index:251685888;mso-wrap-edited:f" wrapcoords="0 0 21600 0 21600 21600 0 21600 0 0" filled="f" stroked="f">
            <v:fill o:detectmouseclick="t"/>
            <v:textbox inset=",7.2pt,,7.2pt">
              <w:txbxContent>
                <w:p w:rsidR="00116E88" w:rsidRPr="00FC4A85" w:rsidRDefault="00116E88">
                  <w:pP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  <w:t>Рис. 8</w:t>
                  </w:r>
                </w:p>
              </w:txbxContent>
            </v:textbox>
            <w10:wrap type="tight"/>
          </v:shape>
        </w:pict>
      </w:r>
      <w:r w:rsidR="00FC4A85">
        <w:rPr>
          <w:rFonts w:ascii="BookmanC-Light" w:hAnsi="BookmanC-Light" w:cs="BookmanC-Light"/>
          <w:noProof/>
          <w:color w:val="231F20"/>
          <w:sz w:val="17"/>
          <w:szCs w:val="17"/>
          <w:lang w:val="en-US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3429000</wp:posOffset>
            </wp:positionH>
            <wp:positionV relativeFrom="paragraph">
              <wp:posOffset>1694180</wp:posOffset>
            </wp:positionV>
            <wp:extent cx="1927860" cy="1146175"/>
            <wp:effectExtent l="25400" t="0" r="2540" b="0"/>
            <wp:wrapSquare wrapText="bothSides"/>
            <wp:docPr id="1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860" cy="114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075B0">
        <w:rPr>
          <w:rFonts w:ascii="BookmanC-Light" w:hAnsi="BookmanC-Light" w:cs="BookmanC-Light"/>
          <w:noProof/>
          <w:color w:val="231F20"/>
          <w:sz w:val="17"/>
          <w:szCs w:val="17"/>
          <w:lang w:val="en-US"/>
        </w:rPr>
        <w:pict>
          <v:shape id="_x0000_s1047" type="#_x0000_t202" style="position:absolute;left:0;text-align:left;margin-left:270pt;margin-top:5.9pt;width:90.95pt;height:46.9pt;z-index:251679744;mso-wrap-edited:f;mso-position-horizontal-relative:text;mso-position-vertical-relative:text" wrapcoords="0 0 21600 0 21600 21600 0 21600 0 0" filled="f" stroked="f">
            <v:fill o:detectmouseclick="t"/>
            <v:textbox inset=",7.2pt,,7.2pt">
              <w:txbxContent>
                <w:p w:rsidR="00116E88" w:rsidRPr="00FF4920" w:rsidRDefault="00116E88">
                  <w:pP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  <w:t>Рис. 7</w:t>
                  </w:r>
                </w:p>
              </w:txbxContent>
            </v:textbox>
            <w10:wrap type="tight"/>
          </v:shape>
        </w:pict>
      </w:r>
      <w:r w:rsidR="00FF4920">
        <w:rPr>
          <w:rFonts w:ascii="Times New Roman" w:hAnsi="Times New Roman" w:cs="BookmanC-Light"/>
          <w:noProof/>
          <w:color w:val="231F20"/>
          <w:szCs w:val="17"/>
          <w:lang w:val="en-US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3429000</wp:posOffset>
            </wp:positionH>
            <wp:positionV relativeFrom="paragraph">
              <wp:posOffset>86995</wp:posOffset>
            </wp:positionV>
            <wp:extent cx="1943100" cy="1374775"/>
            <wp:effectExtent l="2540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37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CB3E3F">
        <w:rPr>
          <w:rFonts w:ascii="Times New Roman" w:hAnsi="Times New Roman" w:cs="BookmanC-Light"/>
          <w:color w:val="231F20"/>
          <w:szCs w:val="17"/>
          <w:lang w:val="en-US"/>
        </w:rPr>
        <w:t xml:space="preserve">Иногда при </w:t>
      </w:r>
      <w:r w:rsidR="00357535">
        <w:rPr>
          <w:rFonts w:ascii="Times New Roman" w:hAnsi="Times New Roman" w:cs="BookmanC-Light"/>
          <w:color w:val="231F20"/>
          <w:szCs w:val="17"/>
        </w:rPr>
        <w:t xml:space="preserve">локальной рецессии </w:t>
      </w:r>
      <w:r w:rsidR="00FF4920" w:rsidRPr="00FF4920">
        <w:rPr>
          <w:rFonts w:ascii="Times New Roman" w:hAnsi="Times New Roman" w:cs="BookmanC-Light"/>
          <w:color w:val="231F20"/>
          <w:szCs w:val="17"/>
          <w:lang w:val="en-US"/>
        </w:rPr>
        <w:t>отмечается образование уплотненного десневого валика</w:t>
      </w:r>
      <w:r w:rsidR="00FF4920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="00FF4920" w:rsidRPr="00FF4920">
        <w:rPr>
          <w:rFonts w:ascii="Times New Roman" w:hAnsi="Times New Roman" w:cs="BookmanC-Light"/>
          <w:color w:val="231F20"/>
          <w:szCs w:val="17"/>
          <w:lang w:val="en-US"/>
        </w:rPr>
        <w:t>(фестон Маккола – McCall’s feston),</w:t>
      </w:r>
      <w:r w:rsidR="00FF4920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="00FF4920" w:rsidRPr="00FF4920">
        <w:rPr>
          <w:rFonts w:ascii="Times New Roman" w:hAnsi="Times New Roman" w:cs="BookmanC-Light"/>
          <w:color w:val="231F20"/>
          <w:szCs w:val="17"/>
          <w:lang w:val="en-US"/>
        </w:rPr>
        <w:t>который чаще всего бывает выражен на</w:t>
      </w:r>
      <w:r w:rsidR="00FF4920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="00FF4920" w:rsidRPr="00FF4920">
        <w:rPr>
          <w:rFonts w:ascii="Times New Roman" w:hAnsi="Times New Roman" w:cs="BookmanC-Light"/>
          <w:color w:val="231F20"/>
          <w:szCs w:val="17"/>
          <w:lang w:val="en-US"/>
        </w:rPr>
        <w:t>вестибулярной поверхности</w:t>
      </w:r>
      <w:r w:rsidR="00FF4920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="00FF4920" w:rsidRPr="00FF4920">
        <w:rPr>
          <w:rFonts w:ascii="Times New Roman" w:hAnsi="Times New Roman" w:cs="BookmanC-Light"/>
          <w:color w:val="231F20"/>
          <w:szCs w:val="17"/>
          <w:lang w:val="en-US"/>
        </w:rPr>
        <w:t>в области клыков и премоляров</w:t>
      </w:r>
      <w:r w:rsidR="00FF4920">
        <w:rPr>
          <w:rFonts w:ascii="Times New Roman" w:hAnsi="Times New Roman" w:cs="BookmanC-Light"/>
          <w:color w:val="231F20"/>
          <w:szCs w:val="17"/>
          <w:lang w:val="en-US"/>
        </w:rPr>
        <w:t xml:space="preserve"> (</w:t>
      </w:r>
      <w:r w:rsidR="00BF0930">
        <w:rPr>
          <w:rFonts w:ascii="Times New Roman" w:hAnsi="Times New Roman" w:cs="BookmanC-Light"/>
          <w:color w:val="231F20"/>
          <w:szCs w:val="17"/>
        </w:rPr>
        <w:t>рис. 7</w:t>
      </w:r>
      <w:r w:rsidR="00FF4920">
        <w:rPr>
          <w:rFonts w:ascii="Times New Roman" w:hAnsi="Times New Roman" w:cs="BookmanC-Light"/>
          <w:color w:val="231F20"/>
          <w:szCs w:val="17"/>
        </w:rPr>
        <w:t>)</w:t>
      </w:r>
      <w:r w:rsidR="00FF4920" w:rsidRPr="00FF4920">
        <w:rPr>
          <w:rFonts w:ascii="Times New Roman" w:hAnsi="Times New Roman" w:cs="BookmanC-Light"/>
          <w:color w:val="231F20"/>
          <w:szCs w:val="17"/>
          <w:lang w:val="en-US"/>
        </w:rPr>
        <w:t>.</w:t>
      </w:r>
      <w:proofErr w:type="gramEnd"/>
      <w:r w:rsidR="00FF4920" w:rsidRPr="00FF4920">
        <w:t xml:space="preserve"> </w:t>
      </w:r>
      <w:r w:rsidR="00FF4920" w:rsidRPr="00FF4920">
        <w:rPr>
          <w:rFonts w:ascii="Times New Roman" w:hAnsi="Times New Roman" w:cs="BookmanC-Light"/>
          <w:color w:val="231F20"/>
          <w:szCs w:val="17"/>
          <w:lang w:val="en-US"/>
        </w:rPr>
        <w:t xml:space="preserve"> Также отмечается нарушение целостности десны, которая напоминает разрез десневого края</w:t>
      </w:r>
      <w:r w:rsidR="00FF4920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="00FF4920" w:rsidRPr="00FF4920">
        <w:rPr>
          <w:rFonts w:ascii="Times New Roman" w:hAnsi="Times New Roman" w:cs="BookmanC-Light"/>
          <w:color w:val="231F20"/>
          <w:szCs w:val="17"/>
          <w:lang w:val="en-US"/>
        </w:rPr>
        <w:t>(щель Стильмана – Stillman’s Clefts</w:t>
      </w:r>
      <w:r w:rsidR="00FC4A85">
        <w:rPr>
          <w:rFonts w:ascii="Times New Roman" w:hAnsi="Times New Roman" w:cs="BookmanC-Light"/>
          <w:color w:val="231F20"/>
          <w:szCs w:val="17"/>
          <w:lang w:val="en-US"/>
        </w:rPr>
        <w:t xml:space="preserve"> (</w:t>
      </w:r>
      <w:r w:rsidR="00BF0930">
        <w:rPr>
          <w:rFonts w:ascii="Times New Roman" w:hAnsi="Times New Roman" w:cs="BookmanC-Light"/>
          <w:color w:val="231F20"/>
          <w:szCs w:val="17"/>
        </w:rPr>
        <w:t>рис. 8</w:t>
      </w:r>
      <w:r w:rsidR="00FC4A85">
        <w:rPr>
          <w:rFonts w:ascii="Times New Roman" w:hAnsi="Times New Roman" w:cs="BookmanC-Light"/>
          <w:color w:val="231F20"/>
          <w:szCs w:val="17"/>
          <w:lang w:val="en-US"/>
        </w:rPr>
        <w:t>)</w:t>
      </w:r>
      <w:r w:rsidR="00FF4920" w:rsidRPr="00FF4920">
        <w:rPr>
          <w:rFonts w:ascii="Times New Roman" w:hAnsi="Times New Roman" w:cs="BookmanC-Light"/>
          <w:color w:val="231F20"/>
          <w:szCs w:val="17"/>
          <w:lang w:val="en-US"/>
        </w:rPr>
        <w:t>).</w:t>
      </w:r>
      <w:r w:rsidR="00FF4920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="00FF4920" w:rsidRPr="00FF4920">
        <w:rPr>
          <w:rFonts w:ascii="Times New Roman" w:hAnsi="Times New Roman" w:cs="BookmanC-Light"/>
          <w:color w:val="231F20"/>
          <w:szCs w:val="17"/>
          <w:lang w:val="en-US"/>
        </w:rPr>
        <w:t>При этом в клинике при ЛР происходит обнажение шейки зуба и части</w:t>
      </w:r>
      <w:r w:rsidR="00FF4920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="00FF4920" w:rsidRPr="00FF4920">
        <w:rPr>
          <w:rFonts w:ascii="Times New Roman" w:hAnsi="Times New Roman" w:cs="BookmanC-Light"/>
          <w:color w:val="231F20"/>
          <w:szCs w:val="17"/>
          <w:lang w:val="en-US"/>
        </w:rPr>
        <w:t>его корня, что приводит к эстетическим недостаткам и повышенной</w:t>
      </w:r>
      <w:r w:rsidR="00FF4920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="00FF4920" w:rsidRPr="00FF4920">
        <w:rPr>
          <w:rFonts w:ascii="Times New Roman" w:hAnsi="Times New Roman" w:cs="BookmanC-Light"/>
          <w:color w:val="231F20"/>
          <w:szCs w:val="17"/>
          <w:lang w:val="en-US"/>
        </w:rPr>
        <w:t>чувствительности обнаженных поверхностей к термическим и химическим раздражителям.</w:t>
      </w:r>
      <w:r w:rsidR="005A65CE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="005A65CE" w:rsidRPr="005A65CE">
        <w:rPr>
          <w:rFonts w:ascii="Times New Roman" w:hAnsi="Times New Roman" w:cs="Arial"/>
          <w:szCs w:val="44"/>
          <w:lang w:val="en-US"/>
        </w:rPr>
        <w:t>Неровный пришеечный контур, особенно при треугольной формы рецессии</w:t>
      </w:r>
      <w:r w:rsidR="005A65CE">
        <w:rPr>
          <w:rFonts w:ascii="Times New Roman" w:hAnsi="Times New Roman" w:cs="Arial"/>
          <w:szCs w:val="44"/>
          <w:lang w:val="en-US"/>
        </w:rPr>
        <w:t xml:space="preserve"> </w:t>
      </w:r>
      <w:r w:rsidR="005A65CE" w:rsidRPr="005A65CE">
        <w:rPr>
          <w:rFonts w:ascii="Times New Roman" w:hAnsi="Times New Roman" w:cs="Arial"/>
          <w:szCs w:val="44"/>
          <w:lang w:val="en-US"/>
        </w:rPr>
        <w:t>даже при отсутствии гиперчувствительности затрудняет проведение гигиены, увеличивая вероятность кариеса корня. Агрессивная чистка зубов приводит к потере твердых тканей зубов в пришеечной области и возникнове­нию клиновидных дефектов.</w:t>
      </w:r>
    </w:p>
    <w:p w:rsidR="00FF4920" w:rsidRDefault="00FF4920" w:rsidP="001820EB">
      <w:pPr>
        <w:contextualSpacing/>
        <w:jc w:val="both"/>
        <w:rPr>
          <w:rFonts w:ascii="Times New Roman" w:hAnsi="Times New Roman" w:cs="Arial"/>
          <w:b/>
          <w:sz w:val="28"/>
          <w:szCs w:val="34"/>
        </w:rPr>
        <w:sectPr w:rsidR="00FF4920">
          <w:type w:val="continuous"/>
          <w:pgSz w:w="11900" w:h="16840"/>
          <w:pgMar w:top="993" w:right="1800" w:bottom="1440" w:left="1800" w:header="708" w:footer="708" w:gutter="0"/>
          <w:cols w:space="708"/>
        </w:sectPr>
      </w:pPr>
    </w:p>
    <w:p w:rsidR="00CB3E3F" w:rsidRDefault="00D01AAD" w:rsidP="001820EB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BookmanC-Light"/>
          <w:color w:val="231F20"/>
          <w:szCs w:val="17"/>
          <w:lang w:val="en-US"/>
        </w:rPr>
      </w:pPr>
      <w:r>
        <w:rPr>
          <w:rFonts w:ascii="Times New Roman" w:hAnsi="Times New Roman" w:cs="Arial"/>
          <w:b/>
          <w:sz w:val="28"/>
          <w:szCs w:val="34"/>
        </w:rPr>
        <w:tab/>
      </w:r>
      <w:r w:rsidR="00E74E47">
        <w:rPr>
          <w:rFonts w:ascii="Times New Roman" w:hAnsi="Times New Roman" w:cs="Arial"/>
          <w:szCs w:val="34"/>
        </w:rPr>
        <w:t xml:space="preserve">Если же причиной возникновения рецессии явилась перфорация корня, обычно вначале развивается воспалительный процесс. </w:t>
      </w:r>
      <w:proofErr w:type="gramStart"/>
      <w:r w:rsidR="00E74E47" w:rsidRPr="00E74E47">
        <w:rPr>
          <w:rFonts w:ascii="Times New Roman" w:hAnsi="Times New Roman" w:cs="BookmanC-Light"/>
          <w:color w:val="231F20"/>
          <w:szCs w:val="17"/>
          <w:lang w:val="en-US"/>
        </w:rPr>
        <w:t xml:space="preserve">Клинически </w:t>
      </w:r>
      <w:r w:rsidR="00E74E47">
        <w:rPr>
          <w:rFonts w:ascii="Times New Roman" w:hAnsi="Times New Roman" w:cs="BookmanC-Light"/>
          <w:color w:val="231F20"/>
          <w:szCs w:val="17"/>
          <w:lang w:val="en-US"/>
        </w:rPr>
        <w:t xml:space="preserve">он </w:t>
      </w:r>
      <w:r w:rsidR="00E74E47" w:rsidRPr="00E74E47">
        <w:rPr>
          <w:rFonts w:ascii="Times New Roman" w:hAnsi="Times New Roman" w:cs="BookmanC-Light"/>
          <w:color w:val="231F20"/>
          <w:szCs w:val="17"/>
          <w:lang w:val="en-US"/>
        </w:rPr>
        <w:t>у пациентов с перфорацией</w:t>
      </w:r>
      <w:r w:rsidR="00E74E47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="00E74E47" w:rsidRPr="00E74E47">
        <w:rPr>
          <w:rFonts w:ascii="Times New Roman" w:hAnsi="Times New Roman" w:cs="BookmanC-Light"/>
          <w:color w:val="231F20"/>
          <w:szCs w:val="17"/>
          <w:lang w:val="en-US"/>
        </w:rPr>
        <w:t>корня сопровождается выраженным пародонтальным карманом с</w:t>
      </w:r>
      <w:r w:rsidR="00E74E47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="00E74E47" w:rsidRPr="00E74E47">
        <w:rPr>
          <w:rFonts w:ascii="Times New Roman" w:hAnsi="Times New Roman" w:cs="BookmanC-Light"/>
          <w:color w:val="231F20"/>
          <w:szCs w:val="17"/>
          <w:lang w:val="en-US"/>
        </w:rPr>
        <w:t>гнойным</w:t>
      </w:r>
      <w:r w:rsidR="00E74E47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="00E74E47" w:rsidRPr="00E74E47">
        <w:rPr>
          <w:rFonts w:ascii="Times New Roman" w:hAnsi="Times New Roman" w:cs="BookmanC-Light"/>
          <w:color w:val="231F20"/>
          <w:szCs w:val="17"/>
          <w:lang w:val="en-US"/>
        </w:rPr>
        <w:t>отделяемым, податливостью или подвижностью зуба, появлением десневой рецессии.</w:t>
      </w:r>
      <w:proofErr w:type="gramEnd"/>
      <w:r w:rsidR="00E74E47" w:rsidRPr="00E74E47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proofErr w:type="gramStart"/>
      <w:r w:rsidR="00E74E47" w:rsidRPr="00E74E47">
        <w:rPr>
          <w:rFonts w:ascii="Times New Roman" w:hAnsi="Times New Roman" w:cs="BookmanC-Light"/>
          <w:color w:val="231F20"/>
          <w:szCs w:val="17"/>
          <w:lang w:val="en-US"/>
        </w:rPr>
        <w:t>Иногда</w:t>
      </w:r>
      <w:r w:rsidR="00E74E47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="00E74E47" w:rsidRPr="00E74E47">
        <w:rPr>
          <w:rFonts w:ascii="Times New Roman" w:hAnsi="Times New Roman" w:cs="BookmanC-Light"/>
          <w:color w:val="231F20"/>
          <w:szCs w:val="17"/>
          <w:lang w:val="en-US"/>
        </w:rPr>
        <w:t>отмечается гипертрофическое раз</w:t>
      </w:r>
      <w:r w:rsidR="00E74E47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="00E74E47" w:rsidRPr="00E74E47">
        <w:rPr>
          <w:rFonts w:ascii="Times New Roman" w:hAnsi="Times New Roman" w:cs="BookmanC-Light"/>
          <w:color w:val="231F20"/>
          <w:szCs w:val="17"/>
          <w:lang w:val="en-US"/>
        </w:rPr>
        <w:t>растание маргинальной десны и</w:t>
      </w:r>
      <w:r w:rsidR="00E74E47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="00E74E47" w:rsidRPr="00E74E47">
        <w:rPr>
          <w:rFonts w:ascii="Times New Roman" w:hAnsi="Times New Roman" w:cs="BookmanC-Light"/>
          <w:color w:val="231F20"/>
          <w:szCs w:val="17"/>
          <w:lang w:val="en-US"/>
        </w:rPr>
        <w:t>свищевой ход, а при рентгенологическом исследовании определяются</w:t>
      </w:r>
      <w:r w:rsidR="00E74E47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="00E74E47" w:rsidRPr="00E74E47">
        <w:rPr>
          <w:rFonts w:ascii="Times New Roman" w:hAnsi="Times New Roman" w:cs="BookmanC-Light"/>
          <w:color w:val="231F20"/>
          <w:szCs w:val="17"/>
          <w:lang w:val="en-US"/>
        </w:rPr>
        <w:t>деструктивные изменения костной</w:t>
      </w:r>
      <w:r w:rsidR="00E74E47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="00E74E47" w:rsidRPr="00E74E47">
        <w:rPr>
          <w:rFonts w:ascii="Times New Roman" w:hAnsi="Times New Roman" w:cs="BookmanC-Light"/>
          <w:color w:val="231F20"/>
          <w:szCs w:val="17"/>
          <w:lang w:val="en-US"/>
        </w:rPr>
        <w:t>ткани вокруг корня.</w:t>
      </w:r>
      <w:proofErr w:type="gramEnd"/>
      <w:r w:rsidR="00E74E47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proofErr w:type="gramStart"/>
      <w:r w:rsidR="00E74E47" w:rsidRPr="00E74E47">
        <w:rPr>
          <w:rFonts w:ascii="Times New Roman" w:hAnsi="Times New Roman" w:cs="BookmanC-Light"/>
          <w:color w:val="231F20"/>
          <w:szCs w:val="17"/>
          <w:lang w:val="en-US"/>
        </w:rPr>
        <w:t>При бессимптомно</w:t>
      </w:r>
      <w:r w:rsidR="00E74E47">
        <w:rPr>
          <w:rFonts w:ascii="Times New Roman" w:hAnsi="Times New Roman" w:cs="BookmanC-Light"/>
          <w:color w:val="231F20"/>
          <w:szCs w:val="17"/>
        </w:rPr>
        <w:t xml:space="preserve">м </w:t>
      </w:r>
      <w:r w:rsidR="00E74E47" w:rsidRPr="00E74E47">
        <w:rPr>
          <w:rFonts w:ascii="Times New Roman" w:hAnsi="Times New Roman" w:cs="BookmanC-Light"/>
          <w:color w:val="231F20"/>
          <w:szCs w:val="17"/>
          <w:lang w:val="en-US"/>
        </w:rPr>
        <w:t>течении патологического процесса, вызванного</w:t>
      </w:r>
      <w:r w:rsidR="00E74E47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="00E74E47" w:rsidRPr="00E74E47">
        <w:rPr>
          <w:rFonts w:ascii="Times New Roman" w:hAnsi="Times New Roman" w:cs="BookmanC-Light"/>
          <w:color w:val="231F20"/>
          <w:szCs w:val="17"/>
          <w:lang w:val="en-US"/>
        </w:rPr>
        <w:t>перфорацией, локальная рецессия</w:t>
      </w:r>
      <w:r w:rsidR="00E74E47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="00E74E47" w:rsidRPr="00E74E47">
        <w:rPr>
          <w:rFonts w:ascii="Times New Roman" w:hAnsi="Times New Roman" w:cs="BookmanC-Light"/>
          <w:color w:val="231F20"/>
          <w:szCs w:val="17"/>
          <w:lang w:val="en-US"/>
        </w:rPr>
        <w:t>может быть первым признаком ее</w:t>
      </w:r>
      <w:r w:rsidR="00E74E47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="00E74E47" w:rsidRPr="00E74E47">
        <w:rPr>
          <w:rFonts w:ascii="Times New Roman" w:hAnsi="Times New Roman" w:cs="BookmanC-Light"/>
          <w:color w:val="231F20"/>
          <w:szCs w:val="17"/>
          <w:lang w:val="en-US"/>
        </w:rPr>
        <w:t>проявления.</w:t>
      </w:r>
      <w:proofErr w:type="gramEnd"/>
    </w:p>
    <w:p w:rsidR="00956419" w:rsidRDefault="00956419" w:rsidP="001820EB">
      <w:pPr>
        <w:widowControl w:val="0"/>
        <w:autoSpaceDE w:val="0"/>
        <w:autoSpaceDN w:val="0"/>
        <w:adjustRightInd w:val="0"/>
        <w:spacing w:after="0"/>
        <w:contextualSpacing/>
        <w:rPr>
          <w:rFonts w:ascii="Times New Roman" w:hAnsi="Times New Roman" w:cs="BookmanC-Light"/>
          <w:b/>
          <w:color w:val="231F20"/>
          <w:szCs w:val="17"/>
          <w:lang w:val="en-US"/>
        </w:rPr>
      </w:pPr>
    </w:p>
    <w:p w:rsidR="00956419" w:rsidRDefault="00956419" w:rsidP="001820EB">
      <w:pPr>
        <w:widowControl w:val="0"/>
        <w:autoSpaceDE w:val="0"/>
        <w:autoSpaceDN w:val="0"/>
        <w:adjustRightInd w:val="0"/>
        <w:spacing w:after="0"/>
        <w:contextualSpacing/>
        <w:rPr>
          <w:rFonts w:ascii="Times New Roman" w:hAnsi="Times New Roman" w:cs="BookmanC-Light"/>
          <w:b/>
          <w:color w:val="231F20"/>
          <w:szCs w:val="17"/>
          <w:lang w:val="en-US"/>
        </w:rPr>
      </w:pPr>
    </w:p>
    <w:p w:rsidR="003C1589" w:rsidRPr="00CB3E3F" w:rsidRDefault="00F075B0" w:rsidP="001820EB">
      <w:pPr>
        <w:widowControl w:val="0"/>
        <w:autoSpaceDE w:val="0"/>
        <w:autoSpaceDN w:val="0"/>
        <w:adjustRightInd w:val="0"/>
        <w:spacing w:after="0"/>
        <w:contextualSpacing/>
        <w:rPr>
          <w:rFonts w:ascii="Times New Roman" w:hAnsi="Times New Roman" w:cs="BookmanC-Light"/>
          <w:b/>
          <w:color w:val="231F20"/>
          <w:szCs w:val="17"/>
          <w:lang w:val="en-US"/>
        </w:rPr>
      </w:pPr>
      <w:r>
        <w:rPr>
          <w:rFonts w:ascii="Times New Roman" w:hAnsi="Times New Roman" w:cs="BookmanC-Light"/>
          <w:b/>
          <w:noProof/>
          <w:color w:val="231F20"/>
          <w:szCs w:val="17"/>
          <w:lang w:val="en-US"/>
        </w:rPr>
        <w:pict>
          <v:shape id="_x0000_s1049" type="#_x0000_t202" style="position:absolute;margin-left:1.1pt;margin-top:-.6pt;width:106.9pt;height:50.9pt;z-index:251683840;mso-wrap-edited:f" wrapcoords="0 0 21600 0 21600 21600 0 21600 0 0" filled="f" stroked="f">
            <v:fill o:detectmouseclick="t"/>
            <v:textbox inset=",7.2pt,,7.2pt">
              <w:txbxContent>
                <w:p w:rsidR="00116E88" w:rsidRPr="00956419" w:rsidRDefault="00116E88">
                  <w:pP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  <w:t>Рис. 9</w:t>
                  </w:r>
                </w:p>
              </w:txbxContent>
            </v:textbox>
            <w10:wrap type="tight"/>
          </v:shape>
        </w:pict>
      </w:r>
      <w:r w:rsidR="00956419">
        <w:rPr>
          <w:rFonts w:ascii="Times New Roman" w:hAnsi="Times New Roman" w:cs="BookmanC-Light"/>
          <w:b/>
          <w:noProof/>
          <w:color w:val="231F20"/>
          <w:szCs w:val="17"/>
          <w:lang w:val="en-US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1905</wp:posOffset>
            </wp:positionV>
            <wp:extent cx="2033270" cy="1276350"/>
            <wp:effectExtent l="25400" t="0" r="0" b="0"/>
            <wp:wrapSquare wrapText="bothSides"/>
            <wp:docPr id="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327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B3E3F">
        <w:rPr>
          <w:rFonts w:ascii="Times New Roman" w:hAnsi="Times New Roman" w:cs="BookmanC-Light"/>
          <w:b/>
          <w:color w:val="231F20"/>
          <w:szCs w:val="17"/>
          <w:lang w:val="en-US"/>
        </w:rPr>
        <w:t>Генерализованная рецессия</w:t>
      </w:r>
    </w:p>
    <w:p w:rsidR="00357535" w:rsidRPr="00357535" w:rsidRDefault="00357535" w:rsidP="001820EB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BookmanC-Light"/>
          <w:color w:val="231F20"/>
          <w:szCs w:val="17"/>
          <w:lang w:val="en-US"/>
        </w:rPr>
      </w:pPr>
      <w:r>
        <w:rPr>
          <w:rFonts w:ascii="Times New Roman" w:hAnsi="Times New Roman"/>
          <w:b/>
          <w:sz w:val="28"/>
        </w:rPr>
        <w:tab/>
      </w:r>
      <w:proofErr w:type="gramStart"/>
      <w:r w:rsidRPr="00357535">
        <w:rPr>
          <w:rFonts w:ascii="Times New Roman" w:hAnsi="Times New Roman" w:cs="BookmanC-Light"/>
          <w:color w:val="231F20"/>
          <w:szCs w:val="17"/>
          <w:lang w:val="en-US"/>
        </w:rPr>
        <w:t xml:space="preserve">Генерализованная рецессия </w:t>
      </w:r>
      <w:r w:rsidR="00956419">
        <w:rPr>
          <w:rFonts w:ascii="Times New Roman" w:hAnsi="Times New Roman" w:cs="BookmanC-Light"/>
          <w:color w:val="231F20"/>
          <w:szCs w:val="17"/>
          <w:lang w:val="en-US"/>
        </w:rPr>
        <w:t>(</w:t>
      </w:r>
      <w:r w:rsidR="00BF0930">
        <w:rPr>
          <w:rFonts w:ascii="Times New Roman" w:hAnsi="Times New Roman" w:cs="BookmanC-Light"/>
          <w:color w:val="231F20"/>
          <w:szCs w:val="17"/>
        </w:rPr>
        <w:t>рис. 9</w:t>
      </w:r>
      <w:r w:rsidR="00956419">
        <w:rPr>
          <w:rFonts w:ascii="Times New Roman" w:hAnsi="Times New Roman" w:cs="BookmanC-Light"/>
          <w:color w:val="231F20"/>
          <w:szCs w:val="17"/>
        </w:rPr>
        <w:t xml:space="preserve">) </w:t>
      </w:r>
      <w:r w:rsidRPr="00357535">
        <w:rPr>
          <w:rFonts w:ascii="Times New Roman" w:hAnsi="Times New Roman" w:cs="BookmanC-Light"/>
          <w:color w:val="231F20"/>
          <w:szCs w:val="17"/>
          <w:lang w:val="en-US"/>
        </w:rPr>
        <w:t>может быть проявлением физиологического процесса старения, когда происходит так называемое «прорезывание зубов».</w:t>
      </w:r>
      <w:proofErr w:type="gramEnd"/>
      <w:r w:rsidRPr="00357535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proofErr w:type="gramStart"/>
      <w:r w:rsidRPr="00357535">
        <w:rPr>
          <w:rFonts w:ascii="Times New Roman" w:hAnsi="Times New Roman" w:cs="BookmanC-Light"/>
          <w:color w:val="231F20"/>
          <w:szCs w:val="17"/>
          <w:lang w:val="en-US"/>
        </w:rPr>
        <w:t>Многие конституциональные особенности, такие как мелкое преддверие полости рта, тонкая кортикальная пластинка альвеолы с явлением фенестрации, механическая травма десневого края пищей, зубной щеткой, плохо прилегающими коронками и пломбами, а также появление супраконтактов зубов приводят к генерализованной потере десны.</w:t>
      </w:r>
      <w:proofErr w:type="gramEnd"/>
    </w:p>
    <w:p w:rsidR="00801F76" w:rsidRDefault="00357535" w:rsidP="001820EB">
      <w:pPr>
        <w:widowControl w:val="0"/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hAnsi="Times New Roman" w:cs="BookmanC-Light"/>
          <w:color w:val="231F20"/>
          <w:szCs w:val="17"/>
          <w:lang w:val="en-US"/>
        </w:rPr>
      </w:pPr>
      <w:proofErr w:type="gramStart"/>
      <w:r w:rsidRPr="00357535">
        <w:rPr>
          <w:rFonts w:ascii="Times New Roman" w:hAnsi="Times New Roman" w:cs="BookmanC-Light"/>
          <w:color w:val="231F20"/>
          <w:szCs w:val="17"/>
          <w:lang w:val="en-US"/>
        </w:rPr>
        <w:t>Генерализованная рецессия чаще всего является результатом длительно протекающего пародонтита без</w:t>
      </w:r>
      <w:r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Pr="00357535">
        <w:rPr>
          <w:rFonts w:ascii="Times New Roman" w:hAnsi="Times New Roman" w:cs="BookmanC-Light"/>
          <w:color w:val="231F20"/>
          <w:szCs w:val="17"/>
          <w:lang w:val="en-US"/>
        </w:rPr>
        <w:t>выраженных пародонтальных карманов, а также атипичных форм проявления быстропрогрессирующего</w:t>
      </w:r>
      <w:r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Pr="00357535">
        <w:rPr>
          <w:rFonts w:ascii="Times New Roman" w:hAnsi="Times New Roman" w:cs="BookmanC-Light"/>
          <w:color w:val="231F20"/>
          <w:szCs w:val="17"/>
          <w:lang w:val="en-US"/>
        </w:rPr>
        <w:t>пародонтита, при котором потеря десны может быть единственной жалобой пациента.</w:t>
      </w:r>
      <w:proofErr w:type="gramEnd"/>
      <w:r w:rsidRPr="00357535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proofErr w:type="gramStart"/>
      <w:r w:rsidRPr="00357535">
        <w:rPr>
          <w:rFonts w:ascii="Times New Roman" w:hAnsi="Times New Roman" w:cs="BookmanC-Light"/>
          <w:color w:val="231F20"/>
          <w:szCs w:val="17"/>
          <w:lang w:val="en-US"/>
        </w:rPr>
        <w:t>Данный процесс</w:t>
      </w:r>
      <w:r w:rsidR="00AC5863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Pr="00357535">
        <w:rPr>
          <w:rFonts w:ascii="Times New Roman" w:hAnsi="Times New Roman" w:cs="BookmanC-Light"/>
          <w:color w:val="231F20"/>
          <w:szCs w:val="17"/>
          <w:lang w:val="en-US"/>
        </w:rPr>
        <w:t>встречается у пациентов при незначительной зоне прикрепленной десны, вестибулярном расположении</w:t>
      </w:r>
      <w:r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Pr="00357535">
        <w:rPr>
          <w:rFonts w:ascii="Times New Roman" w:hAnsi="Times New Roman" w:cs="BookmanC-Light"/>
          <w:color w:val="231F20"/>
          <w:szCs w:val="17"/>
          <w:lang w:val="en-US"/>
        </w:rPr>
        <w:t>анатомически крупных зубов и выраженном сокращении круговой мышцы губы (чаще всего это встречается у актеров, оперных певцов и у представителей других специальностей, где необходима профессиональная дикция и постоянная работа мимической мускулатуры).</w:t>
      </w:r>
      <w:proofErr w:type="gramEnd"/>
      <w:r w:rsidRPr="00357535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proofErr w:type="gramStart"/>
      <w:r w:rsidRPr="00357535">
        <w:rPr>
          <w:rFonts w:ascii="Times New Roman" w:hAnsi="Times New Roman" w:cs="BookmanC-Light"/>
          <w:color w:val="231F20"/>
          <w:szCs w:val="17"/>
          <w:lang w:val="en-US"/>
        </w:rPr>
        <w:t>Наличие воспалительного процесса и пародонтальных карманов при наличии десневой рецессии способствует подвижности зуба,</w:t>
      </w:r>
      <w:r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Pr="00357535">
        <w:rPr>
          <w:rFonts w:ascii="Times New Roman" w:hAnsi="Times New Roman" w:cs="BookmanC-Light"/>
          <w:color w:val="231F20"/>
          <w:szCs w:val="17"/>
          <w:lang w:val="en-US"/>
        </w:rPr>
        <w:t>делая его более уязвимым к жевательным нагрузкам.</w:t>
      </w:r>
      <w:proofErr w:type="gramEnd"/>
      <w:r w:rsidRPr="00357535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proofErr w:type="gramStart"/>
      <w:r w:rsidRPr="00357535">
        <w:rPr>
          <w:rFonts w:ascii="Times New Roman" w:hAnsi="Times New Roman" w:cs="BookmanC-Light"/>
          <w:color w:val="231F20"/>
          <w:szCs w:val="17"/>
          <w:lang w:val="en-US"/>
        </w:rPr>
        <w:t>Нередко травматическая ситуация (перегрузка</w:t>
      </w:r>
      <w:r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r w:rsidRPr="00357535">
        <w:rPr>
          <w:rFonts w:ascii="Times New Roman" w:hAnsi="Times New Roman" w:cs="BookmanC-Light"/>
          <w:color w:val="231F20"/>
          <w:szCs w:val="17"/>
          <w:lang w:val="en-US"/>
        </w:rPr>
        <w:t>зуба, наличие супраконтактов) приводит к десневой рецессии в тех участках, где возникают боковые силы, при этом зуб достаточно долго сохраняет устойчивость.</w:t>
      </w:r>
      <w:proofErr w:type="gramEnd"/>
      <w:r w:rsidRPr="00357535">
        <w:rPr>
          <w:rFonts w:ascii="Times New Roman" w:hAnsi="Times New Roman" w:cs="BookmanC-Light"/>
          <w:color w:val="231F20"/>
          <w:szCs w:val="17"/>
          <w:lang w:val="en-US"/>
        </w:rPr>
        <w:t xml:space="preserve"> </w:t>
      </w:r>
      <w:proofErr w:type="gramStart"/>
      <w:r w:rsidRPr="00357535">
        <w:rPr>
          <w:rFonts w:ascii="Times New Roman" w:hAnsi="Times New Roman" w:cs="BookmanC-Light"/>
          <w:color w:val="231F20"/>
          <w:szCs w:val="17"/>
          <w:lang w:val="en-US"/>
        </w:rPr>
        <w:t>Гингивальная рецессия может быть интерпроксимальной, создающей пространства, в которых аккумулируются остатки пищи, зубной налет и бляшка, в результате может возникать вторичный воспалительный процесс.</w:t>
      </w:r>
      <w:proofErr w:type="gramEnd"/>
    </w:p>
    <w:p w:rsidR="00043646" w:rsidRDefault="00043646" w:rsidP="001820EB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BookmanC-Light"/>
          <w:color w:val="231F20"/>
          <w:szCs w:val="17"/>
          <w:lang w:val="en-US"/>
        </w:rPr>
      </w:pPr>
    </w:p>
    <w:p w:rsidR="00801F76" w:rsidRDefault="00801F76" w:rsidP="001820EB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BookmanC-Light"/>
          <w:color w:val="231F20"/>
          <w:szCs w:val="17"/>
          <w:lang w:val="en-US"/>
        </w:rPr>
      </w:pPr>
    </w:p>
    <w:p w:rsidR="00BD2D55" w:rsidRDefault="00BD2D55" w:rsidP="001820EB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BookmanC-Light"/>
          <w:b/>
          <w:color w:val="231F20"/>
          <w:sz w:val="28"/>
          <w:szCs w:val="17"/>
        </w:rPr>
      </w:pPr>
      <w:r>
        <w:rPr>
          <w:rFonts w:ascii="Times New Roman" w:hAnsi="Times New Roman" w:cs="BookmanC-Light"/>
          <w:b/>
          <w:color w:val="231F20"/>
          <w:sz w:val="28"/>
          <w:szCs w:val="17"/>
        </w:rPr>
        <w:t>Планирование лечения</w:t>
      </w:r>
    </w:p>
    <w:p w:rsidR="0086414D" w:rsidRDefault="0086414D" w:rsidP="001820EB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BookmanC-Light"/>
          <w:b/>
          <w:color w:val="231F20"/>
          <w:sz w:val="28"/>
          <w:szCs w:val="17"/>
        </w:rPr>
      </w:pPr>
    </w:p>
    <w:p w:rsidR="0086414D" w:rsidRDefault="0086414D" w:rsidP="001820EB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BookmanC-Light"/>
          <w:b/>
          <w:color w:val="231F20"/>
          <w:szCs w:val="17"/>
        </w:rPr>
      </w:pPr>
      <w:r>
        <w:rPr>
          <w:rFonts w:ascii="Times New Roman" w:hAnsi="Times New Roman" w:cs="BookmanC-Light"/>
          <w:b/>
          <w:color w:val="231F20"/>
          <w:szCs w:val="17"/>
        </w:rPr>
        <w:t>Показания к лечению</w:t>
      </w:r>
    </w:p>
    <w:p w:rsidR="0086414D" w:rsidRDefault="0086414D" w:rsidP="001820EB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BookmanC-Light"/>
          <w:color w:val="231F20"/>
          <w:szCs w:val="17"/>
        </w:rPr>
      </w:pPr>
      <w:r>
        <w:rPr>
          <w:rFonts w:ascii="Times New Roman" w:hAnsi="Times New Roman" w:cs="BookmanC-Light"/>
          <w:b/>
          <w:color w:val="231F20"/>
          <w:szCs w:val="17"/>
        </w:rPr>
        <w:tab/>
      </w:r>
      <w:r>
        <w:rPr>
          <w:rFonts w:ascii="Times New Roman" w:hAnsi="Times New Roman" w:cs="BookmanC-Light"/>
          <w:color w:val="231F20"/>
          <w:szCs w:val="17"/>
        </w:rPr>
        <w:t>В основном рецессию десны рассматривают как эстетическую проблему, но с обнажением корня зуба могут быть связаны:</w:t>
      </w:r>
    </w:p>
    <w:p w:rsidR="0086414D" w:rsidRDefault="0086414D" w:rsidP="001820EB">
      <w:pPr>
        <w:pStyle w:val="ListParagraph"/>
        <w:widowControl w:val="0"/>
        <w:numPr>
          <w:ilvl w:val="0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BookmanC-Light"/>
          <w:color w:val="231F20"/>
          <w:szCs w:val="17"/>
        </w:rPr>
      </w:pPr>
      <w:r>
        <w:rPr>
          <w:rFonts w:ascii="Times New Roman" w:hAnsi="Times New Roman" w:cs="BookmanC-Light"/>
          <w:color w:val="231F20"/>
          <w:szCs w:val="17"/>
        </w:rPr>
        <w:t>Повышенная чувствительность оголенного участка корневой поверхности</w:t>
      </w:r>
    </w:p>
    <w:p w:rsidR="0086414D" w:rsidRDefault="0086414D" w:rsidP="001820EB">
      <w:pPr>
        <w:pStyle w:val="ListParagraph"/>
        <w:widowControl w:val="0"/>
        <w:numPr>
          <w:ilvl w:val="0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BookmanC-Light"/>
          <w:color w:val="231F20"/>
          <w:szCs w:val="17"/>
        </w:rPr>
      </w:pPr>
      <w:r>
        <w:rPr>
          <w:rFonts w:ascii="Times New Roman" w:hAnsi="Times New Roman" w:cs="BookmanC-Light"/>
          <w:color w:val="231F20"/>
          <w:szCs w:val="17"/>
        </w:rPr>
        <w:t>Кариес корня</w:t>
      </w:r>
    </w:p>
    <w:p w:rsidR="0086414D" w:rsidRDefault="0086414D" w:rsidP="001820EB">
      <w:pPr>
        <w:pStyle w:val="ListParagraph"/>
        <w:widowControl w:val="0"/>
        <w:numPr>
          <w:ilvl w:val="0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BookmanC-Light"/>
          <w:color w:val="231F20"/>
          <w:szCs w:val="17"/>
        </w:rPr>
      </w:pPr>
      <w:r w:rsidRPr="0086414D">
        <w:rPr>
          <w:rFonts w:ascii="Times New Roman" w:hAnsi="Times New Roman" w:cs="BookmanC-Light"/>
          <w:color w:val="231F20"/>
          <w:szCs w:val="17"/>
        </w:rPr>
        <w:t>Абфракционные дефекты</w:t>
      </w:r>
    </w:p>
    <w:p w:rsidR="0086414D" w:rsidRDefault="0086414D" w:rsidP="001820EB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BookmanC-Light"/>
          <w:color w:val="231F20"/>
          <w:szCs w:val="17"/>
        </w:rPr>
      </w:pPr>
      <w:r>
        <w:rPr>
          <w:rFonts w:ascii="Times New Roman" w:hAnsi="Times New Roman" w:cs="BookmanC-Light"/>
          <w:color w:val="231F20"/>
          <w:szCs w:val="17"/>
        </w:rPr>
        <w:t>Наличие рецессии не является прямым показанием к ее устранению. Только косметические требования пациента или сочетание с другими проблемами определяет необходимость хирургического вмешательства.</w:t>
      </w:r>
    </w:p>
    <w:p w:rsidR="0086414D" w:rsidRDefault="0086414D" w:rsidP="001820EB">
      <w:pPr>
        <w:widowControl w:val="0"/>
        <w:autoSpaceDE w:val="0"/>
        <w:autoSpaceDN w:val="0"/>
        <w:adjustRightInd w:val="0"/>
        <w:spacing w:after="0"/>
        <w:contextualSpacing/>
        <w:jc w:val="center"/>
        <w:rPr>
          <w:rFonts w:ascii="Times New Roman" w:hAnsi="Times New Roman" w:cs="BookmanC-Light"/>
          <w:color w:val="231F20"/>
          <w:szCs w:val="17"/>
        </w:rPr>
      </w:pPr>
      <w:r>
        <w:rPr>
          <w:rFonts w:ascii="Times New Roman" w:hAnsi="Times New Roman" w:cs="BookmanC-Light"/>
          <w:color w:val="231F20"/>
          <w:szCs w:val="17"/>
        </w:rPr>
        <w:t>Показаниями для устранения рецессии яв</w:t>
      </w:r>
      <w:r w:rsidR="00116E88">
        <w:rPr>
          <w:rFonts w:ascii="Times New Roman" w:hAnsi="Times New Roman" w:cs="BookmanC-Light"/>
          <w:color w:val="231F20"/>
          <w:szCs w:val="17"/>
        </w:rPr>
        <w:t>л</w:t>
      </w:r>
      <w:r>
        <w:rPr>
          <w:rFonts w:ascii="Times New Roman" w:hAnsi="Times New Roman" w:cs="BookmanC-Light"/>
          <w:color w:val="231F20"/>
          <w:szCs w:val="17"/>
        </w:rPr>
        <w:t>яются:</w:t>
      </w:r>
    </w:p>
    <w:p w:rsidR="0086414D" w:rsidRDefault="0086414D" w:rsidP="001820EB">
      <w:pPr>
        <w:pStyle w:val="ListParagraph"/>
        <w:widowControl w:val="0"/>
        <w:numPr>
          <w:ilvl w:val="0"/>
          <w:numId w:val="6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BookmanC-Light"/>
          <w:color w:val="231F20"/>
          <w:szCs w:val="17"/>
        </w:rPr>
      </w:pPr>
      <w:r>
        <w:rPr>
          <w:rFonts w:ascii="Times New Roman" w:hAnsi="Times New Roman" w:cs="BookmanC-Light"/>
          <w:color w:val="231F20"/>
          <w:szCs w:val="17"/>
        </w:rPr>
        <w:t>Эстетические требования пациента</w:t>
      </w:r>
    </w:p>
    <w:p w:rsidR="0086414D" w:rsidRDefault="0086414D" w:rsidP="001820EB">
      <w:pPr>
        <w:pStyle w:val="ListParagraph"/>
        <w:widowControl w:val="0"/>
        <w:numPr>
          <w:ilvl w:val="0"/>
          <w:numId w:val="6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BookmanC-Light"/>
          <w:color w:val="231F20"/>
          <w:szCs w:val="17"/>
        </w:rPr>
      </w:pPr>
      <w:r>
        <w:rPr>
          <w:rFonts w:ascii="Times New Roman" w:hAnsi="Times New Roman" w:cs="BookmanC-Light"/>
          <w:color w:val="231F20"/>
          <w:szCs w:val="17"/>
        </w:rPr>
        <w:t>Гиперчувстительность зубов</w:t>
      </w:r>
    </w:p>
    <w:p w:rsidR="0086414D" w:rsidRDefault="0086414D" w:rsidP="001820EB">
      <w:pPr>
        <w:pStyle w:val="ListParagraph"/>
        <w:widowControl w:val="0"/>
        <w:numPr>
          <w:ilvl w:val="0"/>
          <w:numId w:val="6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BookmanC-Light"/>
          <w:color w:val="231F20"/>
          <w:szCs w:val="17"/>
        </w:rPr>
      </w:pPr>
      <w:r>
        <w:rPr>
          <w:rFonts w:ascii="Times New Roman" w:hAnsi="Times New Roman" w:cs="BookmanC-Light"/>
          <w:color w:val="231F20"/>
          <w:szCs w:val="17"/>
        </w:rPr>
        <w:t>Подготовка к ортопедическому и ортодонтическому лечению</w:t>
      </w:r>
    </w:p>
    <w:p w:rsidR="0086414D" w:rsidRDefault="0086414D" w:rsidP="001820EB">
      <w:pPr>
        <w:pStyle w:val="ListParagraph"/>
        <w:widowControl w:val="0"/>
        <w:numPr>
          <w:ilvl w:val="0"/>
          <w:numId w:val="6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BookmanC-Light"/>
          <w:color w:val="231F20"/>
          <w:szCs w:val="17"/>
        </w:rPr>
      </w:pPr>
      <w:r>
        <w:rPr>
          <w:rFonts w:ascii="Times New Roman" w:hAnsi="Times New Roman" w:cs="BookmanC-Light"/>
          <w:color w:val="231F20"/>
          <w:szCs w:val="17"/>
        </w:rPr>
        <w:t>Высокий риск развития кариеса корня</w:t>
      </w:r>
    </w:p>
    <w:p w:rsidR="00D9350B" w:rsidRDefault="0086414D" w:rsidP="001820EB">
      <w:pPr>
        <w:pStyle w:val="ListParagraph"/>
        <w:widowControl w:val="0"/>
        <w:numPr>
          <w:ilvl w:val="0"/>
          <w:numId w:val="6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BookmanC-Light"/>
          <w:color w:val="231F20"/>
          <w:szCs w:val="17"/>
        </w:rPr>
      </w:pPr>
      <w:r>
        <w:rPr>
          <w:rFonts w:ascii="Times New Roman" w:hAnsi="Times New Roman" w:cs="BookmanC-Light"/>
          <w:color w:val="231F20"/>
          <w:szCs w:val="17"/>
        </w:rPr>
        <w:t>Прогрессирующие рецессии</w:t>
      </w:r>
    </w:p>
    <w:p w:rsidR="00D9350B" w:rsidRDefault="00D9350B" w:rsidP="001820EB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BookmanC-Light"/>
          <w:b/>
          <w:color w:val="231F20"/>
          <w:szCs w:val="17"/>
        </w:rPr>
      </w:pPr>
      <w:r>
        <w:rPr>
          <w:rFonts w:ascii="Times New Roman" w:hAnsi="Times New Roman" w:cs="BookmanC-Light"/>
          <w:b/>
          <w:color w:val="231F20"/>
          <w:szCs w:val="17"/>
        </w:rPr>
        <w:t>Оценка локального статуса</w:t>
      </w:r>
    </w:p>
    <w:p w:rsidR="00D9350B" w:rsidRDefault="00D9350B" w:rsidP="001820EB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BookmanC-Light"/>
          <w:color w:val="231F20"/>
          <w:szCs w:val="17"/>
        </w:rPr>
      </w:pPr>
      <w:r>
        <w:rPr>
          <w:rFonts w:ascii="Times New Roman" w:hAnsi="Times New Roman" w:cs="BookmanC-Light"/>
          <w:b/>
          <w:color w:val="231F20"/>
          <w:szCs w:val="17"/>
        </w:rPr>
        <w:tab/>
      </w:r>
      <w:r>
        <w:rPr>
          <w:rFonts w:ascii="Times New Roman" w:hAnsi="Times New Roman" w:cs="BookmanC-Light"/>
          <w:color w:val="231F20"/>
          <w:szCs w:val="17"/>
        </w:rPr>
        <w:t>Локально исследование рецессии включает в себя ряд параметров, которые необходимо заносить в ис</w:t>
      </w:r>
      <w:r w:rsidR="00116E88">
        <w:rPr>
          <w:rFonts w:ascii="Times New Roman" w:hAnsi="Times New Roman" w:cs="BookmanC-Light"/>
          <w:color w:val="231F20"/>
          <w:szCs w:val="17"/>
        </w:rPr>
        <w:t>т</w:t>
      </w:r>
      <w:r>
        <w:rPr>
          <w:rFonts w:ascii="Times New Roman" w:hAnsi="Times New Roman" w:cs="BookmanC-Light"/>
          <w:color w:val="231F20"/>
          <w:szCs w:val="17"/>
        </w:rPr>
        <w:t>орию болезни пациента или специальную форму.</w:t>
      </w:r>
    </w:p>
    <w:p w:rsidR="00D9350B" w:rsidRDefault="00D9350B" w:rsidP="001820EB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BookmanC-Light"/>
          <w:color w:val="231F20"/>
          <w:szCs w:val="17"/>
        </w:rPr>
      </w:pPr>
      <w:r w:rsidRPr="00D9350B">
        <w:rPr>
          <w:rFonts w:ascii="Times New Roman" w:hAnsi="Times New Roman" w:cs="BookmanC-Light"/>
          <w:b/>
          <w:i/>
          <w:color w:val="231F20"/>
          <w:szCs w:val="17"/>
        </w:rPr>
        <w:t>Глубина и ширина рецессии</w:t>
      </w:r>
      <w:r>
        <w:rPr>
          <w:rFonts w:ascii="Times New Roman" w:hAnsi="Times New Roman" w:cs="BookmanC-Light"/>
          <w:color w:val="231F20"/>
          <w:szCs w:val="17"/>
        </w:rPr>
        <w:t xml:space="preserve"> -  глубина измеряется от эмаево-цементной границы до десневого края. Если имеется клиновидный дефект или пломба, то замер необходимо проводить от наиболее апикальной точки, положение которой останется неизменным в ближайший временной промежуток. Это требуется для оценки степени закрытия рецессии после операции. Ширину рецессии измеряют по наиболее широкой ее части в области эмалево-цементной границы.</w:t>
      </w:r>
    </w:p>
    <w:p w:rsidR="00CE6442" w:rsidRDefault="00D9350B" w:rsidP="001820EB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BookmanC-Light"/>
          <w:color w:val="231F20"/>
          <w:szCs w:val="17"/>
        </w:rPr>
      </w:pPr>
      <w:r w:rsidRPr="00D9350B">
        <w:rPr>
          <w:rFonts w:ascii="Times New Roman" w:hAnsi="Times New Roman" w:cs="BookmanC-Light"/>
          <w:b/>
          <w:i/>
          <w:color w:val="231F20"/>
          <w:szCs w:val="17"/>
        </w:rPr>
        <w:t>Глубина зондирования и состояние тканей пародонта</w:t>
      </w:r>
      <w:r w:rsidR="00CE6442">
        <w:rPr>
          <w:rFonts w:ascii="Times New Roman" w:hAnsi="Times New Roman" w:cs="BookmanC-Light"/>
          <w:b/>
          <w:i/>
          <w:color w:val="231F20"/>
          <w:szCs w:val="17"/>
        </w:rPr>
        <w:t xml:space="preserve"> - </w:t>
      </w:r>
      <w:r w:rsidR="00CE6442">
        <w:rPr>
          <w:rFonts w:ascii="Times New Roman" w:hAnsi="Times New Roman" w:cs="BookmanC-Light"/>
          <w:color w:val="231F20"/>
          <w:szCs w:val="17"/>
        </w:rPr>
        <w:t>Глубина зубодесневой борозды не должно превышать 1-3 мм. Высота межзубного сосочка определяется по заполненности межзубного промежутка. Состояние костной ткани определяется по прицельному снимку.</w:t>
      </w:r>
    </w:p>
    <w:p w:rsidR="00CE6442" w:rsidRDefault="00F075B0" w:rsidP="001820EB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BookmanC-Light"/>
          <w:color w:val="231F20"/>
          <w:szCs w:val="17"/>
        </w:rPr>
      </w:pPr>
      <w:r w:rsidRPr="00F075B0">
        <w:rPr>
          <w:rFonts w:ascii="Times New Roman" w:hAnsi="Times New Roman" w:cs="BookmanC-Light"/>
          <w:b/>
          <w:i/>
          <w:noProof/>
          <w:color w:val="231F20"/>
          <w:szCs w:val="17"/>
          <w:lang w:val="en-US"/>
        </w:rPr>
        <w:pict>
          <v:shape id="_x0000_s1055" type="#_x0000_t202" style="position:absolute;left:0;text-align:left;margin-left:-.55pt;margin-top:26.25pt;width:90.55pt;height:45.7pt;z-index:251688960;mso-wrap-edited:f" wrapcoords="0 0 21600 0 21600 21600 0 21600 0 0" filled="f" stroked="f">
            <v:fill o:detectmouseclick="t"/>
            <v:textbox style="mso-next-textbox:#_x0000_s1055" inset=",7.2pt,,7.2pt">
              <w:txbxContent>
                <w:p w:rsidR="00116E88" w:rsidRPr="00F657D5" w:rsidRDefault="00116E88">
                  <w:pP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20"/>
                      <w:lang w:val="en-US"/>
                    </w:rPr>
                    <w:t>Р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  <w:t xml:space="preserve">ис. 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  <w:t>10</w:t>
                  </w:r>
                </w:p>
              </w:txbxContent>
            </v:textbox>
            <w10:wrap type="tight"/>
          </v:shape>
        </w:pict>
      </w:r>
      <w:r w:rsidR="00F657D5">
        <w:rPr>
          <w:rFonts w:ascii="Times New Roman" w:hAnsi="Times New Roman" w:cs="BookmanC-Light"/>
          <w:b/>
          <w:i/>
          <w:noProof/>
          <w:color w:val="231F20"/>
          <w:szCs w:val="17"/>
          <w:lang w:val="en-US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342900</wp:posOffset>
            </wp:positionV>
            <wp:extent cx="1597025" cy="1143635"/>
            <wp:effectExtent l="25400" t="0" r="3175" b="0"/>
            <wp:wrapSquare wrapText="bothSides"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025" cy="1143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E6442">
        <w:rPr>
          <w:rFonts w:ascii="Times New Roman" w:hAnsi="Times New Roman" w:cs="BookmanC-Light"/>
          <w:b/>
          <w:i/>
          <w:color w:val="231F20"/>
          <w:szCs w:val="17"/>
        </w:rPr>
        <w:t xml:space="preserve">Зона кератинизированной десны вокруг рецессии – </w:t>
      </w:r>
      <w:r w:rsidR="00CE6442">
        <w:rPr>
          <w:rFonts w:ascii="Times New Roman" w:hAnsi="Times New Roman" w:cs="BookmanC-Light"/>
          <w:color w:val="231F20"/>
          <w:szCs w:val="17"/>
        </w:rPr>
        <w:t>Имеет одно из определяющих значений при планировании операции. Важны два параметра:</w:t>
      </w:r>
    </w:p>
    <w:p w:rsidR="00CE6442" w:rsidRPr="00CE6442" w:rsidRDefault="00CE6442" w:rsidP="001820EB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BookmanC-Light"/>
          <w:color w:val="231F20"/>
          <w:szCs w:val="17"/>
        </w:rPr>
      </w:pPr>
      <w:r>
        <w:rPr>
          <w:rFonts w:ascii="Times New Roman" w:hAnsi="Times New Roman" w:cs="BookmanC-Light"/>
          <w:color w:val="231F20"/>
          <w:szCs w:val="17"/>
        </w:rPr>
        <w:t>Ширина кератинизированных тканей (ШКД) – измеряют от десневого края до слизисто-д</w:t>
      </w:r>
      <w:r w:rsidRPr="00CE6442">
        <w:rPr>
          <w:rFonts w:ascii="Times New Roman" w:hAnsi="Times New Roman" w:cs="BookmanC-Light"/>
          <w:color w:val="231F20"/>
          <w:szCs w:val="17"/>
        </w:rPr>
        <w:t xml:space="preserve">есневой </w:t>
      </w:r>
      <w:r>
        <w:rPr>
          <w:rFonts w:ascii="Times New Roman" w:hAnsi="Times New Roman" w:cs="BookmanC-Light"/>
          <w:color w:val="231F20"/>
          <w:szCs w:val="17"/>
        </w:rPr>
        <w:t>линии (которая определяется тестом «валика» или окрашиванием слизистой растворами йода)</w:t>
      </w:r>
      <w:r w:rsidR="00BF0930">
        <w:rPr>
          <w:rFonts w:ascii="Times New Roman" w:hAnsi="Times New Roman" w:cs="BookmanC-Light"/>
          <w:color w:val="231F20"/>
          <w:szCs w:val="17"/>
        </w:rPr>
        <w:t>(рис. 10</w:t>
      </w:r>
      <w:r w:rsidR="00F657D5">
        <w:rPr>
          <w:rFonts w:ascii="Times New Roman" w:hAnsi="Times New Roman" w:cs="BookmanC-Light"/>
          <w:color w:val="231F20"/>
          <w:szCs w:val="17"/>
        </w:rPr>
        <w:t>).</w:t>
      </w:r>
    </w:p>
    <w:p w:rsidR="00D9350B" w:rsidRPr="00CE6442" w:rsidRDefault="00F075B0" w:rsidP="001820EB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BookmanC-Light"/>
          <w:color w:val="231F20"/>
          <w:szCs w:val="17"/>
        </w:rPr>
      </w:pPr>
      <w:r>
        <w:rPr>
          <w:rFonts w:ascii="Times New Roman" w:hAnsi="Times New Roman" w:cs="BookmanC-Light"/>
          <w:noProof/>
          <w:color w:val="231F20"/>
          <w:szCs w:val="17"/>
          <w:lang w:val="en-US"/>
        </w:rPr>
        <w:pict>
          <v:shape id="_x0000_s1056" type="#_x0000_t202" style="position:absolute;left:0;text-align:left;margin-left:-135.55pt;margin-top:23.6pt;width:90.55pt;height:43.8pt;z-index:251689984;mso-wrap-edited:f" wrapcoords="0 0 21600 0 21600 21600 0 21600 0 0" filled="f" stroked="f">
            <v:fill o:detectmouseclick="t"/>
            <v:textbox style="mso-next-textbox:#_x0000_s1056" inset=",7.2pt,,7.2pt">
              <w:txbxContent>
                <w:p w:rsidR="00116E88" w:rsidRPr="00F657D5" w:rsidRDefault="00116E88">
                  <w:pP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  <w:t>Рис. 11</w:t>
                  </w:r>
                </w:p>
              </w:txbxContent>
            </v:textbox>
            <w10:wrap type="tight"/>
          </v:shape>
        </w:pict>
      </w:r>
      <w:r w:rsidR="00F657D5">
        <w:rPr>
          <w:rFonts w:ascii="Times New Roman" w:hAnsi="Times New Roman" w:cs="BookmanC-Light"/>
          <w:noProof/>
          <w:color w:val="231F20"/>
          <w:szCs w:val="17"/>
          <w:lang w:val="en-US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-1714500</wp:posOffset>
            </wp:positionH>
            <wp:positionV relativeFrom="paragraph">
              <wp:posOffset>313055</wp:posOffset>
            </wp:positionV>
            <wp:extent cx="1597025" cy="1096010"/>
            <wp:effectExtent l="25400" t="0" r="3175" b="0"/>
            <wp:wrapSquare wrapText="bothSides"/>
            <wp:docPr id="1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025" cy="1096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E6442">
        <w:rPr>
          <w:rFonts w:ascii="Times New Roman" w:hAnsi="Times New Roman" w:cs="BookmanC-Light"/>
          <w:color w:val="231F20"/>
          <w:szCs w:val="17"/>
        </w:rPr>
        <w:t xml:space="preserve">Зона прикрепленной кератинизированной десны (ЗПКД) как апикальнее рецесии, так медиальнее и латеральнее ее </w:t>
      </w:r>
      <w:r w:rsidR="00F657D5">
        <w:rPr>
          <w:rFonts w:ascii="Times New Roman" w:hAnsi="Times New Roman" w:cs="BookmanC-Light"/>
          <w:color w:val="231F20"/>
          <w:szCs w:val="17"/>
        </w:rPr>
        <w:t>–</w:t>
      </w:r>
      <w:r w:rsidR="00CE6442">
        <w:rPr>
          <w:rFonts w:ascii="Times New Roman" w:hAnsi="Times New Roman" w:cs="BookmanC-Light"/>
          <w:color w:val="231F20"/>
          <w:szCs w:val="17"/>
        </w:rPr>
        <w:t xml:space="preserve"> </w:t>
      </w:r>
      <w:r w:rsidR="00F657D5">
        <w:rPr>
          <w:rFonts w:ascii="Times New Roman" w:hAnsi="Times New Roman" w:cs="BookmanC-Light"/>
          <w:color w:val="231F20"/>
          <w:szCs w:val="17"/>
        </w:rPr>
        <w:t>Получают вычитанием глубины зубо</w:t>
      </w:r>
      <w:r w:rsidR="00BF0930">
        <w:rPr>
          <w:rFonts w:ascii="Times New Roman" w:hAnsi="Times New Roman" w:cs="BookmanC-Light"/>
          <w:color w:val="231F20"/>
          <w:szCs w:val="17"/>
        </w:rPr>
        <w:t>десневой борозды из ШКД (рис. 11</w:t>
      </w:r>
      <w:r w:rsidR="00F657D5">
        <w:rPr>
          <w:rFonts w:ascii="Times New Roman" w:hAnsi="Times New Roman" w:cs="BookmanC-Light"/>
          <w:color w:val="231F20"/>
          <w:szCs w:val="17"/>
        </w:rPr>
        <w:t>).</w:t>
      </w:r>
    </w:p>
    <w:p w:rsidR="0086414D" w:rsidRPr="00D9350B" w:rsidRDefault="0086414D" w:rsidP="001820EB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BookmanC-Light"/>
          <w:color w:val="231F20"/>
          <w:szCs w:val="17"/>
        </w:rPr>
      </w:pPr>
    </w:p>
    <w:p w:rsidR="003C1589" w:rsidRPr="00801F76" w:rsidRDefault="003C1589" w:rsidP="001820EB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BookmanC-Light"/>
          <w:b/>
          <w:color w:val="231F20"/>
          <w:sz w:val="28"/>
          <w:szCs w:val="17"/>
        </w:rPr>
      </w:pPr>
    </w:p>
    <w:p w:rsidR="003C1589" w:rsidRPr="00846AA3" w:rsidRDefault="003C1589" w:rsidP="001820EB">
      <w:pPr>
        <w:contextualSpacing/>
        <w:jc w:val="center"/>
        <w:rPr>
          <w:rFonts w:ascii="Times New Roman" w:hAnsi="Times New Roman"/>
          <w:b/>
          <w:sz w:val="28"/>
        </w:rPr>
      </w:pPr>
    </w:p>
    <w:p w:rsidR="008A1DDB" w:rsidRDefault="00F657D5" w:rsidP="001820EB">
      <w:pPr>
        <w:contextualSpacing/>
        <w:jc w:val="both"/>
        <w:rPr>
          <w:rFonts w:ascii="Times New Roman" w:hAnsi="Times New Roman"/>
        </w:rPr>
      </w:pPr>
      <w:r w:rsidRPr="00F657D5">
        <w:rPr>
          <w:rFonts w:ascii="Times New Roman" w:hAnsi="Times New Roman"/>
          <w:b/>
          <w:i/>
        </w:rPr>
        <w:t>Десневой биотип</w:t>
      </w:r>
      <w:r>
        <w:rPr>
          <w:rFonts w:ascii="Times New Roman" w:hAnsi="Times New Roman"/>
          <w:b/>
          <w:i/>
        </w:rPr>
        <w:t xml:space="preserve"> – </w:t>
      </w:r>
      <w:r>
        <w:rPr>
          <w:rFonts w:ascii="Times New Roman" w:hAnsi="Times New Roman"/>
        </w:rPr>
        <w:t>толщина десны, как и ширина, играет предопределяющую роль при выборе метода лечения. Различают толстый и тонкий десневой биотипы.</w:t>
      </w:r>
      <w:r w:rsidR="008A1DDB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Тонкий </w:t>
      </w:r>
      <w:r w:rsidR="008A1DDB">
        <w:rPr>
          <w:rFonts w:ascii="Times New Roman" w:hAnsi="Times New Roman"/>
        </w:rPr>
        <w:t xml:space="preserve">биотип </w:t>
      </w:r>
      <w:r>
        <w:rPr>
          <w:rFonts w:ascii="Times New Roman" w:hAnsi="Times New Roman"/>
        </w:rPr>
        <w:t>– 1,75 мм и менее</w:t>
      </w:r>
      <w:r w:rsidR="008A1DDB">
        <w:rPr>
          <w:rFonts w:ascii="Times New Roman" w:hAnsi="Times New Roman"/>
        </w:rPr>
        <w:t>. При таком биотипе требуется не только закрыть рецессию, но и увеличить толщину тканей.</w:t>
      </w:r>
    </w:p>
    <w:p w:rsidR="00F657D5" w:rsidRPr="008A1DDB" w:rsidRDefault="008A1DDB" w:rsidP="001820EB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  <w:i/>
        </w:rPr>
        <w:t xml:space="preserve">Локализация зуба в зубном ряду – </w:t>
      </w:r>
      <w:r>
        <w:rPr>
          <w:rFonts w:ascii="Times New Roman" w:hAnsi="Times New Roman"/>
        </w:rPr>
        <w:t>Во фронтальном отделе надо помнить не только об устранении рецессии, но и воссоздани эстетики мягких тканей. В области премоляров и моляров нельзя недооценивать натяжение тканей мышцами щеки и небольшую ширину кератинизированной десны.</w:t>
      </w:r>
    </w:p>
    <w:p w:rsidR="00125BB2" w:rsidRDefault="00125BB2" w:rsidP="001820EB">
      <w:pPr>
        <w:contextualSpacing/>
        <w:rPr>
          <w:rFonts w:ascii="Times New Roman" w:hAnsi="Times New Roman"/>
        </w:rPr>
      </w:pPr>
    </w:p>
    <w:p w:rsidR="00125BB2" w:rsidRDefault="00125BB2" w:rsidP="001820EB">
      <w:pPr>
        <w:contextualSpacing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Выбор метода лечения</w:t>
      </w:r>
    </w:p>
    <w:p w:rsidR="00125BB2" w:rsidRDefault="00125BB2" w:rsidP="001820EB">
      <w:pPr>
        <w:contextualSpacing/>
        <w:rPr>
          <w:rFonts w:ascii="Times New Roman" w:hAnsi="Times New Roman"/>
        </w:rPr>
      </w:pPr>
      <w:r>
        <w:rPr>
          <w:rFonts w:ascii="Times New Roman" w:hAnsi="Times New Roman"/>
          <w:b/>
        </w:rPr>
        <w:tab/>
      </w:r>
      <w:r>
        <w:rPr>
          <w:rFonts w:ascii="Times New Roman" w:hAnsi="Times New Roman"/>
        </w:rPr>
        <w:t>После проведенного лечения возможны два результата – репарация и регенерация периодонтальной связки и костной ткани.</w:t>
      </w:r>
    </w:p>
    <w:p w:rsidR="00125BB2" w:rsidRDefault="00125BB2" w:rsidP="001820EB">
      <w:pPr>
        <w:contextualSpacing/>
        <w:rPr>
          <w:rFonts w:ascii="Times New Roman" w:hAnsi="Times New Roman"/>
        </w:rPr>
      </w:pPr>
      <w:r>
        <w:rPr>
          <w:rFonts w:ascii="Times New Roman" w:hAnsi="Times New Roman"/>
        </w:rPr>
        <w:t>Регенерация – полное или частичное восстановление периодонтальной связки и костной ткани на оголенной поверхности корня.</w:t>
      </w:r>
    </w:p>
    <w:p w:rsidR="00125BB2" w:rsidRDefault="00125BB2" w:rsidP="001820EB">
      <w:pPr>
        <w:contextualSpacing/>
        <w:rPr>
          <w:rFonts w:ascii="Times New Roman" w:hAnsi="Times New Roman"/>
        </w:rPr>
      </w:pPr>
      <w:r>
        <w:rPr>
          <w:rFonts w:ascii="Times New Roman" w:hAnsi="Times New Roman"/>
        </w:rPr>
        <w:t>Репарация может быть двух типов:</w:t>
      </w:r>
    </w:p>
    <w:p w:rsidR="0049067C" w:rsidRDefault="00125BB2" w:rsidP="001820EB">
      <w:pPr>
        <w:pStyle w:val="ListParagraph"/>
        <w:numPr>
          <w:ilvl w:val="0"/>
          <w:numId w:val="9"/>
        </w:numPr>
        <w:rPr>
          <w:rFonts w:ascii="Times New Roman" w:hAnsi="Times New Roman"/>
        </w:rPr>
      </w:pPr>
      <w:r w:rsidRPr="00125BB2">
        <w:rPr>
          <w:rFonts w:ascii="Times New Roman" w:hAnsi="Times New Roman"/>
        </w:rPr>
        <w:t>Формирование длинного эпителиального прикрепления по всей поверхности корня за счет прорастания</w:t>
      </w:r>
      <w:r>
        <w:rPr>
          <w:rFonts w:ascii="Times New Roman" w:hAnsi="Times New Roman"/>
        </w:rPr>
        <w:t xml:space="preserve"> </w:t>
      </w:r>
      <w:r w:rsidR="0049067C">
        <w:rPr>
          <w:rFonts w:ascii="Times New Roman" w:hAnsi="Times New Roman"/>
        </w:rPr>
        <w:t>клеток эпи</w:t>
      </w:r>
      <w:r w:rsidR="00116E88">
        <w:rPr>
          <w:rFonts w:ascii="Times New Roman" w:hAnsi="Times New Roman"/>
        </w:rPr>
        <w:t>т</w:t>
      </w:r>
      <w:r w:rsidR="0049067C">
        <w:rPr>
          <w:rFonts w:ascii="Times New Roman" w:hAnsi="Times New Roman"/>
        </w:rPr>
        <w:t>елия в рану по внутренней поверхности лоскута или трансплантата</w:t>
      </w:r>
    </w:p>
    <w:p w:rsidR="0049067C" w:rsidRDefault="0049067C" w:rsidP="001820EB">
      <w:pPr>
        <w:pStyle w:val="ListParagraph"/>
        <w:numPr>
          <w:ilvl w:val="0"/>
          <w:numId w:val="9"/>
        </w:numPr>
        <w:rPr>
          <w:rFonts w:ascii="Times New Roman" w:hAnsi="Times New Roman"/>
        </w:rPr>
      </w:pPr>
      <w:r>
        <w:rPr>
          <w:rFonts w:ascii="Times New Roman" w:hAnsi="Times New Roman"/>
        </w:rPr>
        <w:t>Образование соединительнотканного прикрепления. В этом случае прикрепление эпителия к закрываемой поверхности оголенного корня составляет о 0,5 до 1,5 мм, а далее следует прикрепление коллагеновых волокон.</w:t>
      </w:r>
    </w:p>
    <w:p w:rsidR="0049067C" w:rsidRDefault="0049067C" w:rsidP="001820EB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Наиболее желательными исходами операции считаются регенерация и образование соединительнотканного прикрепления. Формирование длинного эпителиального прикрепления – самый нестабильный во времени вид репарации, обычно возникает при осложненном заживлении. </w:t>
      </w:r>
      <w:r w:rsidR="00725F70">
        <w:rPr>
          <w:rFonts w:ascii="Times New Roman" w:hAnsi="Times New Roman"/>
        </w:rPr>
        <w:t>Спонтанное полное или частичное закрытие неглубоких (до 2 мм) рецессий первого класса можно наблюдать при создании зоны кератинизированной десны. На сего</w:t>
      </w:r>
      <w:r w:rsidR="00116E88">
        <w:rPr>
          <w:rFonts w:ascii="Times New Roman" w:hAnsi="Times New Roman"/>
        </w:rPr>
        <w:t>д</w:t>
      </w:r>
      <w:r w:rsidR="00725F70">
        <w:rPr>
          <w:rFonts w:ascii="Times New Roman" w:hAnsi="Times New Roman"/>
        </w:rPr>
        <w:t>няшний день это явление объясняется</w:t>
      </w:r>
      <w:r w:rsidR="00116E88">
        <w:rPr>
          <w:rFonts w:ascii="Times New Roman" w:hAnsi="Times New Roman"/>
        </w:rPr>
        <w:t xml:space="preserve"> корональной миграцией эпителия.</w:t>
      </w:r>
      <w:r w:rsidR="00725F70">
        <w:rPr>
          <w:rFonts w:ascii="Times New Roman" w:hAnsi="Times New Roman"/>
        </w:rPr>
        <w:t xml:space="preserve"> В зарубежной литературе этот феномен описывается как «</w:t>
      </w:r>
      <w:r w:rsidR="00725F70">
        <w:rPr>
          <w:rFonts w:ascii="Times New Roman" w:hAnsi="Times New Roman"/>
          <w:lang w:val="en-US"/>
        </w:rPr>
        <w:t>greeping attachment</w:t>
      </w:r>
      <w:r w:rsidR="00725F70">
        <w:rPr>
          <w:rFonts w:ascii="Times New Roman" w:hAnsi="Times New Roman"/>
        </w:rPr>
        <w:t>», что дословно переводится как «наползающее прикрепление».</w:t>
      </w:r>
    </w:p>
    <w:p w:rsidR="00F605E0" w:rsidRDefault="0049067C" w:rsidP="00282FB7">
      <w:pPr>
        <w:ind w:firstLine="720"/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Все методы лечения подразделяются на хирургические и консервативные. В зарубежной и отечественной</w:t>
      </w:r>
      <w:r w:rsidR="00F605E0">
        <w:rPr>
          <w:rFonts w:ascii="Times New Roman" w:hAnsi="Times New Roman"/>
        </w:rPr>
        <w:t xml:space="preserve"> литературе описано более 50 хирургических решений устранения и профилактики рецессий.</w:t>
      </w:r>
    </w:p>
    <w:p w:rsidR="00F605E0" w:rsidRDefault="00F605E0" w:rsidP="001820EB">
      <w:pPr>
        <w:contextualSpacing/>
        <w:jc w:val="both"/>
        <w:rPr>
          <w:rFonts w:ascii="Times New Roman" w:hAnsi="Times New Roman"/>
          <w:lang w:val="en-US"/>
        </w:rPr>
      </w:pPr>
      <w:r>
        <w:rPr>
          <w:rFonts w:ascii="Times New Roman" w:hAnsi="Times New Roman"/>
        </w:rPr>
        <w:t xml:space="preserve">Классификация методов устранения рецессии десны </w:t>
      </w:r>
      <w:r>
        <w:rPr>
          <w:rFonts w:ascii="Times New Roman" w:hAnsi="Times New Roman"/>
          <w:lang w:val="en-US"/>
        </w:rPr>
        <w:t xml:space="preserve">H. Erpenstein </w:t>
      </w:r>
      <w:r>
        <w:rPr>
          <w:rFonts w:ascii="Times New Roman" w:hAnsi="Times New Roman"/>
        </w:rPr>
        <w:t xml:space="preserve">и </w:t>
      </w:r>
      <w:r>
        <w:rPr>
          <w:rFonts w:ascii="Times New Roman" w:hAnsi="Times New Roman"/>
          <w:lang w:val="en-US"/>
        </w:rPr>
        <w:t>R. Borchard (2006)</w:t>
      </w:r>
      <w:r w:rsidR="00282FB7">
        <w:rPr>
          <w:rFonts w:ascii="Times New Roman" w:hAnsi="Times New Roman"/>
          <w:lang w:val="en-US"/>
        </w:rPr>
        <w:t>:</w:t>
      </w:r>
    </w:p>
    <w:p w:rsidR="00F605E0" w:rsidRPr="00F605E0" w:rsidRDefault="00F605E0" w:rsidP="001820EB">
      <w:pPr>
        <w:pStyle w:val="ListParagraph"/>
        <w:numPr>
          <w:ilvl w:val="0"/>
          <w:numId w:val="10"/>
        </w:numPr>
        <w:jc w:val="both"/>
        <w:rPr>
          <w:rFonts w:ascii="Times New Roman" w:hAnsi="Times New Roman"/>
        </w:rPr>
      </w:pPr>
      <w:r w:rsidRPr="00F605E0">
        <w:rPr>
          <w:rFonts w:ascii="Times New Roman" w:hAnsi="Times New Roman"/>
        </w:rPr>
        <w:t>Консервативное лечение</w:t>
      </w:r>
    </w:p>
    <w:p w:rsidR="00F605E0" w:rsidRDefault="00F605E0" w:rsidP="001820EB">
      <w:pPr>
        <w:pStyle w:val="ListParagraph"/>
        <w:numPr>
          <w:ilvl w:val="0"/>
          <w:numId w:val="10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Хирургическое лечение:</w:t>
      </w:r>
    </w:p>
    <w:p w:rsidR="00F605E0" w:rsidRDefault="00F605E0" w:rsidP="001820EB">
      <w:pPr>
        <w:pStyle w:val="ListParagraph"/>
        <w:numPr>
          <w:ilvl w:val="0"/>
          <w:numId w:val="11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Однослойные методы</w:t>
      </w:r>
    </w:p>
    <w:p w:rsidR="00F605E0" w:rsidRDefault="00F605E0" w:rsidP="001820EB">
      <w:pPr>
        <w:pStyle w:val="ListParagraph"/>
        <w:numPr>
          <w:ilvl w:val="0"/>
          <w:numId w:val="11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Двухслойные методы</w:t>
      </w:r>
    </w:p>
    <w:p w:rsidR="00F605E0" w:rsidRDefault="00F605E0" w:rsidP="001820EB">
      <w:pPr>
        <w:pStyle w:val="ListParagraph"/>
        <w:numPr>
          <w:ilvl w:val="0"/>
          <w:numId w:val="11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Направленная тканевая регенерация</w:t>
      </w:r>
    </w:p>
    <w:p w:rsidR="00F605E0" w:rsidRDefault="00F605E0" w:rsidP="001820EB">
      <w:pPr>
        <w:pStyle w:val="ListParagraph"/>
        <w:numPr>
          <w:ilvl w:val="0"/>
          <w:numId w:val="11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Дополнительные методики</w:t>
      </w:r>
    </w:p>
    <w:p w:rsidR="00F605E0" w:rsidRDefault="00F605E0" w:rsidP="001820EB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Алгоритм выбора лечения для однослойных методов на основании анатомических условий по </w:t>
      </w:r>
      <w:r>
        <w:rPr>
          <w:rFonts w:ascii="Times New Roman" w:hAnsi="Times New Roman"/>
          <w:lang w:val="en-US"/>
        </w:rPr>
        <w:t>E.G. Bartollucci</w:t>
      </w:r>
      <w:r>
        <w:rPr>
          <w:rFonts w:ascii="Times New Roman" w:hAnsi="Times New Roman"/>
        </w:rPr>
        <w:t>:</w:t>
      </w:r>
    </w:p>
    <w:p w:rsidR="003C1589" w:rsidRPr="00F605E0" w:rsidRDefault="00F605E0" w:rsidP="001820EB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Расположение широкой зоны кератинизированных тканей:</w:t>
      </w:r>
    </w:p>
    <w:p w:rsidR="00F605E0" w:rsidRPr="00F605E0" w:rsidRDefault="00F605E0" w:rsidP="001820EB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</w:rPr>
      </w:pPr>
      <w:r w:rsidRPr="00F605E0">
        <w:rPr>
          <w:rFonts w:ascii="Times New Roman" w:hAnsi="Times New Roman"/>
        </w:rPr>
        <w:t>апикально рецессии – коронально перемещенный лоскут</w:t>
      </w:r>
    </w:p>
    <w:p w:rsidR="00F605E0" w:rsidRDefault="00F605E0" w:rsidP="001820EB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латерально или мезиально от рецессии – латерально</w:t>
      </w:r>
      <w:r w:rsidR="00116E88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перемещенный лоскут</w:t>
      </w:r>
    </w:p>
    <w:p w:rsidR="00F605E0" w:rsidRDefault="00F605E0" w:rsidP="001820EB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При недостатке кератинизированных тканей:</w:t>
      </w:r>
    </w:p>
    <w:p w:rsidR="00F605E0" w:rsidRDefault="00F605E0" w:rsidP="001820EB">
      <w:pPr>
        <w:pStyle w:val="ListParagraph"/>
        <w:numPr>
          <w:ilvl w:val="0"/>
          <w:numId w:val="13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апикально рецессии – двойной сосочковый лоскут</w:t>
      </w:r>
    </w:p>
    <w:p w:rsidR="001820EB" w:rsidRDefault="00F605E0" w:rsidP="001820EB">
      <w:pPr>
        <w:pStyle w:val="ListParagraph"/>
        <w:numPr>
          <w:ilvl w:val="0"/>
          <w:numId w:val="13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латерально и мезиально от рецессии – полулунный лоскут</w:t>
      </w:r>
      <w:r w:rsidR="001820EB">
        <w:rPr>
          <w:rFonts w:ascii="Times New Roman" w:hAnsi="Times New Roman"/>
        </w:rPr>
        <w:t xml:space="preserve"> </w:t>
      </w:r>
    </w:p>
    <w:p w:rsidR="00137C6F" w:rsidRDefault="001820EB" w:rsidP="001820EB">
      <w:pPr>
        <w:contextualSpacing/>
        <w:jc w:val="both"/>
        <w:rPr>
          <w:rFonts w:ascii="Times New Roman" w:hAnsi="Times New Roman"/>
        </w:rPr>
      </w:pPr>
      <w:r w:rsidRPr="001820EB">
        <w:rPr>
          <w:rFonts w:ascii="Times New Roman" w:hAnsi="Times New Roman"/>
        </w:rPr>
        <w:t>Автор указывает</w:t>
      </w:r>
      <w:r>
        <w:rPr>
          <w:rFonts w:ascii="Times New Roman" w:hAnsi="Times New Roman"/>
        </w:rPr>
        <w:t xml:space="preserve"> на то, что при отсутствии кератинизированных тканей, множественных или широких\глубоких рецессиях желательно использовать двухслойную ме</w:t>
      </w:r>
      <w:r w:rsidR="00F2168C">
        <w:rPr>
          <w:rFonts w:ascii="Times New Roman" w:hAnsi="Times New Roman"/>
        </w:rPr>
        <w:t>т</w:t>
      </w:r>
      <w:r>
        <w:rPr>
          <w:rFonts w:ascii="Times New Roman" w:hAnsi="Times New Roman"/>
        </w:rPr>
        <w:t>одику.</w:t>
      </w:r>
    </w:p>
    <w:p w:rsidR="004B175A" w:rsidRDefault="004B175A" w:rsidP="001820EB">
      <w:pPr>
        <w:contextualSpacing/>
        <w:jc w:val="both"/>
        <w:rPr>
          <w:rFonts w:ascii="Times New Roman" w:hAnsi="Times New Roman"/>
        </w:rPr>
      </w:pPr>
    </w:p>
    <w:p w:rsidR="004B175A" w:rsidRDefault="004B175A" w:rsidP="001820EB">
      <w:pPr>
        <w:contextualSpacing/>
        <w:jc w:val="both"/>
        <w:rPr>
          <w:rFonts w:ascii="Times New Roman" w:hAnsi="Times New Roman"/>
          <w:lang w:val="en-US"/>
        </w:rPr>
      </w:pPr>
      <w:r>
        <w:rPr>
          <w:rFonts w:ascii="Times New Roman" w:hAnsi="Times New Roman"/>
        </w:rPr>
        <w:t xml:space="preserve">Рекомендации по выбору метода лечения по </w:t>
      </w:r>
      <w:r>
        <w:rPr>
          <w:rFonts w:ascii="Times New Roman" w:hAnsi="Times New Roman"/>
          <w:lang w:val="en-US"/>
        </w:rPr>
        <w:t>DeSanctis, G. Zucchelli, 1996</w:t>
      </w:r>
    </w:p>
    <w:tbl>
      <w:tblPr>
        <w:tblStyle w:val="TableGrid"/>
        <w:tblW w:w="0" w:type="auto"/>
        <w:tblLook w:val="00BF"/>
      </w:tblPr>
      <w:tblGrid>
        <w:gridCol w:w="2838"/>
        <w:gridCol w:w="1419"/>
        <w:gridCol w:w="1420"/>
        <w:gridCol w:w="1419"/>
        <w:gridCol w:w="1420"/>
      </w:tblGrid>
      <w:tr w:rsidR="004B175A">
        <w:trPr>
          <w:trHeight w:val="136"/>
        </w:trPr>
        <w:tc>
          <w:tcPr>
            <w:tcW w:w="2838" w:type="dxa"/>
            <w:vMerge w:val="restart"/>
          </w:tcPr>
          <w:p w:rsidR="004B175A" w:rsidRPr="004B175A" w:rsidRDefault="004B175A" w:rsidP="004B175A">
            <w:pPr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Методы</w:t>
            </w:r>
          </w:p>
        </w:tc>
        <w:tc>
          <w:tcPr>
            <w:tcW w:w="2839" w:type="dxa"/>
            <w:gridSpan w:val="2"/>
          </w:tcPr>
          <w:p w:rsidR="004B175A" w:rsidRDefault="004B175A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1 класс по Миллеру</w:t>
            </w:r>
          </w:p>
        </w:tc>
        <w:tc>
          <w:tcPr>
            <w:tcW w:w="2839" w:type="dxa"/>
            <w:gridSpan w:val="2"/>
            <w:shd w:val="clear" w:color="auto" w:fill="auto"/>
          </w:tcPr>
          <w:p w:rsidR="004B175A" w:rsidRDefault="004B175A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2 класс по Миллеру</w:t>
            </w:r>
          </w:p>
        </w:tc>
      </w:tr>
      <w:tr w:rsidR="004B175A">
        <w:trPr>
          <w:trHeight w:val="135"/>
        </w:trPr>
        <w:tc>
          <w:tcPr>
            <w:tcW w:w="2838" w:type="dxa"/>
            <w:vMerge/>
          </w:tcPr>
          <w:p w:rsidR="004B175A" w:rsidRDefault="004B175A" w:rsidP="004B175A">
            <w:pPr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9" w:type="dxa"/>
          </w:tcPr>
          <w:p w:rsidR="004B175A" w:rsidRDefault="004B175A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узкие</w:t>
            </w:r>
          </w:p>
        </w:tc>
        <w:tc>
          <w:tcPr>
            <w:tcW w:w="1420" w:type="dxa"/>
          </w:tcPr>
          <w:p w:rsidR="004B175A" w:rsidRDefault="004B175A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широкие</w:t>
            </w:r>
          </w:p>
        </w:tc>
        <w:tc>
          <w:tcPr>
            <w:tcW w:w="1419" w:type="dxa"/>
            <w:shd w:val="clear" w:color="auto" w:fill="auto"/>
          </w:tcPr>
          <w:p w:rsidR="004B175A" w:rsidRDefault="004B175A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узкие</w:t>
            </w:r>
          </w:p>
        </w:tc>
        <w:tc>
          <w:tcPr>
            <w:tcW w:w="1420" w:type="dxa"/>
            <w:shd w:val="clear" w:color="auto" w:fill="auto"/>
          </w:tcPr>
          <w:p w:rsidR="004B175A" w:rsidRDefault="004B175A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широкие</w:t>
            </w:r>
          </w:p>
        </w:tc>
      </w:tr>
      <w:tr w:rsidR="004B175A">
        <w:tc>
          <w:tcPr>
            <w:tcW w:w="2838" w:type="dxa"/>
          </w:tcPr>
          <w:p w:rsidR="004B175A" w:rsidRDefault="004B175A" w:rsidP="001820EB">
            <w:pPr>
              <w:contextualSpacing/>
              <w:jc w:val="both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КПЛ, полулунный, двойной соочковый</w:t>
            </w:r>
          </w:p>
        </w:tc>
        <w:tc>
          <w:tcPr>
            <w:tcW w:w="1419" w:type="dxa"/>
            <w:shd w:val="clear" w:color="auto" w:fill="auto"/>
          </w:tcPr>
          <w:p w:rsidR="004B175A" w:rsidRDefault="004B175A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+</w:t>
            </w:r>
          </w:p>
        </w:tc>
        <w:tc>
          <w:tcPr>
            <w:tcW w:w="1420" w:type="dxa"/>
            <w:shd w:val="clear" w:color="auto" w:fill="auto"/>
          </w:tcPr>
          <w:p w:rsidR="004B175A" w:rsidRDefault="004B175A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+</w:t>
            </w:r>
          </w:p>
        </w:tc>
        <w:tc>
          <w:tcPr>
            <w:tcW w:w="1419" w:type="dxa"/>
            <w:shd w:val="clear" w:color="auto" w:fill="auto"/>
          </w:tcPr>
          <w:p w:rsidR="004B175A" w:rsidRDefault="004B175A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+</w:t>
            </w:r>
          </w:p>
        </w:tc>
        <w:tc>
          <w:tcPr>
            <w:tcW w:w="1420" w:type="dxa"/>
            <w:shd w:val="clear" w:color="auto" w:fill="auto"/>
          </w:tcPr>
          <w:p w:rsidR="004B175A" w:rsidRDefault="004B175A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-</w:t>
            </w:r>
          </w:p>
        </w:tc>
      </w:tr>
      <w:tr w:rsidR="004B175A">
        <w:tc>
          <w:tcPr>
            <w:tcW w:w="2838" w:type="dxa"/>
          </w:tcPr>
          <w:p w:rsidR="004B175A" w:rsidRDefault="004B175A" w:rsidP="001820EB">
            <w:pPr>
              <w:contextualSpacing/>
              <w:jc w:val="both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По Bernimoulin</w:t>
            </w:r>
          </w:p>
        </w:tc>
        <w:tc>
          <w:tcPr>
            <w:tcW w:w="1419" w:type="dxa"/>
            <w:shd w:val="clear" w:color="auto" w:fill="auto"/>
          </w:tcPr>
          <w:p w:rsidR="004B175A" w:rsidRDefault="004B175A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+/-</w:t>
            </w:r>
          </w:p>
        </w:tc>
        <w:tc>
          <w:tcPr>
            <w:tcW w:w="1420" w:type="dxa"/>
            <w:shd w:val="clear" w:color="auto" w:fill="auto"/>
          </w:tcPr>
          <w:p w:rsidR="004B175A" w:rsidRDefault="004B175A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+</w:t>
            </w:r>
          </w:p>
        </w:tc>
        <w:tc>
          <w:tcPr>
            <w:tcW w:w="1419" w:type="dxa"/>
            <w:shd w:val="clear" w:color="auto" w:fill="auto"/>
          </w:tcPr>
          <w:p w:rsidR="004B175A" w:rsidRDefault="004B175A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+</w:t>
            </w:r>
          </w:p>
        </w:tc>
        <w:tc>
          <w:tcPr>
            <w:tcW w:w="1420" w:type="dxa"/>
            <w:shd w:val="clear" w:color="auto" w:fill="auto"/>
          </w:tcPr>
          <w:p w:rsidR="004B175A" w:rsidRDefault="004B175A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+/-</w:t>
            </w:r>
          </w:p>
        </w:tc>
      </w:tr>
      <w:tr w:rsidR="004B175A">
        <w:tc>
          <w:tcPr>
            <w:tcW w:w="2838" w:type="dxa"/>
          </w:tcPr>
          <w:p w:rsidR="004B175A" w:rsidRPr="004B175A" w:rsidRDefault="004B175A" w:rsidP="001820EB">
            <w:pPr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Эпителизированный свободный трансплантат </w:t>
            </w:r>
          </w:p>
        </w:tc>
        <w:tc>
          <w:tcPr>
            <w:tcW w:w="1419" w:type="dxa"/>
            <w:shd w:val="clear" w:color="auto" w:fill="auto"/>
          </w:tcPr>
          <w:p w:rsidR="004B175A" w:rsidRDefault="004B175A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-</w:t>
            </w:r>
          </w:p>
        </w:tc>
        <w:tc>
          <w:tcPr>
            <w:tcW w:w="1420" w:type="dxa"/>
            <w:shd w:val="clear" w:color="auto" w:fill="auto"/>
          </w:tcPr>
          <w:p w:rsidR="004B175A" w:rsidRDefault="004B175A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+</w:t>
            </w:r>
          </w:p>
        </w:tc>
        <w:tc>
          <w:tcPr>
            <w:tcW w:w="1419" w:type="dxa"/>
            <w:shd w:val="clear" w:color="auto" w:fill="auto"/>
          </w:tcPr>
          <w:p w:rsidR="004B175A" w:rsidRDefault="004B175A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-</w:t>
            </w:r>
          </w:p>
        </w:tc>
        <w:tc>
          <w:tcPr>
            <w:tcW w:w="1420" w:type="dxa"/>
            <w:shd w:val="clear" w:color="auto" w:fill="auto"/>
          </w:tcPr>
          <w:p w:rsidR="004B175A" w:rsidRDefault="004B175A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-</w:t>
            </w:r>
          </w:p>
        </w:tc>
      </w:tr>
      <w:tr w:rsidR="004B175A">
        <w:tc>
          <w:tcPr>
            <w:tcW w:w="2838" w:type="dxa"/>
          </w:tcPr>
          <w:p w:rsidR="004B175A" w:rsidRDefault="004B175A" w:rsidP="001820EB">
            <w:pPr>
              <w:contextualSpacing/>
              <w:jc w:val="both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Двуслойные</w:t>
            </w:r>
          </w:p>
        </w:tc>
        <w:tc>
          <w:tcPr>
            <w:tcW w:w="1419" w:type="dxa"/>
            <w:shd w:val="clear" w:color="auto" w:fill="auto"/>
          </w:tcPr>
          <w:p w:rsidR="004B175A" w:rsidRDefault="00725F70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+</w:t>
            </w:r>
          </w:p>
        </w:tc>
        <w:tc>
          <w:tcPr>
            <w:tcW w:w="1420" w:type="dxa"/>
            <w:shd w:val="clear" w:color="auto" w:fill="auto"/>
          </w:tcPr>
          <w:p w:rsidR="004B175A" w:rsidRDefault="00725F70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+</w:t>
            </w:r>
          </w:p>
        </w:tc>
        <w:tc>
          <w:tcPr>
            <w:tcW w:w="1419" w:type="dxa"/>
            <w:shd w:val="clear" w:color="auto" w:fill="auto"/>
          </w:tcPr>
          <w:p w:rsidR="004B175A" w:rsidRDefault="00725F70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+</w:t>
            </w:r>
          </w:p>
        </w:tc>
        <w:tc>
          <w:tcPr>
            <w:tcW w:w="1420" w:type="dxa"/>
            <w:shd w:val="clear" w:color="auto" w:fill="auto"/>
          </w:tcPr>
          <w:p w:rsidR="004B175A" w:rsidRDefault="00725F70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+</w:t>
            </w:r>
          </w:p>
        </w:tc>
      </w:tr>
      <w:tr w:rsidR="004B175A">
        <w:tc>
          <w:tcPr>
            <w:tcW w:w="2838" w:type="dxa"/>
          </w:tcPr>
          <w:p w:rsidR="004B175A" w:rsidRDefault="004B175A" w:rsidP="001820EB">
            <w:pPr>
              <w:contextualSpacing/>
              <w:jc w:val="both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НТР</w:t>
            </w:r>
          </w:p>
        </w:tc>
        <w:tc>
          <w:tcPr>
            <w:tcW w:w="1419" w:type="dxa"/>
            <w:shd w:val="clear" w:color="auto" w:fill="auto"/>
          </w:tcPr>
          <w:p w:rsidR="004B175A" w:rsidRDefault="00725F70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-</w:t>
            </w:r>
          </w:p>
        </w:tc>
        <w:tc>
          <w:tcPr>
            <w:tcW w:w="1420" w:type="dxa"/>
            <w:shd w:val="clear" w:color="auto" w:fill="auto"/>
          </w:tcPr>
          <w:p w:rsidR="004B175A" w:rsidRDefault="00725F70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-</w:t>
            </w:r>
          </w:p>
        </w:tc>
        <w:tc>
          <w:tcPr>
            <w:tcW w:w="1419" w:type="dxa"/>
            <w:shd w:val="clear" w:color="auto" w:fill="auto"/>
          </w:tcPr>
          <w:p w:rsidR="004B175A" w:rsidRDefault="00725F70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+</w:t>
            </w:r>
          </w:p>
        </w:tc>
        <w:tc>
          <w:tcPr>
            <w:tcW w:w="1420" w:type="dxa"/>
            <w:shd w:val="clear" w:color="auto" w:fill="auto"/>
          </w:tcPr>
          <w:p w:rsidR="004B175A" w:rsidRDefault="00725F70" w:rsidP="004B175A">
            <w:pPr>
              <w:contextualSpacing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+</w:t>
            </w:r>
          </w:p>
        </w:tc>
      </w:tr>
    </w:tbl>
    <w:p w:rsidR="001820EB" w:rsidRPr="004B175A" w:rsidRDefault="001820EB" w:rsidP="001820EB">
      <w:pPr>
        <w:contextualSpacing/>
        <w:jc w:val="both"/>
        <w:rPr>
          <w:rFonts w:ascii="Times New Roman" w:hAnsi="Times New Roman"/>
          <w:lang w:val="en-US"/>
        </w:rPr>
      </w:pPr>
    </w:p>
    <w:p w:rsidR="003C1589" w:rsidRPr="001820EB" w:rsidRDefault="001820EB" w:rsidP="001820EB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>Рассматривая только анатомические параметры окружающих мягких тканей недостаточно. Полнота закрытия оголенной поверхности корня будет зависеть от уровня костной ткани межзубных перегородок, а также характеристик самой рецессии. Играет роль и ширина рецессии – при значении до 4 мм возможно приме</w:t>
      </w:r>
      <w:r w:rsidR="00116E88">
        <w:rPr>
          <w:rFonts w:ascii="Times New Roman" w:hAnsi="Times New Roman"/>
        </w:rPr>
        <w:t>нение любого метода.</w:t>
      </w:r>
      <w:r>
        <w:rPr>
          <w:rFonts w:ascii="Times New Roman" w:hAnsi="Times New Roman"/>
        </w:rPr>
        <w:t xml:space="preserve"> Если таковая более 4 мм устранить ее возможно только с применением направленной тканевой регенерации.</w:t>
      </w:r>
    </w:p>
    <w:p w:rsidR="00282FB7" w:rsidRDefault="00282FB7" w:rsidP="00282FB7">
      <w:pPr>
        <w:contextualSpacing/>
        <w:jc w:val="both"/>
        <w:rPr>
          <w:rFonts w:ascii="Times New Roman" w:hAnsi="Times New Roman"/>
          <w:b/>
        </w:rPr>
      </w:pPr>
    </w:p>
    <w:p w:rsidR="00282FB7" w:rsidRDefault="00282FB7" w:rsidP="00282FB7">
      <w:pPr>
        <w:contextualSpacing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Консервативная терапия рецессий</w:t>
      </w:r>
    </w:p>
    <w:p w:rsidR="00725F70" w:rsidRDefault="00282FB7" w:rsidP="00282FB7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</w:rPr>
        <w:tab/>
      </w:r>
      <w:r>
        <w:rPr>
          <w:rFonts w:ascii="Times New Roman" w:hAnsi="Times New Roman"/>
        </w:rPr>
        <w:t>Контроль гигиены – основное из условий, которое должно неукоснительно соблюдаться. Это касается любого метода лечения рецессии. Первым приз</w:t>
      </w:r>
      <w:r w:rsidR="00116E88">
        <w:rPr>
          <w:rFonts w:ascii="Times New Roman" w:hAnsi="Times New Roman"/>
        </w:rPr>
        <w:t>на</w:t>
      </w:r>
      <w:r>
        <w:rPr>
          <w:rFonts w:ascii="Times New Roman" w:hAnsi="Times New Roman"/>
        </w:rPr>
        <w:t xml:space="preserve">ком травмы щеткой может быть </w:t>
      </w:r>
      <w:r>
        <w:rPr>
          <w:rFonts w:ascii="Times New Roman" w:hAnsi="Times New Roman"/>
          <w:lang w:val="en-US"/>
        </w:rPr>
        <w:t xml:space="preserve">Stillman`s cleft – </w:t>
      </w:r>
      <w:r>
        <w:rPr>
          <w:rFonts w:ascii="Times New Roman" w:hAnsi="Times New Roman"/>
        </w:rPr>
        <w:t>дефект десны в виде расщелины. В дальнейшем она может сочетаться с рецессией корня. Глубина расщелин порой бывает значительная, поэтому вначале рекомендуется провести косервативное лечение для их закрытия. Это возможно только при качественной индивидуальной гигиене полости рта, хорошей кооперации с пациентом</w:t>
      </w:r>
      <w:r w:rsidR="004B175A">
        <w:rPr>
          <w:rFonts w:ascii="Times New Roman" w:hAnsi="Times New Roman"/>
        </w:rPr>
        <w:t xml:space="preserve"> и надежной изоляции расщелины. Если эти условия не соблю</w:t>
      </w:r>
      <w:r w:rsidR="00116E88">
        <w:rPr>
          <w:rFonts w:ascii="Times New Roman" w:hAnsi="Times New Roman"/>
        </w:rPr>
        <w:t>д</w:t>
      </w:r>
      <w:r w:rsidR="004B175A">
        <w:rPr>
          <w:rFonts w:ascii="Times New Roman" w:hAnsi="Times New Roman"/>
        </w:rPr>
        <w:t>аются – результат не будет удачным.</w:t>
      </w:r>
    </w:p>
    <w:p w:rsidR="00043646" w:rsidRDefault="00043646" w:rsidP="00282FB7">
      <w:pPr>
        <w:contextualSpacing/>
        <w:jc w:val="both"/>
        <w:rPr>
          <w:rFonts w:ascii="Times New Roman" w:hAnsi="Times New Roman"/>
        </w:rPr>
      </w:pPr>
    </w:p>
    <w:p w:rsidR="00725F70" w:rsidRDefault="00725F70" w:rsidP="00282FB7">
      <w:pPr>
        <w:contextualSpacing/>
        <w:jc w:val="both"/>
        <w:rPr>
          <w:rFonts w:ascii="Times New Roman" w:hAnsi="Times New Roman"/>
        </w:rPr>
      </w:pPr>
    </w:p>
    <w:p w:rsidR="00725F70" w:rsidRDefault="00725F70" w:rsidP="00282FB7">
      <w:pPr>
        <w:contextualSpacing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Хирургические методы закрытия рецессий</w:t>
      </w:r>
    </w:p>
    <w:p w:rsidR="00725F70" w:rsidRDefault="00725F70" w:rsidP="00282FB7">
      <w:pPr>
        <w:contextualSpacing/>
        <w:jc w:val="both"/>
        <w:rPr>
          <w:rFonts w:ascii="Times New Roman" w:hAnsi="Times New Roman"/>
          <w:b/>
          <w:sz w:val="28"/>
        </w:rPr>
      </w:pPr>
    </w:p>
    <w:p w:rsidR="00994546" w:rsidRDefault="007958AC" w:rsidP="00282FB7">
      <w:pPr>
        <w:contextualSpacing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I. </w:t>
      </w:r>
      <w:r w:rsidR="00994546">
        <w:rPr>
          <w:rFonts w:ascii="Times New Roman" w:hAnsi="Times New Roman"/>
          <w:b/>
        </w:rPr>
        <w:t>Однослойные методики</w:t>
      </w:r>
    </w:p>
    <w:p w:rsidR="00994546" w:rsidRDefault="00994546" w:rsidP="00282FB7">
      <w:pPr>
        <w:contextualSpacing/>
        <w:jc w:val="both"/>
        <w:rPr>
          <w:rFonts w:ascii="Times New Roman" w:hAnsi="Times New Roman"/>
          <w:b/>
        </w:rPr>
      </w:pPr>
    </w:p>
    <w:p w:rsidR="00FC707F" w:rsidRDefault="00FC707F" w:rsidP="00FC707F">
      <w:pPr>
        <w:ind w:firstLine="720"/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При применении однослойной методики для закрытия корневой поверхности используют мягкие ткани, распологающиеся апикальнее или апроксимальнее рецессии. Существуют несколько основных техник:</w:t>
      </w:r>
    </w:p>
    <w:p w:rsidR="00FC707F" w:rsidRPr="008055FB" w:rsidRDefault="00FC707F" w:rsidP="00FC707F">
      <w:pPr>
        <w:contextualSpacing/>
        <w:jc w:val="both"/>
        <w:rPr>
          <w:rFonts w:ascii="Times New Roman" w:hAnsi="Times New Roman"/>
        </w:rPr>
      </w:pPr>
      <w:r w:rsidRPr="000D49F7">
        <w:rPr>
          <w:rFonts w:ascii="Times New Roman" w:hAnsi="Times New Roman"/>
          <w:b/>
        </w:rPr>
        <w:t>1. Коронально позиционированный лоскут (КПЛ)</w:t>
      </w:r>
      <w:r>
        <w:rPr>
          <w:rFonts w:ascii="Times New Roman" w:hAnsi="Times New Roman"/>
        </w:rPr>
        <w:t xml:space="preserve"> описал </w:t>
      </w:r>
      <w:r>
        <w:rPr>
          <w:rFonts w:ascii="Times New Roman" w:hAnsi="Times New Roman"/>
          <w:lang w:val="en-US"/>
        </w:rPr>
        <w:t xml:space="preserve">Harvey </w:t>
      </w:r>
      <w:r>
        <w:rPr>
          <w:rFonts w:ascii="Times New Roman" w:hAnsi="Times New Roman"/>
        </w:rPr>
        <w:t xml:space="preserve">в 1965 году, модифицирован </w:t>
      </w:r>
      <w:r>
        <w:rPr>
          <w:rFonts w:ascii="Times New Roman" w:hAnsi="Times New Roman"/>
          <w:lang w:val="en-US"/>
        </w:rPr>
        <w:t xml:space="preserve">Allen </w:t>
      </w:r>
      <w:r>
        <w:rPr>
          <w:rFonts w:ascii="Times New Roman" w:hAnsi="Times New Roman"/>
        </w:rPr>
        <w:t xml:space="preserve">и </w:t>
      </w:r>
      <w:r>
        <w:rPr>
          <w:rFonts w:ascii="Times New Roman" w:hAnsi="Times New Roman"/>
          <w:lang w:val="en-US"/>
        </w:rPr>
        <w:t xml:space="preserve">Miller </w:t>
      </w:r>
      <w:r>
        <w:rPr>
          <w:rFonts w:ascii="Times New Roman" w:hAnsi="Times New Roman"/>
        </w:rPr>
        <w:t xml:space="preserve">в 1989 году. Последняя модификация – </w:t>
      </w:r>
      <w:r>
        <w:rPr>
          <w:rFonts w:ascii="Times New Roman" w:hAnsi="Times New Roman"/>
          <w:lang w:val="en-US"/>
        </w:rPr>
        <w:t>E.G. Bartolucci.</w:t>
      </w:r>
      <w:r w:rsidR="00D63181">
        <w:rPr>
          <w:rFonts w:ascii="Times New Roman" w:hAnsi="Times New Roman"/>
          <w:lang w:val="en-US"/>
        </w:rPr>
        <w:t xml:space="preserve"> </w:t>
      </w:r>
      <w:r w:rsidR="008055FB">
        <w:rPr>
          <w:rFonts w:ascii="Times New Roman" w:hAnsi="Times New Roman"/>
        </w:rPr>
        <w:t xml:space="preserve">Слизистонадкостничный лоскут формируют с помощью двух параллельных верикальных разрезов, ограничивающих область операции. Эти разрезы ограничивают сосочки, которые будут смещены коронально. Для объединения этих разрезов выполняют фестончатый внутренний скошенный разрез. В области межзубных промежутков аккуратно стараются создать новые сосочки, так чтобы они соответствовали их будущей позиции. Оставшаяся часть сосочков подвергается деэпителизации. Затем лоскут позиционируют на 1 мм корональнее цементо-эмалевого соединения. У </w:t>
      </w:r>
      <w:r w:rsidR="0055187B">
        <w:rPr>
          <w:rFonts w:ascii="Times New Roman" w:hAnsi="Times New Roman"/>
        </w:rPr>
        <w:t>основания лоскута надкостницу на</w:t>
      </w:r>
      <w:r w:rsidR="008055FB">
        <w:rPr>
          <w:rFonts w:ascii="Times New Roman" w:hAnsi="Times New Roman"/>
        </w:rPr>
        <w:t>дсекают</w:t>
      </w:r>
      <w:r w:rsidR="0055187B">
        <w:rPr>
          <w:rFonts w:ascii="Times New Roman" w:hAnsi="Times New Roman"/>
        </w:rPr>
        <w:t>. Лоскут ушивают коронально обвивным швом вокруг шейки зуба, латерально используют одиночные швы.</w:t>
      </w:r>
    </w:p>
    <w:p w:rsidR="003C1589" w:rsidRPr="00FC707F" w:rsidRDefault="00FC707F" w:rsidP="00FC707F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Условия про</w:t>
      </w:r>
      <w:r w:rsidR="00116E88">
        <w:rPr>
          <w:rFonts w:ascii="Times New Roman" w:hAnsi="Times New Roman"/>
        </w:rPr>
        <w:t>в</w:t>
      </w:r>
      <w:r>
        <w:rPr>
          <w:rFonts w:ascii="Times New Roman" w:hAnsi="Times New Roman"/>
        </w:rPr>
        <w:t>едения: ширина кератинизированной ткани апикальнее рецессии 4 мм и более, достаточная толщина десны, узкие и широкие мелкие рецессии</w:t>
      </w:r>
    </w:p>
    <w:p w:rsidR="000D49F7" w:rsidRDefault="00FC707F" w:rsidP="00FC707F">
      <w:pPr>
        <w:contextualSpacing/>
        <w:rPr>
          <w:rFonts w:ascii="Times New Roman" w:hAnsi="Times New Roman"/>
        </w:rPr>
      </w:pPr>
      <w:r>
        <w:rPr>
          <w:rFonts w:ascii="Times New Roman" w:hAnsi="Times New Roman"/>
        </w:rPr>
        <w:t>Недостатки: не показан при тонкой десне, мелком преддверии полости рта, возможно уменьшение ширины кератинизированной десны</w:t>
      </w:r>
      <w:r w:rsidR="00767174">
        <w:rPr>
          <w:rFonts w:ascii="Times New Roman" w:hAnsi="Times New Roman"/>
        </w:rPr>
        <w:t xml:space="preserve">. Указанные недостатки устраняются с использованием двойной методики по </w:t>
      </w:r>
      <w:r w:rsidR="00767174">
        <w:rPr>
          <w:rFonts w:ascii="Times New Roman" w:hAnsi="Times New Roman"/>
          <w:lang w:val="en-US"/>
        </w:rPr>
        <w:t xml:space="preserve">Bernimoulin (1975). </w:t>
      </w:r>
      <w:r w:rsidR="00767174">
        <w:rPr>
          <w:rFonts w:ascii="Times New Roman" w:hAnsi="Times New Roman"/>
        </w:rPr>
        <w:t>Но при таком подходе требуется два вмешательства.</w:t>
      </w:r>
    </w:p>
    <w:p w:rsidR="00886C57" w:rsidRDefault="00886C57" w:rsidP="00FC707F">
      <w:pPr>
        <w:contextualSpacing/>
        <w:rPr>
          <w:rFonts w:ascii="Times New Roman" w:hAnsi="Times New Roman"/>
        </w:rPr>
      </w:pPr>
    </w:p>
    <w:p w:rsidR="000D49F7" w:rsidRDefault="00886C57" w:rsidP="000D49F7">
      <w:pPr>
        <w:contextualSpacing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1054005" cy="893774"/>
            <wp:effectExtent l="25400" t="0" r="0" b="0"/>
            <wp:docPr id="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005" cy="893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1182914" cy="1231540"/>
            <wp:effectExtent l="25400" t="0" r="10886" b="0"/>
            <wp:docPr id="1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0713" cy="1230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6C57">
        <w:rPr>
          <w:rFonts w:ascii="Times New Roman" w:hAnsi="Times New Roman"/>
          <w:noProof/>
          <w:lang w:val="en-US"/>
        </w:rPr>
        <w:drawing>
          <wp:inline distT="0" distB="0" distL="0" distR="0">
            <wp:extent cx="1337606" cy="1177182"/>
            <wp:effectExtent l="25400" t="0" r="8594" b="0"/>
            <wp:docPr id="2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383" cy="1175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1589" w:rsidRPr="00767174" w:rsidRDefault="003C1589" w:rsidP="000F19A7">
      <w:pPr>
        <w:contextualSpacing/>
        <w:jc w:val="both"/>
        <w:rPr>
          <w:rFonts w:ascii="Times New Roman" w:hAnsi="Times New Roman"/>
        </w:rPr>
      </w:pPr>
    </w:p>
    <w:p w:rsidR="00767174" w:rsidRPr="000F19A7" w:rsidRDefault="00767174" w:rsidP="000F19A7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-Roman"/>
          <w:szCs w:val="23"/>
        </w:rPr>
      </w:pPr>
      <w:r w:rsidRPr="000D49F7">
        <w:rPr>
          <w:rFonts w:ascii="Times New Roman" w:hAnsi="Times New Roman"/>
          <w:b/>
        </w:rPr>
        <w:t>2. Латерально позиционированный лоскут</w:t>
      </w:r>
      <w:r>
        <w:rPr>
          <w:rFonts w:ascii="Times New Roman" w:hAnsi="Times New Roman"/>
        </w:rPr>
        <w:t xml:space="preserve"> – описан </w:t>
      </w:r>
      <w:r>
        <w:rPr>
          <w:rFonts w:ascii="Times New Roman" w:hAnsi="Times New Roman"/>
          <w:lang w:val="en-US"/>
        </w:rPr>
        <w:t xml:space="preserve">Grupe </w:t>
      </w:r>
      <w:r>
        <w:rPr>
          <w:rFonts w:ascii="Times New Roman" w:hAnsi="Times New Roman"/>
        </w:rPr>
        <w:t xml:space="preserve">и </w:t>
      </w:r>
      <w:r>
        <w:rPr>
          <w:rFonts w:ascii="Times New Roman" w:hAnsi="Times New Roman"/>
          <w:lang w:val="en-US"/>
        </w:rPr>
        <w:t>Warren</w:t>
      </w:r>
      <w:r>
        <w:rPr>
          <w:rFonts w:ascii="Times New Roman" w:hAnsi="Times New Roman"/>
        </w:rPr>
        <w:t xml:space="preserve"> в 1956 </w:t>
      </w:r>
      <w:r w:rsidRPr="00246B54">
        <w:rPr>
          <w:rFonts w:ascii="Times New Roman" w:hAnsi="Times New Roman"/>
        </w:rPr>
        <w:t>году</w:t>
      </w:r>
      <w:r w:rsidR="000D49F7" w:rsidRPr="00246B54">
        <w:rPr>
          <w:rFonts w:ascii="Times New Roman" w:hAnsi="Times New Roman"/>
        </w:rPr>
        <w:t>.</w:t>
      </w:r>
      <w:r w:rsidR="00246B54" w:rsidRPr="00246B54">
        <w:rPr>
          <w:rFonts w:ascii="Times New Roman" w:hAnsi="Times New Roman"/>
        </w:rPr>
        <w:t xml:space="preserve"> Проводят </w:t>
      </w:r>
      <w:r w:rsidR="00246B54" w:rsidRPr="00246B54">
        <w:rPr>
          <w:rFonts w:ascii="Times New Roman" w:hAnsi="Times New Roman" w:cs="Times-Roman"/>
          <w:szCs w:val="23"/>
          <w:lang w:val="en-US"/>
        </w:rPr>
        <w:t>V-образный разрез и создают скошенный</w:t>
      </w:r>
      <w:r w:rsidR="00246B54">
        <w:rPr>
          <w:rFonts w:ascii="Times New Roman" w:hAnsi="Times New Roman" w:cs="Times-Roman"/>
          <w:szCs w:val="23"/>
          <w:lang w:val="en-US"/>
        </w:rPr>
        <w:t xml:space="preserve"> </w:t>
      </w:r>
      <w:r w:rsidR="00246B54" w:rsidRPr="00246B54">
        <w:rPr>
          <w:rFonts w:ascii="Times New Roman" w:hAnsi="Times New Roman" w:cs="Times-Roman"/>
          <w:szCs w:val="23"/>
          <w:lang w:val="en-US"/>
        </w:rPr>
        <w:t xml:space="preserve">край раны в принимающей области. </w:t>
      </w:r>
      <w:proofErr w:type="gramStart"/>
      <w:r w:rsidR="00246B54" w:rsidRPr="00246B54">
        <w:rPr>
          <w:rFonts w:ascii="Times New Roman" w:hAnsi="Times New Roman" w:cs="Times-Roman"/>
          <w:szCs w:val="23"/>
          <w:lang w:val="en-US"/>
        </w:rPr>
        <w:t>Край лоскута (область</w:t>
      </w:r>
      <w:r w:rsidR="00246B54">
        <w:rPr>
          <w:rFonts w:ascii="Times New Roman" w:hAnsi="Times New Roman" w:cs="Times-Roman"/>
          <w:szCs w:val="23"/>
          <w:lang w:val="en-US"/>
        </w:rPr>
        <w:t xml:space="preserve"> </w:t>
      </w:r>
      <w:r w:rsidR="00246B54" w:rsidRPr="00246B54">
        <w:rPr>
          <w:rFonts w:ascii="Times New Roman" w:hAnsi="Times New Roman" w:cs="Times-Roman"/>
          <w:szCs w:val="23"/>
          <w:lang w:val="en-US"/>
        </w:rPr>
        <w:t>наложения шва) должен располагаться над костью.</w:t>
      </w:r>
      <w:proofErr w:type="gramEnd"/>
      <w:r w:rsidR="00246B54">
        <w:rPr>
          <w:rFonts w:ascii="Times New Roman" w:hAnsi="Times New Roman" w:cs="Times-Roman"/>
          <w:szCs w:val="23"/>
          <w:lang w:val="en-US"/>
        </w:rPr>
        <w:t xml:space="preserve"> </w:t>
      </w:r>
      <w:proofErr w:type="gramStart"/>
      <w:r w:rsidR="000F19A7" w:rsidRPr="000F19A7">
        <w:rPr>
          <w:rFonts w:ascii="Times New Roman" w:hAnsi="Times New Roman" w:cs="Times-Roman"/>
          <w:szCs w:val="23"/>
          <w:lang w:val="en-US"/>
        </w:rPr>
        <w:t>Про</w:t>
      </w:r>
      <w:r w:rsidR="000F19A7">
        <w:rPr>
          <w:rFonts w:ascii="Times New Roman" w:hAnsi="Times New Roman" w:cs="Times-Roman"/>
          <w:szCs w:val="23"/>
        </w:rPr>
        <w:t xml:space="preserve">водят </w:t>
      </w:r>
      <w:r w:rsidR="000F19A7" w:rsidRPr="000F19A7">
        <w:rPr>
          <w:rFonts w:ascii="Times New Roman" w:hAnsi="Times New Roman" w:cs="Times-Roman"/>
          <w:szCs w:val="23"/>
          <w:lang w:val="en-US"/>
        </w:rPr>
        <w:t>вертикальный разрез на расстоянии, по меньшей мере, в 1,5 раза</w:t>
      </w:r>
      <w:r w:rsidR="000F19A7">
        <w:rPr>
          <w:rFonts w:ascii="Times New Roman" w:hAnsi="Times New Roman" w:cs="Times-Roman"/>
          <w:szCs w:val="23"/>
          <w:lang w:val="en-US"/>
        </w:rPr>
        <w:t xml:space="preserve"> </w:t>
      </w:r>
      <w:r w:rsidR="000F19A7" w:rsidRPr="000F19A7">
        <w:rPr>
          <w:rFonts w:ascii="Times New Roman" w:hAnsi="Times New Roman" w:cs="Times-Roman"/>
          <w:szCs w:val="23"/>
          <w:lang w:val="en-US"/>
        </w:rPr>
        <w:t>превышающем ширину принимающей области.</w:t>
      </w:r>
      <w:proofErr w:type="gramEnd"/>
      <w:r w:rsidR="000F19A7" w:rsidRPr="000F19A7">
        <w:rPr>
          <w:rFonts w:ascii="Times New Roman" w:hAnsi="Times New Roman" w:cs="Times-Roman"/>
          <w:szCs w:val="23"/>
          <w:lang w:val="en-US"/>
        </w:rPr>
        <w:t xml:space="preserve"> </w:t>
      </w:r>
      <w:proofErr w:type="gramStart"/>
      <w:r w:rsidR="000F19A7" w:rsidRPr="000F19A7">
        <w:rPr>
          <w:rFonts w:ascii="Times New Roman" w:hAnsi="Times New Roman" w:cs="Times-Roman"/>
          <w:szCs w:val="23"/>
          <w:lang w:val="en-US"/>
        </w:rPr>
        <w:t>Разрез должен быть немного</w:t>
      </w:r>
      <w:r w:rsidR="000F19A7">
        <w:rPr>
          <w:rFonts w:ascii="Times New Roman" w:hAnsi="Times New Roman" w:cs="Times-Roman"/>
          <w:szCs w:val="23"/>
          <w:lang w:val="en-US"/>
        </w:rPr>
        <w:t xml:space="preserve"> </w:t>
      </w:r>
      <w:r w:rsidR="000F19A7" w:rsidRPr="000F19A7">
        <w:rPr>
          <w:rFonts w:ascii="Times New Roman" w:hAnsi="Times New Roman" w:cs="Times-Roman"/>
          <w:szCs w:val="23"/>
          <w:lang w:val="en-US"/>
        </w:rPr>
        <w:t>скошен по направлению к принимающему ложу.</w:t>
      </w:r>
      <w:proofErr w:type="gramEnd"/>
      <w:r w:rsidR="000F19A7">
        <w:rPr>
          <w:rFonts w:ascii="Times New Roman" w:hAnsi="Times New Roman" w:cs="Times-Roman"/>
          <w:szCs w:val="23"/>
          <w:lang w:val="en-US"/>
        </w:rPr>
        <w:t xml:space="preserve"> </w:t>
      </w:r>
      <w:proofErr w:type="gramStart"/>
      <w:r w:rsidR="000F19A7" w:rsidRPr="000F19A7">
        <w:rPr>
          <w:rFonts w:ascii="Times New Roman" w:hAnsi="Times New Roman" w:cs="Times-Roman"/>
          <w:szCs w:val="23"/>
          <w:lang w:val="en-US"/>
        </w:rPr>
        <w:t>Аккуратно, стараясь не повредить основания (т.е. кровоснабжения) лоскута,</w:t>
      </w:r>
      <w:r w:rsidR="000F19A7">
        <w:rPr>
          <w:rFonts w:ascii="Times New Roman" w:hAnsi="Times New Roman" w:cs="Times-Roman"/>
          <w:szCs w:val="23"/>
          <w:lang w:val="en-US"/>
        </w:rPr>
        <w:t xml:space="preserve"> формируют </w:t>
      </w:r>
      <w:r w:rsidR="000F19A7" w:rsidRPr="000F19A7">
        <w:rPr>
          <w:rFonts w:ascii="Times New Roman" w:hAnsi="Times New Roman" w:cs="Times-Roman"/>
          <w:szCs w:val="23"/>
          <w:lang w:val="en-US"/>
        </w:rPr>
        <w:t>слизисто-надкостничный или слизистый лоскут</w:t>
      </w:r>
      <w:r w:rsidR="000F19A7">
        <w:rPr>
          <w:rFonts w:ascii="Times New Roman" w:hAnsi="Times New Roman" w:cs="Times-Roman"/>
          <w:szCs w:val="23"/>
          <w:lang w:val="en-US"/>
        </w:rPr>
        <w:t>.</w:t>
      </w:r>
      <w:proofErr w:type="gramEnd"/>
      <w:r w:rsidR="000F19A7">
        <w:rPr>
          <w:rFonts w:ascii="Times New Roman" w:hAnsi="Times New Roman" w:cs="Times-Roman"/>
          <w:szCs w:val="23"/>
          <w:lang w:val="en-US"/>
        </w:rPr>
        <w:t xml:space="preserve"> </w:t>
      </w:r>
      <w:proofErr w:type="gramStart"/>
      <w:r w:rsidR="000F19A7" w:rsidRPr="000F19A7">
        <w:rPr>
          <w:rFonts w:ascii="Times New Roman" w:hAnsi="Times New Roman" w:cs="Times-Roman"/>
          <w:szCs w:val="23"/>
          <w:lang w:val="en-US"/>
        </w:rPr>
        <w:t>Рекомендуется сформировать комбинированный лоскут - слизистый в области</w:t>
      </w:r>
      <w:r w:rsidR="000F19A7">
        <w:rPr>
          <w:rFonts w:ascii="Times New Roman" w:hAnsi="Times New Roman" w:cs="Times-Roman"/>
          <w:szCs w:val="23"/>
          <w:lang w:val="en-US"/>
        </w:rPr>
        <w:t xml:space="preserve"> </w:t>
      </w:r>
      <w:r w:rsidR="000F19A7" w:rsidRPr="000F19A7">
        <w:rPr>
          <w:rFonts w:ascii="Times New Roman" w:hAnsi="Times New Roman" w:cs="Times-Roman"/>
          <w:szCs w:val="23"/>
          <w:lang w:val="en-US"/>
        </w:rPr>
        <w:t>десны и слизисто-надкостничный в области альвеолярной слизистой</w:t>
      </w:r>
      <w:r w:rsidR="000F19A7">
        <w:rPr>
          <w:rFonts w:ascii="Times New Roman" w:hAnsi="Times New Roman" w:cs="Times-Roman"/>
          <w:szCs w:val="23"/>
          <w:lang w:val="en-US"/>
        </w:rPr>
        <w:t>.</w:t>
      </w:r>
      <w:proofErr w:type="gramEnd"/>
      <w:r w:rsidR="000F19A7">
        <w:rPr>
          <w:rFonts w:ascii="Times New Roman" w:hAnsi="Times New Roman" w:cs="Times-Roman"/>
          <w:szCs w:val="23"/>
          <w:lang w:val="en-US"/>
        </w:rPr>
        <w:t xml:space="preserve"> Л</w:t>
      </w:r>
      <w:r w:rsidR="000F19A7" w:rsidRPr="000F19A7">
        <w:rPr>
          <w:rFonts w:ascii="Times New Roman" w:hAnsi="Times New Roman" w:cs="Times-Roman"/>
          <w:szCs w:val="23"/>
          <w:lang w:val="en-US"/>
        </w:rPr>
        <w:t>оскут</w:t>
      </w:r>
      <w:r w:rsidR="000F19A7">
        <w:rPr>
          <w:rFonts w:ascii="Times New Roman" w:hAnsi="Times New Roman" w:cs="Times-Roman"/>
          <w:szCs w:val="23"/>
          <w:lang w:val="en-US"/>
        </w:rPr>
        <w:t xml:space="preserve"> </w:t>
      </w:r>
      <w:proofErr w:type="gramStart"/>
      <w:r w:rsidR="000F19A7">
        <w:rPr>
          <w:rFonts w:ascii="Times New Roman" w:hAnsi="Times New Roman" w:cs="Times-Roman"/>
          <w:szCs w:val="23"/>
          <w:lang w:val="en-US"/>
        </w:rPr>
        <w:t xml:space="preserve">распологают </w:t>
      </w:r>
      <w:r w:rsidR="000F19A7" w:rsidRPr="000F19A7">
        <w:rPr>
          <w:rFonts w:ascii="Times New Roman" w:hAnsi="Times New Roman" w:cs="Times-Roman"/>
          <w:szCs w:val="23"/>
          <w:lang w:val="en-US"/>
        </w:rPr>
        <w:t xml:space="preserve"> так</w:t>
      </w:r>
      <w:proofErr w:type="gramEnd"/>
      <w:r w:rsidR="000F19A7" w:rsidRPr="000F19A7">
        <w:rPr>
          <w:rFonts w:ascii="Times New Roman" w:hAnsi="Times New Roman" w:cs="Times-Roman"/>
          <w:szCs w:val="23"/>
          <w:lang w:val="en-US"/>
        </w:rPr>
        <w:t xml:space="preserve">, чтобы он полностью перекрывал дефект. </w:t>
      </w:r>
      <w:proofErr w:type="gramStart"/>
      <w:r w:rsidR="000F19A7" w:rsidRPr="000F19A7">
        <w:rPr>
          <w:rFonts w:ascii="Times New Roman" w:hAnsi="Times New Roman" w:cs="Times-Roman"/>
          <w:szCs w:val="23"/>
          <w:lang w:val="en-US"/>
        </w:rPr>
        <w:t>При наличии</w:t>
      </w:r>
      <w:r w:rsidR="000F19A7">
        <w:rPr>
          <w:rFonts w:ascii="Times New Roman" w:hAnsi="Times New Roman" w:cs="Times-Roman"/>
          <w:szCs w:val="23"/>
          <w:lang w:val="en-US"/>
        </w:rPr>
        <w:t xml:space="preserve"> </w:t>
      </w:r>
      <w:r w:rsidR="000F19A7" w:rsidRPr="000F19A7">
        <w:rPr>
          <w:rFonts w:ascii="Times New Roman" w:hAnsi="Times New Roman" w:cs="Times-Roman"/>
          <w:szCs w:val="23"/>
          <w:lang w:val="en-US"/>
        </w:rPr>
        <w:t>натяжения лоскут при оттягивании губы или щеки необходимо провести</w:t>
      </w:r>
      <w:r w:rsidR="000F19A7">
        <w:rPr>
          <w:rFonts w:ascii="Times New Roman" w:hAnsi="Times New Roman" w:cs="Times-Roman"/>
          <w:szCs w:val="23"/>
          <w:lang w:val="en-US"/>
        </w:rPr>
        <w:t xml:space="preserve"> </w:t>
      </w:r>
      <w:r w:rsidR="000F19A7" w:rsidRPr="000F19A7">
        <w:rPr>
          <w:rFonts w:ascii="Times New Roman" w:hAnsi="Times New Roman" w:cs="Times-Roman"/>
          <w:szCs w:val="23"/>
          <w:lang w:val="en-US"/>
        </w:rPr>
        <w:t>дополнительное</w:t>
      </w:r>
      <w:r w:rsidR="000F19A7">
        <w:rPr>
          <w:rFonts w:ascii="Times New Roman" w:hAnsi="Times New Roman" w:cs="Times-Roman"/>
          <w:szCs w:val="23"/>
          <w:lang w:val="en-US"/>
        </w:rPr>
        <w:t xml:space="preserve"> </w:t>
      </w:r>
      <w:r w:rsidR="000F19A7" w:rsidRPr="000F19A7">
        <w:rPr>
          <w:rFonts w:ascii="Times New Roman" w:hAnsi="Times New Roman" w:cs="Times-Roman"/>
          <w:szCs w:val="23"/>
          <w:lang w:val="en-US"/>
        </w:rPr>
        <w:t>отсечение и откидывание лоскута у основания</w:t>
      </w:r>
      <w:r w:rsidR="000F19A7">
        <w:rPr>
          <w:rFonts w:ascii="Times New Roman" w:hAnsi="Times New Roman" w:cs="Times-Roman"/>
          <w:szCs w:val="23"/>
          <w:lang w:val="en-US"/>
        </w:rPr>
        <w:t>.</w:t>
      </w:r>
      <w:proofErr w:type="gramEnd"/>
      <w:r w:rsidR="000F19A7">
        <w:rPr>
          <w:rFonts w:ascii="Times New Roman" w:hAnsi="Times New Roman" w:cs="Times-Roman"/>
          <w:szCs w:val="23"/>
          <w:lang w:val="en-US"/>
        </w:rPr>
        <w:t xml:space="preserve"> </w:t>
      </w:r>
      <w:proofErr w:type="gramStart"/>
      <w:r w:rsidR="000F19A7">
        <w:rPr>
          <w:rFonts w:ascii="Times New Roman" w:hAnsi="Times New Roman" w:cs="Times-Roman"/>
          <w:szCs w:val="23"/>
          <w:lang w:val="en-US"/>
        </w:rPr>
        <w:t>Далее лоскут фиксируется узловыми швами, для профилактики смещения накладывают обвивной шов.</w:t>
      </w:r>
      <w:proofErr w:type="gramEnd"/>
      <w:r w:rsidR="000F19A7">
        <w:rPr>
          <w:rFonts w:ascii="Times New Roman" w:hAnsi="Times New Roman" w:cs="Times-Roman"/>
          <w:szCs w:val="23"/>
          <w:lang w:val="en-US"/>
        </w:rPr>
        <w:t xml:space="preserve"> </w:t>
      </w:r>
      <w:proofErr w:type="gramStart"/>
      <w:r w:rsidR="000F19A7">
        <w:rPr>
          <w:rFonts w:ascii="Times New Roman" w:hAnsi="Times New Roman" w:cs="Times-Roman"/>
          <w:szCs w:val="23"/>
          <w:lang w:val="en-US"/>
        </w:rPr>
        <w:t>Существуют модификация по Pennel et al.</w:t>
      </w:r>
      <w:proofErr w:type="gramEnd"/>
      <w:r w:rsidR="000F19A7">
        <w:rPr>
          <w:rFonts w:ascii="Times New Roman" w:hAnsi="Times New Roman" w:cs="Times-Roman"/>
          <w:szCs w:val="23"/>
          <w:lang w:val="en-US"/>
        </w:rPr>
        <w:t xml:space="preserve">  - </w:t>
      </w:r>
      <w:r w:rsidR="000F19A7">
        <w:rPr>
          <w:rFonts w:ascii="Times New Roman" w:hAnsi="Times New Roman" w:cs="Times-Roman"/>
          <w:szCs w:val="23"/>
        </w:rPr>
        <w:t>косой ротированный лоскут. Заключается в повороте лоскута на 90</w:t>
      </w:r>
      <w:r w:rsidR="000F19A7">
        <w:rPr>
          <w:rFonts w:ascii="Times New Roman" w:hAnsi="Times New Roman" w:cs="Times-Roman"/>
          <w:szCs w:val="23"/>
        </w:rPr>
        <w:sym w:font="Symbol" w:char="F0B0"/>
      </w:r>
      <w:r w:rsidR="000F19A7">
        <w:rPr>
          <w:rFonts w:ascii="Times New Roman" w:hAnsi="Times New Roman" w:cs="Times-Roman"/>
          <w:szCs w:val="23"/>
        </w:rPr>
        <w:t>.</w:t>
      </w:r>
    </w:p>
    <w:p w:rsidR="00767174" w:rsidRPr="000F19A7" w:rsidRDefault="00767174" w:rsidP="00767174">
      <w:pPr>
        <w:contextualSpacing/>
        <w:rPr>
          <w:rFonts w:ascii="Times New Roman" w:hAnsi="Times New Roman"/>
        </w:rPr>
      </w:pPr>
      <w:r w:rsidRPr="000F19A7">
        <w:rPr>
          <w:rFonts w:ascii="Times New Roman" w:hAnsi="Times New Roman"/>
        </w:rPr>
        <w:t>Условия проведения: на одном или двух зуба, узкие и мелкие рецессии первого и второго класса, глубокое преддверие полости рта, предпочтителен толстый десневой биотип</w:t>
      </w:r>
      <w:r w:rsidR="003F7CA5" w:rsidRPr="000F19A7">
        <w:rPr>
          <w:rFonts w:ascii="Times New Roman" w:hAnsi="Times New Roman"/>
        </w:rPr>
        <w:t>.</w:t>
      </w:r>
    </w:p>
    <w:p w:rsidR="000D49F7" w:rsidRDefault="00767174" w:rsidP="00767174">
      <w:pPr>
        <w:contextualSpacing/>
        <w:rPr>
          <w:rFonts w:ascii="Times New Roman" w:hAnsi="Times New Roman"/>
        </w:rPr>
      </w:pPr>
      <w:r>
        <w:rPr>
          <w:rFonts w:ascii="Times New Roman" w:hAnsi="Times New Roman"/>
        </w:rPr>
        <w:t>Недостатки: Необходимо достаточно большое количество</w:t>
      </w:r>
      <w:r w:rsidR="00181ABA">
        <w:rPr>
          <w:rFonts w:ascii="Times New Roman" w:hAnsi="Times New Roman"/>
        </w:rPr>
        <w:t xml:space="preserve"> кератинизированных тканей, техническая сложность, трудно предсказуемый результат, необходимо закрытие донорской зоны при использовании полнослойных лоскутов, трудности при лабиальном положении корня.</w:t>
      </w:r>
    </w:p>
    <w:p w:rsidR="000B5476" w:rsidRDefault="000B5476" w:rsidP="00767174">
      <w:pPr>
        <w:contextualSpacing/>
        <w:rPr>
          <w:rFonts w:ascii="Times New Roman" w:hAnsi="Times New Roman"/>
        </w:rPr>
      </w:pPr>
    </w:p>
    <w:p w:rsidR="00817A19" w:rsidRDefault="00817A19" w:rsidP="00817A19">
      <w:pPr>
        <w:contextualSpacing/>
        <w:jc w:val="center"/>
      </w:pPr>
      <w:r>
        <w:rPr>
          <w:noProof/>
          <w:lang w:val="en-US"/>
        </w:rPr>
        <w:drawing>
          <wp:inline distT="0" distB="0" distL="0" distR="0">
            <wp:extent cx="1542143" cy="811511"/>
            <wp:effectExtent l="25400" t="0" r="7257" b="0"/>
            <wp:docPr id="3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528" cy="815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>
            <wp:extent cx="1533549" cy="822196"/>
            <wp:effectExtent l="25400" t="0" r="0" b="0"/>
            <wp:docPr id="3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606" cy="823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A19" w:rsidRDefault="00817A19" w:rsidP="00817A19">
      <w:pPr>
        <w:contextualSpacing/>
        <w:jc w:val="center"/>
        <w:rPr>
          <w:rFonts w:ascii="Times New Roman" w:hAnsi="Times New Roman"/>
          <w:lang w:val="en-US"/>
        </w:rPr>
      </w:pPr>
      <w:r>
        <w:rPr>
          <w:noProof/>
          <w:lang w:val="en-US"/>
        </w:rPr>
        <w:drawing>
          <wp:inline distT="0" distB="0" distL="0" distR="0">
            <wp:extent cx="1471665" cy="864311"/>
            <wp:effectExtent l="25400" t="0" r="1535" b="0"/>
            <wp:docPr id="3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728" cy="864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>
            <wp:extent cx="1576519" cy="919138"/>
            <wp:effectExtent l="25400" t="0" r="0" b="0"/>
            <wp:docPr id="3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968" cy="922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9F7" w:rsidRDefault="00817A19" w:rsidP="00817A19">
      <w:pPr>
        <w:contextualSpacing/>
        <w:jc w:val="center"/>
        <w:rPr>
          <w:rFonts w:ascii="Times New Roman" w:hAnsi="Times New Roman"/>
          <w:lang w:val="en-US"/>
        </w:rPr>
      </w:pP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1671053" cy="919474"/>
            <wp:effectExtent l="25400" t="0" r="5347" b="0"/>
            <wp:docPr id="4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1404" cy="919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ABA" w:rsidRPr="00817A19" w:rsidRDefault="00181ABA" w:rsidP="00817A19">
      <w:pPr>
        <w:contextualSpacing/>
        <w:jc w:val="center"/>
        <w:rPr>
          <w:rFonts w:ascii="Times New Roman" w:hAnsi="Times New Roman"/>
          <w:lang w:val="en-US"/>
        </w:rPr>
      </w:pPr>
    </w:p>
    <w:p w:rsidR="00181ABA" w:rsidRDefault="00181ABA" w:rsidP="00767174">
      <w:pPr>
        <w:contextualSpacing/>
        <w:rPr>
          <w:rFonts w:ascii="Times New Roman" w:hAnsi="Times New Roman"/>
        </w:rPr>
      </w:pPr>
      <w:r w:rsidRPr="000D49F7">
        <w:rPr>
          <w:rFonts w:ascii="Times New Roman" w:hAnsi="Times New Roman"/>
          <w:b/>
        </w:rPr>
        <w:t>3. Двойной сосочковый лоскут</w:t>
      </w:r>
      <w:r>
        <w:rPr>
          <w:rFonts w:ascii="Times New Roman" w:hAnsi="Times New Roman"/>
        </w:rPr>
        <w:t xml:space="preserve"> – описан </w:t>
      </w:r>
      <w:r>
        <w:rPr>
          <w:rFonts w:ascii="Times New Roman" w:hAnsi="Times New Roman"/>
          <w:lang w:val="en-US"/>
        </w:rPr>
        <w:t xml:space="preserve">Cohen </w:t>
      </w:r>
      <w:r>
        <w:rPr>
          <w:rFonts w:ascii="Times New Roman" w:hAnsi="Times New Roman"/>
        </w:rPr>
        <w:t xml:space="preserve">и </w:t>
      </w:r>
      <w:r>
        <w:rPr>
          <w:rFonts w:ascii="Times New Roman" w:hAnsi="Times New Roman"/>
          <w:lang w:val="en-US"/>
        </w:rPr>
        <w:t xml:space="preserve">Ross </w:t>
      </w:r>
      <w:r>
        <w:rPr>
          <w:rFonts w:ascii="Times New Roman" w:hAnsi="Times New Roman"/>
        </w:rPr>
        <w:t>в 1968 году.</w:t>
      </w:r>
      <w:r w:rsidR="003F7CA5">
        <w:rPr>
          <w:rFonts w:ascii="Times New Roman" w:hAnsi="Times New Roman"/>
        </w:rPr>
        <w:t xml:space="preserve"> С обеих сторн зуба проводят два горизонтальные разреза параллельно цементо-эмалевому соединению</w:t>
      </w:r>
      <w:r w:rsidR="00246B54">
        <w:rPr>
          <w:rFonts w:ascii="Times New Roman" w:hAnsi="Times New Roman"/>
        </w:rPr>
        <w:t>. Медиальный и дистальный вертикальные разрезы проводят по касательным соседних зубов и продлевают их за пределы слизисто-десневого соединения, не рассекая надкостницу. Выделенные сосочки перемещают к середине зуба. Суммарная ширина перемещаемых сосочков должна превышать ширину рецессии. Для ушивания лучше использовать микрохирургическую технику и нить толщиной 7-0.</w:t>
      </w:r>
    </w:p>
    <w:p w:rsidR="00181ABA" w:rsidRDefault="00181ABA" w:rsidP="00767174">
      <w:pPr>
        <w:contextualSpacing/>
        <w:rPr>
          <w:rFonts w:ascii="Times New Roman" w:hAnsi="Times New Roman"/>
        </w:rPr>
      </w:pPr>
      <w:r>
        <w:rPr>
          <w:rFonts w:ascii="Times New Roman" w:hAnsi="Times New Roman"/>
        </w:rPr>
        <w:t>Условия проведения: одиночная</w:t>
      </w:r>
      <w:r w:rsidR="00087122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рецессия, широкая зона кератинизированных тканей в области межзубных сосочков, высокие сосочки.</w:t>
      </w:r>
    </w:p>
    <w:p w:rsidR="000D49F7" w:rsidRDefault="00181ABA" w:rsidP="00767174">
      <w:pPr>
        <w:contextualSpacing/>
        <w:rPr>
          <w:rFonts w:ascii="Times New Roman" w:hAnsi="Times New Roman"/>
        </w:rPr>
      </w:pPr>
      <w:r>
        <w:rPr>
          <w:rFonts w:ascii="Times New Roman" w:hAnsi="Times New Roman"/>
        </w:rPr>
        <w:t xml:space="preserve">Недостатки: ограниченное применение из-за технической сложности (неоправданной </w:t>
      </w:r>
      <w:r w:rsidR="00F2168C">
        <w:rPr>
          <w:rFonts w:ascii="Times New Roman" w:hAnsi="Times New Roman"/>
        </w:rPr>
        <w:t xml:space="preserve">получаемым </w:t>
      </w:r>
      <w:r>
        <w:rPr>
          <w:rFonts w:ascii="Times New Roman" w:hAnsi="Times New Roman"/>
        </w:rPr>
        <w:t>результатом)</w:t>
      </w:r>
    </w:p>
    <w:p w:rsidR="00181ABA" w:rsidRDefault="00246B54" w:rsidP="00246B54">
      <w:pPr>
        <w:contextualSpacing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1119319" cy="1342853"/>
            <wp:effectExtent l="25400" t="0" r="0" b="0"/>
            <wp:docPr id="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9787" cy="1343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985587" cy="1335262"/>
            <wp:effectExtent l="25400" t="0" r="5013" b="0"/>
            <wp:docPr id="5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635" cy="1347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ABA" w:rsidRDefault="00181ABA" w:rsidP="00767174">
      <w:pPr>
        <w:contextualSpacing/>
        <w:rPr>
          <w:rFonts w:ascii="Times New Roman" w:hAnsi="Times New Roman"/>
        </w:rPr>
      </w:pPr>
      <w:r w:rsidRPr="000D49F7">
        <w:rPr>
          <w:rFonts w:ascii="Times New Roman" w:hAnsi="Times New Roman"/>
          <w:b/>
        </w:rPr>
        <w:t>4. Полулунный лоскут</w:t>
      </w:r>
      <w:r>
        <w:rPr>
          <w:rFonts w:ascii="Times New Roman" w:hAnsi="Times New Roman"/>
        </w:rPr>
        <w:t xml:space="preserve"> – предложен </w:t>
      </w:r>
      <w:r>
        <w:rPr>
          <w:rFonts w:ascii="Times New Roman" w:hAnsi="Times New Roman"/>
          <w:lang w:val="en-US"/>
        </w:rPr>
        <w:t xml:space="preserve">D.Tarnow </w:t>
      </w:r>
      <w:r>
        <w:rPr>
          <w:rFonts w:ascii="Times New Roman" w:hAnsi="Times New Roman"/>
        </w:rPr>
        <w:t>в 1986 году.</w:t>
      </w:r>
      <w:r w:rsidR="0055187B">
        <w:rPr>
          <w:rFonts w:ascii="Times New Roman" w:hAnsi="Times New Roman"/>
        </w:rPr>
        <w:t xml:space="preserve"> Разрез следует изгибу десневого контура не доходя до уровня кости, затем проводится внутрибороздковый разрез и через него проводится отслойка слизистого лоскута</w:t>
      </w:r>
      <w:r w:rsidR="0055123C">
        <w:rPr>
          <w:rFonts w:ascii="Times New Roman" w:hAnsi="Times New Roman"/>
        </w:rPr>
        <w:t xml:space="preserve"> до полулунного разреза. Среднюю часть лоскута смещают коронально до уровня эмалево-цементной границы и подвергают давлению в течении 5 минут. Операция заканчивается наложением пародонтологической повязки.</w:t>
      </w:r>
    </w:p>
    <w:p w:rsidR="00181ABA" w:rsidRDefault="00181ABA" w:rsidP="00767174">
      <w:pPr>
        <w:contextualSpacing/>
        <w:rPr>
          <w:rFonts w:ascii="Times New Roman" w:hAnsi="Times New Roman"/>
        </w:rPr>
      </w:pPr>
      <w:r>
        <w:rPr>
          <w:rFonts w:ascii="Times New Roman" w:hAnsi="Times New Roman"/>
        </w:rPr>
        <w:t>Условия проведения: достаточное количество кератинизированной десны вокруг рецессии, мелкие рецессии</w:t>
      </w:r>
      <w:r w:rsidR="00363FEA">
        <w:rPr>
          <w:rFonts w:ascii="Times New Roman" w:hAnsi="Times New Roman"/>
        </w:rPr>
        <w:t xml:space="preserve"> (2 – 3 мм)</w:t>
      </w:r>
      <w:r>
        <w:rPr>
          <w:rFonts w:ascii="Times New Roman" w:hAnsi="Times New Roman"/>
        </w:rPr>
        <w:t>.</w:t>
      </w:r>
    </w:p>
    <w:p w:rsidR="00AA1C38" w:rsidRDefault="00181ABA" w:rsidP="00767174">
      <w:pPr>
        <w:contextualSpacing/>
        <w:rPr>
          <w:rFonts w:ascii="Times New Roman" w:hAnsi="Times New Roman"/>
        </w:rPr>
      </w:pPr>
      <w:r>
        <w:rPr>
          <w:rFonts w:ascii="Times New Roman" w:hAnsi="Times New Roman"/>
        </w:rPr>
        <w:t>Недостатки: ограниченное применение</w:t>
      </w:r>
      <w:r w:rsidR="00363FEA">
        <w:rPr>
          <w:rFonts w:ascii="Times New Roman" w:hAnsi="Times New Roman"/>
        </w:rPr>
        <w:t xml:space="preserve"> (только мелкие рецессии)</w:t>
      </w:r>
      <w:r w:rsidR="00886C57">
        <w:rPr>
          <w:rFonts w:ascii="Times New Roman" w:hAnsi="Times New Roman"/>
        </w:rPr>
        <w:t>.</w:t>
      </w:r>
    </w:p>
    <w:p w:rsidR="00886C57" w:rsidRDefault="00886C57" w:rsidP="00767174">
      <w:pPr>
        <w:contextualSpacing/>
        <w:rPr>
          <w:rFonts w:ascii="Times New Roman" w:hAnsi="Times New Roman"/>
        </w:rPr>
      </w:pPr>
    </w:p>
    <w:p w:rsidR="00F2168C" w:rsidRDefault="00886C57" w:rsidP="00F2168C">
      <w:pPr>
        <w:contextualSpacing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1310453" cy="1110099"/>
            <wp:effectExtent l="25400" t="0" r="10347" b="0"/>
            <wp:docPr id="2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451" cy="1110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168C">
        <w:rPr>
          <w:rFonts w:ascii="Times New Roman" w:hAnsi="Times New Roman"/>
          <w:noProof/>
          <w:lang w:val="en-US"/>
        </w:rPr>
        <w:drawing>
          <wp:inline distT="0" distB="0" distL="0" distR="0">
            <wp:extent cx="1234478" cy="1070622"/>
            <wp:effectExtent l="25400" t="0" r="10122" b="0"/>
            <wp:docPr id="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402" cy="107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1235881" cy="1110099"/>
            <wp:effectExtent l="25400" t="0" r="8719" b="0"/>
            <wp:docPr id="2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5797" cy="1110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9F7" w:rsidRDefault="00F2168C" w:rsidP="00F2168C">
      <w:pPr>
        <w:contextualSpacing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1260260" cy="1142503"/>
            <wp:effectExtent l="25400" t="0" r="9740" b="0"/>
            <wp:docPr id="2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982" cy="1145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6C57">
        <w:rPr>
          <w:rFonts w:ascii="Times New Roman" w:hAnsi="Times New Roman"/>
          <w:noProof/>
          <w:lang w:val="en-US"/>
        </w:rPr>
        <w:drawing>
          <wp:inline distT="0" distB="0" distL="0" distR="0">
            <wp:extent cx="1304648" cy="1110099"/>
            <wp:effectExtent l="25400" t="0" r="0" b="0"/>
            <wp:docPr id="2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194" cy="1110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9F7" w:rsidRDefault="000D49F7" w:rsidP="00817A19">
      <w:pPr>
        <w:contextualSpacing/>
        <w:jc w:val="center"/>
        <w:rPr>
          <w:rFonts w:ascii="Times New Roman" w:hAnsi="Times New Roman"/>
        </w:rPr>
      </w:pPr>
    </w:p>
    <w:p w:rsidR="00363FEA" w:rsidRPr="00BF1348" w:rsidRDefault="00363FEA" w:rsidP="00767174">
      <w:pPr>
        <w:contextualSpacing/>
        <w:rPr>
          <w:rFonts w:ascii="Times New Roman" w:hAnsi="Times New Roman"/>
          <w:lang w:val="en-US"/>
        </w:rPr>
      </w:pPr>
      <w:r w:rsidRPr="000D49F7">
        <w:rPr>
          <w:rFonts w:ascii="Times New Roman" w:hAnsi="Times New Roman"/>
          <w:b/>
        </w:rPr>
        <w:t>5. Эпителизированный соединительнотканный трансплантат</w:t>
      </w:r>
      <w:r>
        <w:rPr>
          <w:rFonts w:ascii="Times New Roman" w:hAnsi="Times New Roman"/>
        </w:rPr>
        <w:t xml:space="preserve"> – описа </w:t>
      </w:r>
      <w:r>
        <w:rPr>
          <w:rFonts w:ascii="Times New Roman" w:hAnsi="Times New Roman"/>
          <w:lang w:val="en-US"/>
        </w:rPr>
        <w:t xml:space="preserve">Bjorn </w:t>
      </w:r>
      <w:r>
        <w:rPr>
          <w:rFonts w:ascii="Times New Roman" w:hAnsi="Times New Roman"/>
        </w:rPr>
        <w:t xml:space="preserve">в 1963 году, принципы хирургического протокола сформулированы </w:t>
      </w:r>
      <w:r>
        <w:rPr>
          <w:rFonts w:ascii="Times New Roman" w:hAnsi="Times New Roman"/>
          <w:lang w:val="en-US"/>
        </w:rPr>
        <w:t xml:space="preserve">Sullivan </w:t>
      </w:r>
      <w:r>
        <w:rPr>
          <w:rFonts w:ascii="Times New Roman" w:hAnsi="Times New Roman"/>
        </w:rPr>
        <w:t xml:space="preserve">и </w:t>
      </w:r>
      <w:r>
        <w:rPr>
          <w:rFonts w:ascii="Times New Roman" w:hAnsi="Times New Roman"/>
          <w:lang w:val="en-US"/>
        </w:rPr>
        <w:t xml:space="preserve">Atkins </w:t>
      </w:r>
      <w:r>
        <w:rPr>
          <w:rFonts w:ascii="Times New Roman" w:hAnsi="Times New Roman"/>
        </w:rPr>
        <w:t xml:space="preserve">в 1968, последняя модифицикация </w:t>
      </w:r>
      <w:r>
        <w:rPr>
          <w:rFonts w:ascii="Times New Roman" w:hAnsi="Times New Roman"/>
          <w:lang w:val="en-US"/>
        </w:rPr>
        <w:t>Miller 1982 год.</w:t>
      </w:r>
      <w:r w:rsidR="0055123C">
        <w:rPr>
          <w:rFonts w:ascii="Times New Roman" w:hAnsi="Times New Roman"/>
          <w:lang w:val="en-US"/>
        </w:rPr>
        <w:t xml:space="preserve"> </w:t>
      </w:r>
      <w:proofErr w:type="gramStart"/>
      <w:r w:rsidR="0055123C">
        <w:rPr>
          <w:rFonts w:ascii="Times New Roman" w:hAnsi="Times New Roman"/>
          <w:lang w:val="en-US"/>
        </w:rPr>
        <w:t>Горизонтальные сосочковые разрезы выполняют под прямым углом к сосочкам выше уровня цементо-эмалевого соединения с целью создания плотного сопоставления лоскутов.</w:t>
      </w:r>
      <w:proofErr w:type="gramEnd"/>
      <w:r w:rsidR="0055123C">
        <w:rPr>
          <w:rFonts w:ascii="Times New Roman" w:hAnsi="Times New Roman"/>
          <w:lang w:val="en-US"/>
        </w:rPr>
        <w:t xml:space="preserve"> </w:t>
      </w:r>
      <w:proofErr w:type="gramStart"/>
      <w:r w:rsidR="0055123C">
        <w:rPr>
          <w:rFonts w:ascii="Times New Roman" w:hAnsi="Times New Roman"/>
          <w:lang w:val="en-US"/>
        </w:rPr>
        <w:t>При невозможности – сосочки деэпителизируют.</w:t>
      </w:r>
      <w:proofErr w:type="gramEnd"/>
      <w:r w:rsidR="0055123C">
        <w:rPr>
          <w:rFonts w:ascii="Times New Roman" w:hAnsi="Times New Roman"/>
          <w:lang w:val="en-US"/>
        </w:rPr>
        <w:t xml:space="preserve"> </w:t>
      </w:r>
      <w:proofErr w:type="gramStart"/>
      <w:r w:rsidR="0055123C">
        <w:rPr>
          <w:rFonts w:ascii="Times New Roman" w:hAnsi="Times New Roman"/>
          <w:lang w:val="en-US"/>
        </w:rPr>
        <w:t>Далее формируют надкостничное ложе, которое должно распространяться во все направления</w:t>
      </w:r>
      <w:r w:rsidR="00BF1348">
        <w:rPr>
          <w:rFonts w:ascii="Times New Roman" w:hAnsi="Times New Roman"/>
          <w:lang w:val="en-US"/>
        </w:rPr>
        <w:t xml:space="preserve"> на 4-6 мм.</w:t>
      </w:r>
      <w:proofErr w:type="gramEnd"/>
      <w:r w:rsidR="00BF1348">
        <w:rPr>
          <w:rFonts w:ascii="Times New Roman" w:hAnsi="Times New Roman"/>
          <w:lang w:val="en-US"/>
        </w:rPr>
        <w:t xml:space="preserve"> </w:t>
      </w:r>
      <w:proofErr w:type="gramStart"/>
      <w:r w:rsidR="00BF1348">
        <w:rPr>
          <w:rFonts w:ascii="Times New Roman" w:hAnsi="Times New Roman"/>
          <w:lang w:val="en-US"/>
        </w:rPr>
        <w:t>Полученный трансплантат помещают над оголенным корнем на уровне цементно-эмалевой границы.</w:t>
      </w:r>
      <w:proofErr w:type="gramEnd"/>
      <w:r w:rsidR="00BF1348">
        <w:rPr>
          <w:rFonts w:ascii="Times New Roman" w:hAnsi="Times New Roman"/>
          <w:lang w:val="en-US"/>
        </w:rPr>
        <w:t xml:space="preserve"> </w:t>
      </w:r>
      <w:proofErr w:type="gramStart"/>
      <w:r w:rsidR="00BF1348">
        <w:rPr>
          <w:rFonts w:ascii="Times New Roman" w:hAnsi="Times New Roman"/>
          <w:lang w:val="en-US"/>
        </w:rPr>
        <w:t xml:space="preserve">Для стабилизации трансплантата применяется модифицированный шов по Holbrook </w:t>
      </w:r>
      <w:r w:rsidR="00BF1348">
        <w:rPr>
          <w:rFonts w:ascii="Times New Roman" w:hAnsi="Times New Roman"/>
        </w:rPr>
        <w:t>и</w:t>
      </w:r>
      <w:r w:rsidR="00BF1348">
        <w:rPr>
          <w:rFonts w:ascii="Times New Roman" w:hAnsi="Times New Roman"/>
          <w:lang w:val="en-US"/>
        </w:rPr>
        <w:t xml:space="preserve"> Ochsenbein.</w:t>
      </w:r>
      <w:proofErr w:type="gramEnd"/>
    </w:p>
    <w:p w:rsidR="00363FEA" w:rsidRDefault="00363FEA" w:rsidP="00767174">
      <w:pPr>
        <w:contextualSpacing/>
        <w:rPr>
          <w:rFonts w:ascii="Times New Roman" w:hAnsi="Times New Roman"/>
        </w:rPr>
      </w:pPr>
      <w:r>
        <w:rPr>
          <w:rFonts w:ascii="Times New Roman" w:hAnsi="Times New Roman"/>
        </w:rPr>
        <w:t>Условия проведения: трансплантат должен быть толщиной 1,5 – 2 мм, толщина неба минимум 3 мм.</w:t>
      </w:r>
    </w:p>
    <w:p w:rsidR="00087122" w:rsidRDefault="00363FEA" w:rsidP="00767174">
      <w:pPr>
        <w:contextualSpacing/>
        <w:rPr>
          <w:rFonts w:ascii="Times New Roman" w:hAnsi="Times New Roman"/>
        </w:rPr>
      </w:pPr>
      <w:r>
        <w:rPr>
          <w:rFonts w:ascii="Times New Roman" w:hAnsi="Times New Roman"/>
        </w:rPr>
        <w:t>Недостатки: цвет трансплантата светлее окружающих тканей, 2 хирургические зоны, заживление донорского участка вторичным натяжением, возможно развитие некроза трансплантата (из-за нарушения кровоснабжения при глубоких и широких рецессиях).</w:t>
      </w:r>
    </w:p>
    <w:p w:rsidR="00F2168C" w:rsidRDefault="00087122" w:rsidP="000D49F7">
      <w:pPr>
        <w:contextualSpacing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1360006" cy="1165101"/>
            <wp:effectExtent l="25400" t="0" r="11594" b="0"/>
            <wp:docPr id="2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950" cy="1165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1282605" cy="1161907"/>
            <wp:effectExtent l="25400" t="0" r="0" b="0"/>
            <wp:docPr id="2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644" cy="1165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1221515" cy="1165101"/>
            <wp:effectExtent l="25400" t="0" r="0" b="0"/>
            <wp:docPr id="2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452" cy="1165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1589" w:rsidRPr="00363FEA" w:rsidRDefault="00087122" w:rsidP="000D49F7">
      <w:pPr>
        <w:contextualSpacing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1178333" cy="1146194"/>
            <wp:effectExtent l="25400" t="0" r="0" b="0"/>
            <wp:docPr id="3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774" cy="114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1347919" cy="1257909"/>
            <wp:effectExtent l="25400" t="0" r="0" b="0"/>
            <wp:docPr id="3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976" cy="1258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1589" w:rsidRPr="00846AA3" w:rsidRDefault="003C1589" w:rsidP="001820EB">
      <w:pPr>
        <w:contextualSpacing/>
        <w:jc w:val="center"/>
        <w:rPr>
          <w:rFonts w:ascii="Times New Roman" w:hAnsi="Times New Roman"/>
          <w:b/>
          <w:sz w:val="28"/>
        </w:rPr>
      </w:pPr>
    </w:p>
    <w:p w:rsidR="000D49F7" w:rsidRDefault="007958AC" w:rsidP="000D49F7">
      <w:pPr>
        <w:contextualSpacing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II. </w:t>
      </w:r>
      <w:r w:rsidR="000D49F7">
        <w:rPr>
          <w:rFonts w:ascii="Times New Roman" w:hAnsi="Times New Roman"/>
          <w:b/>
        </w:rPr>
        <w:t>Двухслойные методики</w:t>
      </w:r>
    </w:p>
    <w:p w:rsidR="000D49F7" w:rsidRDefault="000D49F7" w:rsidP="000D49F7">
      <w:pPr>
        <w:contextualSpacing/>
        <w:jc w:val="both"/>
        <w:rPr>
          <w:rFonts w:ascii="Times New Roman" w:hAnsi="Times New Roman"/>
          <w:b/>
        </w:rPr>
      </w:pPr>
    </w:p>
    <w:p w:rsidR="00F13D45" w:rsidRDefault="00F075B0" w:rsidP="000D49F7">
      <w:pPr>
        <w:contextualSpacing/>
        <w:jc w:val="both"/>
        <w:rPr>
          <w:rFonts w:ascii="Times New Roman" w:hAnsi="Times New Roman"/>
          <w:lang w:val="en-US"/>
        </w:rPr>
      </w:pPr>
      <w:r w:rsidRPr="00F075B0">
        <w:rPr>
          <w:rFonts w:ascii="Times New Roman" w:hAnsi="Times New Roman"/>
          <w:b/>
          <w:noProof/>
          <w:lang w:val="en-US"/>
        </w:rPr>
        <w:pict>
          <v:shape id="_x0000_s1060" type="#_x0000_t202" style="position:absolute;left:0;text-align:left;margin-left:-.55pt;margin-top:34.45pt;width:90.55pt;height:37.05pt;z-index:251692032;mso-wrap-edited:f" wrapcoords="0 0 21600 0 21600 21600 0 21600 0 0" filled="f" stroked="f">
            <v:fill o:detectmouseclick="t"/>
            <v:textbox inset=",7.2pt,,7.2pt">
              <w:txbxContent>
                <w:p w:rsidR="00116E88" w:rsidRPr="00FF1590" w:rsidRDefault="00116E88">
                  <w:pP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20"/>
                    </w:rPr>
                    <w:t>Рис. 12</w:t>
                  </w:r>
                </w:p>
              </w:txbxContent>
            </v:textbox>
            <w10:wrap type="tight"/>
          </v:shape>
        </w:pict>
      </w:r>
      <w:r w:rsidR="00FF1590">
        <w:rPr>
          <w:rFonts w:ascii="Times New Roman" w:hAnsi="Times New Roman"/>
          <w:b/>
          <w:noProof/>
          <w:lang w:val="en-US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450850</wp:posOffset>
            </wp:positionV>
            <wp:extent cx="1576070" cy="1223645"/>
            <wp:effectExtent l="25400" t="0" r="0" b="0"/>
            <wp:wrapSquare wrapText="bothSides"/>
            <wp:docPr id="3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6070" cy="1223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D49F7">
        <w:rPr>
          <w:rFonts w:ascii="Times New Roman" w:hAnsi="Times New Roman"/>
          <w:b/>
        </w:rPr>
        <w:tab/>
      </w:r>
      <w:r w:rsidR="005A7775">
        <w:rPr>
          <w:rFonts w:ascii="Times New Roman" w:hAnsi="Times New Roman"/>
        </w:rPr>
        <w:t>Суть этих методик в том, что между первичным лоскутом и поверхностью корня помещается второй слой – соединительная ткань, полученная, как правило, с области твердого неба</w:t>
      </w:r>
      <w:r w:rsidR="00BF0930">
        <w:rPr>
          <w:rFonts w:ascii="Times New Roman" w:hAnsi="Times New Roman"/>
        </w:rPr>
        <w:t xml:space="preserve"> (рис. 12</w:t>
      </w:r>
      <w:r w:rsidR="00FF1590">
        <w:rPr>
          <w:rFonts w:ascii="Times New Roman" w:hAnsi="Times New Roman"/>
        </w:rPr>
        <w:t>)</w:t>
      </w:r>
      <w:r w:rsidR="005A7775">
        <w:rPr>
          <w:rFonts w:ascii="Times New Roman" w:hAnsi="Times New Roman"/>
        </w:rPr>
        <w:t xml:space="preserve">. </w:t>
      </w:r>
      <w:r w:rsidR="00135E54">
        <w:rPr>
          <w:rFonts w:ascii="Times New Roman" w:hAnsi="Times New Roman"/>
        </w:rPr>
        <w:t>Давно установлено, что подлежащая под слизистой соединительная ткань является хорошим источ</w:t>
      </w:r>
      <w:r w:rsidR="00116E88">
        <w:rPr>
          <w:rFonts w:ascii="Times New Roman" w:hAnsi="Times New Roman"/>
        </w:rPr>
        <w:t>н</w:t>
      </w:r>
      <w:r w:rsidR="00135E54">
        <w:rPr>
          <w:rFonts w:ascii="Times New Roman" w:hAnsi="Times New Roman"/>
        </w:rPr>
        <w:t xml:space="preserve">иком клеток для репопуляции эпителия и надежным источником для увеличения зоны кератинизированной десны. </w:t>
      </w:r>
      <w:r w:rsidR="0065682E">
        <w:rPr>
          <w:rFonts w:ascii="Times New Roman" w:hAnsi="Times New Roman"/>
        </w:rPr>
        <w:t>Забор аутотрансплантата проводится из зоны от первого моляра до резцов. В зависимости от вида получаемого трансплантата (с эпителиальной полоской или без) используются различные техники разреза. Сущес</w:t>
      </w:r>
      <w:r w:rsidR="00116E88">
        <w:rPr>
          <w:rFonts w:ascii="Times New Roman" w:hAnsi="Times New Roman"/>
        </w:rPr>
        <w:t>т</w:t>
      </w:r>
      <w:r w:rsidR="0065682E">
        <w:rPr>
          <w:rFonts w:ascii="Times New Roman" w:hAnsi="Times New Roman"/>
        </w:rPr>
        <w:t xml:space="preserve">вует </w:t>
      </w:r>
      <w:r w:rsidR="00BD2D55">
        <w:rPr>
          <w:rFonts w:ascii="Times New Roman" w:hAnsi="Times New Roman"/>
        </w:rPr>
        <w:t xml:space="preserve">целая </w:t>
      </w:r>
      <w:r w:rsidR="0065682E">
        <w:rPr>
          <w:rFonts w:ascii="Times New Roman" w:hAnsi="Times New Roman"/>
        </w:rPr>
        <w:t xml:space="preserve">классификация разрезов на твердом небе по </w:t>
      </w:r>
      <w:r w:rsidR="00E4687C">
        <w:rPr>
          <w:rFonts w:ascii="Times New Roman" w:hAnsi="Times New Roman"/>
          <w:lang w:val="en-US"/>
        </w:rPr>
        <w:t xml:space="preserve">Liu. </w:t>
      </w:r>
    </w:p>
    <w:p w:rsidR="00E4687C" w:rsidRDefault="00E4687C" w:rsidP="000D49F7">
      <w:pPr>
        <w:contextualSpacing/>
        <w:jc w:val="both"/>
        <w:rPr>
          <w:rFonts w:ascii="Times New Roman" w:hAnsi="Times New Roman"/>
          <w:lang w:val="en-US"/>
        </w:rPr>
      </w:pPr>
      <w:r>
        <w:rPr>
          <w:rFonts w:ascii="Times New Roman" w:hAnsi="Times New Roman"/>
          <w:lang w:val="en-US"/>
        </w:rPr>
        <w:t>Наиболее распрастроненные способы:</w:t>
      </w:r>
    </w:p>
    <w:p w:rsidR="00F13D45" w:rsidRDefault="00E4687C" w:rsidP="000D49F7">
      <w:pPr>
        <w:contextualSpacing/>
        <w:jc w:val="both"/>
        <w:rPr>
          <w:rFonts w:ascii="Times New Roman" w:hAnsi="Times New Roman"/>
        </w:rPr>
      </w:pPr>
      <w:r w:rsidRPr="00F13D45">
        <w:rPr>
          <w:rFonts w:ascii="Times New Roman" w:hAnsi="Times New Roman"/>
          <w:b/>
          <w:lang w:val="en-US"/>
        </w:rPr>
        <w:t>1. Метод забора трансплантата с 4-х разрезов</w:t>
      </w:r>
      <w:r>
        <w:rPr>
          <w:rFonts w:ascii="Times New Roman" w:hAnsi="Times New Roman"/>
          <w:lang w:val="en-US"/>
        </w:rPr>
        <w:t xml:space="preserve"> – Первый разрез проводится под углом </w:t>
      </w:r>
      <w:proofErr w:type="gramStart"/>
      <w:r>
        <w:rPr>
          <w:rFonts w:ascii="Times New Roman" w:hAnsi="Times New Roman"/>
          <w:lang w:val="en-US"/>
        </w:rPr>
        <w:t>90 градусов</w:t>
      </w:r>
      <w:proofErr w:type="gramEnd"/>
      <w:r>
        <w:rPr>
          <w:rFonts w:ascii="Times New Roman" w:hAnsi="Times New Roman"/>
          <w:lang w:val="en-US"/>
        </w:rPr>
        <w:t xml:space="preserve"> к поверхности кости до надкостницы, второй – на толщину первичного лоскута (~ 1</w:t>
      </w:r>
      <w:r>
        <w:rPr>
          <w:rFonts w:ascii="Times New Roman" w:hAnsi="Times New Roman"/>
        </w:rPr>
        <w:t>мм). Расстояние между разрезами 2-3 мм. Препарирование проводится через второй разрез единым движением параллельно небу. Вертикальные разрезы проводят до надкостницы</w:t>
      </w:r>
      <w:r w:rsidR="00F13D45">
        <w:rPr>
          <w:rFonts w:ascii="Times New Roman" w:hAnsi="Times New Roman"/>
        </w:rPr>
        <w:t>, откидывается первичный лоскут, трансплантат отсекается в основании, затем отделяется от донорского ложа.</w:t>
      </w:r>
    </w:p>
    <w:p w:rsidR="00F13D45" w:rsidRDefault="00F13D45" w:rsidP="000D49F7">
      <w:pPr>
        <w:contextualSpacing/>
        <w:jc w:val="both"/>
        <w:rPr>
          <w:rFonts w:ascii="Times New Roman" w:hAnsi="Times New Roman"/>
        </w:rPr>
      </w:pPr>
      <w:r w:rsidRPr="00F13D45">
        <w:rPr>
          <w:rFonts w:ascii="Times New Roman" w:hAnsi="Times New Roman"/>
          <w:b/>
        </w:rPr>
        <w:t>2. Метод одного разреза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</w:rPr>
        <w:t>– Первичный разрез до надкостницы и одномоментная препаровка первичного лоскута с отделением соединительнотканного трансплантата.</w:t>
      </w:r>
    </w:p>
    <w:p w:rsidR="0065682E" w:rsidRPr="00F13D45" w:rsidRDefault="00F13D45" w:rsidP="000D49F7">
      <w:pPr>
        <w:contextualSpacing/>
        <w:jc w:val="both"/>
        <w:rPr>
          <w:rFonts w:ascii="Times New Roman" w:hAnsi="Times New Roman"/>
        </w:rPr>
      </w:pPr>
      <w:r w:rsidRPr="00F13D45">
        <w:rPr>
          <w:rFonts w:ascii="Times New Roman" w:hAnsi="Times New Roman"/>
          <w:b/>
        </w:rPr>
        <w:t>3. Метод забора трансплантата с 2-х разрезов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</w:rPr>
        <w:t>– Первый разрез проводится ближе к зубам до кости. Второй – отступив на требуемую ширину, глубиной 1 мм. Затем трансплантат отсекается по периферии и отделяется от надкостницы.</w:t>
      </w:r>
    </w:p>
    <w:p w:rsidR="00F13D45" w:rsidRDefault="005A7775" w:rsidP="0065682E">
      <w:pPr>
        <w:ind w:firstLine="720"/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Фактически</w:t>
      </w:r>
      <w:r w:rsidR="0065682E">
        <w:rPr>
          <w:rFonts w:ascii="Times New Roman" w:hAnsi="Times New Roman"/>
        </w:rPr>
        <w:t xml:space="preserve"> все двуслойные методы</w:t>
      </w:r>
      <w:r>
        <w:rPr>
          <w:rFonts w:ascii="Times New Roman" w:hAnsi="Times New Roman"/>
        </w:rPr>
        <w:t xml:space="preserve"> – это однослойные методы с добавлением ауто</w:t>
      </w:r>
      <w:r w:rsidR="00116E88">
        <w:rPr>
          <w:rFonts w:ascii="Times New Roman" w:hAnsi="Times New Roman"/>
        </w:rPr>
        <w:t>т</w:t>
      </w:r>
      <w:r>
        <w:rPr>
          <w:rFonts w:ascii="Times New Roman" w:hAnsi="Times New Roman"/>
        </w:rPr>
        <w:t>рансплантата.</w:t>
      </w:r>
      <w:r w:rsidR="0065682E">
        <w:rPr>
          <w:rFonts w:ascii="Times New Roman" w:hAnsi="Times New Roman"/>
        </w:rPr>
        <w:t xml:space="preserve"> </w:t>
      </w:r>
    </w:p>
    <w:p w:rsidR="005A7775" w:rsidRDefault="005A7775" w:rsidP="0065682E">
      <w:pPr>
        <w:ind w:firstLine="720"/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К ним относят следующие варианты:</w:t>
      </w:r>
    </w:p>
    <w:p w:rsidR="005010DA" w:rsidRDefault="00CC3C60" w:rsidP="000D49F7">
      <w:pPr>
        <w:contextualSpacing/>
        <w:jc w:val="both"/>
        <w:rPr>
          <w:rFonts w:ascii="Times New Roman" w:hAnsi="Times New Roman"/>
        </w:rPr>
      </w:pPr>
      <w:r w:rsidRPr="00F2168C">
        <w:rPr>
          <w:rFonts w:ascii="Times New Roman" w:hAnsi="Times New Roman"/>
          <w:b/>
        </w:rPr>
        <w:t>1.</w:t>
      </w:r>
      <w:r w:rsidR="005A7775" w:rsidRPr="00F2168C">
        <w:rPr>
          <w:rFonts w:ascii="Times New Roman" w:hAnsi="Times New Roman"/>
          <w:b/>
          <w:lang w:val="en-US"/>
        </w:rPr>
        <w:t xml:space="preserve">Langer </w:t>
      </w:r>
      <w:r w:rsidR="005A7775" w:rsidRPr="00F2168C">
        <w:rPr>
          <w:rFonts w:ascii="Times New Roman" w:hAnsi="Times New Roman"/>
          <w:b/>
        </w:rPr>
        <w:t xml:space="preserve">и </w:t>
      </w:r>
      <w:r w:rsidR="005A7775" w:rsidRPr="00F2168C">
        <w:rPr>
          <w:rFonts w:ascii="Times New Roman" w:hAnsi="Times New Roman"/>
          <w:b/>
          <w:lang w:val="en-US"/>
        </w:rPr>
        <w:t>Langer (1985)</w:t>
      </w:r>
      <w:r w:rsidR="005A7775">
        <w:rPr>
          <w:rFonts w:ascii="Times New Roman" w:hAnsi="Times New Roman"/>
          <w:lang w:val="en-US"/>
        </w:rPr>
        <w:t xml:space="preserve"> – </w:t>
      </w:r>
      <w:r w:rsidR="005A7775">
        <w:rPr>
          <w:rFonts w:ascii="Times New Roman" w:hAnsi="Times New Roman"/>
        </w:rPr>
        <w:t>совмещение коронально перемещенного лоскута и соединительнотканного трансплантата</w:t>
      </w:r>
      <w:r w:rsidR="000D01F7">
        <w:rPr>
          <w:rFonts w:ascii="Times New Roman" w:hAnsi="Times New Roman"/>
        </w:rPr>
        <w:t xml:space="preserve">. Препарирование расщепленного первичного лоскута включает в себя горизонтальные, вертикальные разрезы и деэпителизацию сосочков. </w:t>
      </w:r>
    </w:p>
    <w:p w:rsidR="00AA1C38" w:rsidRDefault="005010DA" w:rsidP="00841826">
      <w:pPr>
        <w:contextualSpacing/>
        <w:jc w:val="center"/>
        <w:rPr>
          <w:rFonts w:ascii="Times New Roman" w:hAnsi="Times New Roman"/>
          <w:lang w:val="en-US"/>
        </w:rPr>
      </w:pP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1347919" cy="1262671"/>
            <wp:effectExtent l="25400" t="0" r="0" b="0"/>
            <wp:docPr id="4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839" cy="1266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1538705" cy="1123858"/>
            <wp:effectExtent l="25400" t="0" r="10695" b="0"/>
            <wp:docPr id="4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8907" cy="1124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1826" w:rsidRPr="00841826">
        <w:t xml:space="preserve"> </w:t>
      </w:r>
      <w:r w:rsidR="00841826">
        <w:rPr>
          <w:rFonts w:ascii="Times New Roman" w:hAnsi="Times New Roman"/>
          <w:noProof/>
          <w:lang w:val="en-US"/>
        </w:rPr>
        <w:drawing>
          <wp:inline distT="0" distB="0" distL="0" distR="0">
            <wp:extent cx="1277367" cy="1283698"/>
            <wp:effectExtent l="25400" t="0" r="0" b="0"/>
            <wp:docPr id="4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331" cy="1286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1826" w:rsidRPr="00841826">
        <w:rPr>
          <w:rFonts w:ascii="Times New Roman" w:hAnsi="Times New Roman"/>
          <w:lang w:val="en-US"/>
        </w:rPr>
        <w:t xml:space="preserve"> </w:t>
      </w:r>
      <w:r w:rsidR="00841826">
        <w:rPr>
          <w:noProof/>
          <w:lang w:val="en-US"/>
        </w:rPr>
        <w:drawing>
          <wp:inline distT="0" distB="0" distL="0" distR="0">
            <wp:extent cx="1059925" cy="1369638"/>
            <wp:effectExtent l="25400" t="0" r="6875" b="0"/>
            <wp:docPr id="4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135" cy="1375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1826">
        <w:rPr>
          <w:noProof/>
          <w:lang w:val="en-US"/>
        </w:rPr>
        <w:drawing>
          <wp:inline distT="0" distB="0" distL="0" distR="0">
            <wp:extent cx="1259620" cy="1453859"/>
            <wp:effectExtent l="25400" t="0" r="10380" b="0"/>
            <wp:docPr id="4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838" cy="1455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1826">
        <w:rPr>
          <w:noProof/>
          <w:lang w:val="en-US"/>
        </w:rPr>
        <w:drawing>
          <wp:inline distT="0" distB="0" distL="0" distR="0">
            <wp:extent cx="1310327" cy="1369638"/>
            <wp:effectExtent l="25400" t="0" r="10473" b="0"/>
            <wp:docPr id="4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620" cy="137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3C60" w:rsidRPr="005010DA" w:rsidRDefault="00CC3C60" w:rsidP="00841826">
      <w:pPr>
        <w:contextualSpacing/>
        <w:jc w:val="center"/>
        <w:rPr>
          <w:rFonts w:ascii="Times New Roman" w:hAnsi="Times New Roman"/>
          <w:lang w:val="en-US"/>
        </w:rPr>
      </w:pPr>
    </w:p>
    <w:p w:rsidR="00CC3C60" w:rsidRDefault="00CC3C60" w:rsidP="00CC3C60">
      <w:pPr>
        <w:contextualSpacing/>
        <w:jc w:val="both"/>
        <w:rPr>
          <w:rFonts w:ascii="Times New Roman" w:hAnsi="Times New Roman"/>
        </w:rPr>
      </w:pPr>
      <w:r w:rsidRPr="00F2168C">
        <w:rPr>
          <w:rFonts w:ascii="Times New Roman" w:hAnsi="Times New Roman"/>
          <w:b/>
        </w:rPr>
        <w:t>2.</w:t>
      </w:r>
      <w:r w:rsidRPr="00F2168C">
        <w:rPr>
          <w:rFonts w:ascii="Times New Roman" w:hAnsi="Times New Roman"/>
          <w:b/>
          <w:lang w:val="en-US"/>
        </w:rPr>
        <w:t>Nelson (1987)</w:t>
      </w:r>
      <w:r>
        <w:rPr>
          <w:rFonts w:ascii="Times New Roman" w:hAnsi="Times New Roman"/>
          <w:lang w:val="en-US"/>
        </w:rPr>
        <w:t xml:space="preserve"> – </w:t>
      </w:r>
      <w:r>
        <w:rPr>
          <w:rFonts w:ascii="Times New Roman" w:hAnsi="Times New Roman"/>
        </w:rPr>
        <w:t>латерально позиционированный лоскут и соединительнотканный трансплантат.</w:t>
      </w:r>
      <w:r w:rsidR="00372010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Из-за технической сложности, необходимости в большой зоне кератинизированной десны латерально и медиально от рецессии в настоящее время не используется.</w:t>
      </w:r>
    </w:p>
    <w:p w:rsidR="00CC3C60" w:rsidRDefault="00CC3C60" w:rsidP="000D49F7">
      <w:pPr>
        <w:contextualSpacing/>
        <w:jc w:val="both"/>
        <w:rPr>
          <w:rFonts w:ascii="Times New Roman" w:hAnsi="Times New Roman"/>
          <w:lang w:val="en-US"/>
        </w:rPr>
      </w:pPr>
      <w:r w:rsidRPr="00F2168C">
        <w:rPr>
          <w:rFonts w:ascii="Times New Roman" w:hAnsi="Times New Roman"/>
          <w:b/>
        </w:rPr>
        <w:t>3.</w:t>
      </w:r>
      <w:r w:rsidRPr="00F2168C">
        <w:rPr>
          <w:rFonts w:ascii="Times New Roman" w:hAnsi="Times New Roman"/>
          <w:b/>
          <w:lang w:val="en-US"/>
        </w:rPr>
        <w:t>Harris (1992)</w:t>
      </w:r>
      <w:r>
        <w:rPr>
          <w:rFonts w:ascii="Times New Roman" w:hAnsi="Times New Roman"/>
          <w:lang w:val="en-US"/>
        </w:rPr>
        <w:t xml:space="preserve"> – </w:t>
      </w:r>
      <w:r>
        <w:rPr>
          <w:rFonts w:ascii="Times New Roman" w:hAnsi="Times New Roman"/>
        </w:rPr>
        <w:t xml:space="preserve">двойной сосочковый лоскут и соединительнотканный трансплантат. Не используется по тем же причинам, что и метод </w:t>
      </w:r>
      <w:r>
        <w:rPr>
          <w:rFonts w:ascii="Times New Roman" w:hAnsi="Times New Roman"/>
          <w:lang w:val="en-US"/>
        </w:rPr>
        <w:t>Nelson.</w:t>
      </w:r>
    </w:p>
    <w:p w:rsidR="00AA1C38" w:rsidRDefault="00CC3C60" w:rsidP="000D49F7">
      <w:pPr>
        <w:contextualSpacing/>
        <w:jc w:val="both"/>
        <w:rPr>
          <w:rFonts w:ascii="Times New Roman" w:hAnsi="Times New Roman"/>
        </w:rPr>
      </w:pPr>
      <w:r w:rsidRPr="00F2168C">
        <w:rPr>
          <w:rFonts w:ascii="Times New Roman" w:hAnsi="Times New Roman"/>
          <w:b/>
          <w:lang w:val="en-US"/>
        </w:rPr>
        <w:t>4.Bruno (1994)</w:t>
      </w:r>
      <w:r>
        <w:rPr>
          <w:rFonts w:ascii="Times New Roman" w:hAnsi="Times New Roman"/>
          <w:lang w:val="en-US"/>
        </w:rPr>
        <w:t xml:space="preserve"> – </w:t>
      </w:r>
      <w:r>
        <w:rPr>
          <w:rFonts w:ascii="Times New Roman" w:hAnsi="Times New Roman"/>
        </w:rPr>
        <w:t xml:space="preserve">модификация метода </w:t>
      </w:r>
      <w:r>
        <w:rPr>
          <w:rFonts w:ascii="Times New Roman" w:hAnsi="Times New Roman"/>
          <w:lang w:val="en-US"/>
        </w:rPr>
        <w:t xml:space="preserve">Langer </w:t>
      </w:r>
      <w:r>
        <w:rPr>
          <w:rFonts w:ascii="Times New Roman" w:hAnsi="Times New Roman"/>
        </w:rPr>
        <w:t xml:space="preserve">и </w:t>
      </w:r>
      <w:r>
        <w:rPr>
          <w:rFonts w:ascii="Times New Roman" w:hAnsi="Times New Roman"/>
          <w:lang w:val="en-US"/>
        </w:rPr>
        <w:t xml:space="preserve">Langer </w:t>
      </w:r>
      <w:r>
        <w:rPr>
          <w:rFonts w:ascii="Times New Roman" w:hAnsi="Times New Roman"/>
        </w:rPr>
        <w:t>без вертикальных разрезов</w:t>
      </w:r>
      <w:r w:rsidR="00841826">
        <w:rPr>
          <w:rFonts w:ascii="Times New Roman" w:hAnsi="Times New Roman"/>
        </w:rPr>
        <w:t>, что улучшило эстетический результат и увеличило площадь кровоснабжения трансплантата</w:t>
      </w:r>
      <w:r w:rsidR="009755AE">
        <w:rPr>
          <w:rFonts w:ascii="Times New Roman" w:hAnsi="Times New Roman"/>
        </w:rPr>
        <w:t>.</w:t>
      </w:r>
      <w:r w:rsidR="00414134">
        <w:rPr>
          <w:rFonts w:ascii="Times New Roman" w:hAnsi="Times New Roman"/>
        </w:rPr>
        <w:t xml:space="preserve"> Разрез у сосочков проводится под прямым углом для плотного сопоставления и ушивания краев трансплантата и донорской раны «стык в стык». Трансплантат всегда помещается на надкостницу, поэтому ткани расщепляются на первичный лоскут и принимающее ложе. Для ушивания без натяжения проводится широкая препаровка в основании и по боковым краям первичного лоскута. Для надежной фиксации трансплантата используются позиционирующие (фиксация в нужном положении) и фиксирующие швы (удержание на принимающем ложе).</w:t>
      </w:r>
    </w:p>
    <w:p w:rsidR="00FF1590" w:rsidRDefault="00FF1590" w:rsidP="000D49F7">
      <w:pPr>
        <w:contextualSpacing/>
        <w:jc w:val="both"/>
        <w:rPr>
          <w:rFonts w:ascii="Times New Roman" w:hAnsi="Times New Roman"/>
        </w:rPr>
      </w:pPr>
    </w:p>
    <w:p w:rsidR="00FF1590" w:rsidRDefault="00FF1590" w:rsidP="00FF1590">
      <w:pPr>
        <w:contextualSpacing/>
        <w:jc w:val="center"/>
        <w:rPr>
          <w:rFonts w:ascii="Times New Roman" w:hAnsi="Times New Roman"/>
          <w:lang w:val="en-US"/>
        </w:rPr>
      </w:pP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1491585" cy="1086036"/>
            <wp:effectExtent l="25400" t="0" r="7015" b="0"/>
            <wp:docPr id="3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467" cy="10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03336">
        <w:rPr>
          <w:rFonts w:ascii="Times New Roman" w:hAnsi="Times New Roman"/>
          <w:lang w:val="en-US"/>
        </w:rPr>
        <w:tab/>
      </w: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1650427" cy="1143503"/>
            <wp:effectExtent l="25400" t="0" r="573" b="0"/>
            <wp:docPr id="3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0317" cy="1143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C38" w:rsidRDefault="00FF1590" w:rsidP="00FF1590">
      <w:pPr>
        <w:contextualSpacing/>
        <w:jc w:val="center"/>
        <w:rPr>
          <w:rFonts w:ascii="Times New Roman" w:hAnsi="Times New Roman"/>
          <w:lang w:val="en-US"/>
        </w:rPr>
      </w:pP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1576519" cy="1146209"/>
            <wp:effectExtent l="25400" t="0" r="0" b="0"/>
            <wp:docPr id="4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6697" cy="1146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03336">
        <w:rPr>
          <w:rFonts w:ascii="Times New Roman" w:hAnsi="Times New Roman"/>
          <w:lang w:val="en-US"/>
        </w:rPr>
        <w:tab/>
      </w: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1576519" cy="1166960"/>
            <wp:effectExtent l="25400" t="0" r="0" b="0"/>
            <wp:docPr id="4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204" cy="1167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3C60" w:rsidRPr="007958AC" w:rsidRDefault="00CC3C60" w:rsidP="00FF1590">
      <w:pPr>
        <w:contextualSpacing/>
        <w:jc w:val="center"/>
        <w:rPr>
          <w:rFonts w:ascii="Times New Roman" w:hAnsi="Times New Roman"/>
          <w:lang w:val="en-US"/>
        </w:rPr>
      </w:pPr>
    </w:p>
    <w:p w:rsidR="00AA1C38" w:rsidRDefault="00CC3C60" w:rsidP="000D49F7">
      <w:pPr>
        <w:contextualSpacing/>
        <w:jc w:val="both"/>
        <w:rPr>
          <w:rFonts w:ascii="Times New Roman" w:hAnsi="Times New Roman"/>
        </w:rPr>
      </w:pPr>
      <w:r w:rsidRPr="00F2168C">
        <w:rPr>
          <w:rFonts w:ascii="Times New Roman" w:hAnsi="Times New Roman"/>
          <w:b/>
        </w:rPr>
        <w:t xml:space="preserve">5. </w:t>
      </w:r>
      <w:r w:rsidR="00841826" w:rsidRPr="00F2168C">
        <w:rPr>
          <w:rFonts w:ascii="Times New Roman" w:hAnsi="Times New Roman"/>
          <w:b/>
          <w:lang w:val="en-US"/>
        </w:rPr>
        <w:t>Raetzke (1985)</w:t>
      </w:r>
      <w:r w:rsidR="00841826">
        <w:rPr>
          <w:rFonts w:ascii="Times New Roman" w:hAnsi="Times New Roman"/>
          <w:lang w:val="en-US"/>
        </w:rPr>
        <w:t xml:space="preserve"> – </w:t>
      </w:r>
      <w:r w:rsidR="00841826">
        <w:rPr>
          <w:rFonts w:ascii="Times New Roman" w:hAnsi="Times New Roman"/>
        </w:rPr>
        <w:t>конвертная методика. Полностью исключены разрезы по горизонтали и вертикали.</w:t>
      </w:r>
      <w:r w:rsidR="00116E88">
        <w:rPr>
          <w:rFonts w:ascii="Times New Roman" w:hAnsi="Times New Roman"/>
        </w:rPr>
        <w:t xml:space="preserve"> Самый приемле</w:t>
      </w:r>
      <w:r w:rsidR="009755AE">
        <w:rPr>
          <w:rFonts w:ascii="Times New Roman" w:hAnsi="Times New Roman"/>
        </w:rPr>
        <w:t>мый подход с точки зрения кровоснабжения и эстетики, но сильно зависит от глубины и ширины рецессии.</w:t>
      </w:r>
      <w:r w:rsidR="000D01F7">
        <w:rPr>
          <w:rFonts w:ascii="Times New Roman" w:hAnsi="Times New Roman"/>
        </w:rPr>
        <w:t xml:space="preserve"> Препарирование проводят единым круговым движением, избегая перфорации и образования дополнительных кармашков в тканях десны. Препаровка захватывает и сосочки, несколько выше предполагаемого уровня фиксации трансплантата. Соотношение площади аваскуляризированной поверхности и площади трансплантата 1/3.</w:t>
      </w:r>
    </w:p>
    <w:p w:rsidR="00AA1C38" w:rsidRDefault="00AA1C38" w:rsidP="000D49F7">
      <w:pPr>
        <w:contextualSpacing/>
        <w:jc w:val="both"/>
        <w:rPr>
          <w:rFonts w:ascii="Times New Roman" w:hAnsi="Times New Roman"/>
        </w:rPr>
      </w:pPr>
    </w:p>
    <w:p w:rsidR="00AA1C38" w:rsidRDefault="00AA1C38" w:rsidP="00AA1C38">
      <w:pPr>
        <w:contextualSpacing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1576519" cy="1085601"/>
            <wp:effectExtent l="25400" t="0" r="0" b="0"/>
            <wp:docPr id="4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6956" cy="1085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1574800" cy="1149976"/>
            <wp:effectExtent l="25400" t="0" r="0" b="0"/>
            <wp:docPr id="5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8946" cy="1153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1573081" cy="1088793"/>
            <wp:effectExtent l="25400" t="0" r="1719" b="0"/>
            <wp:docPr id="5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599" cy="1089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682E" w:rsidRDefault="0065682E" w:rsidP="000D49F7">
      <w:pPr>
        <w:contextualSpacing/>
        <w:jc w:val="both"/>
        <w:rPr>
          <w:rFonts w:ascii="Times New Roman" w:hAnsi="Times New Roman"/>
        </w:rPr>
      </w:pPr>
    </w:p>
    <w:p w:rsidR="000D49F7" w:rsidRPr="0065682E" w:rsidRDefault="0065682E" w:rsidP="000D49F7">
      <w:pPr>
        <w:contextualSpacing/>
        <w:jc w:val="both"/>
        <w:rPr>
          <w:rFonts w:ascii="Times New Roman" w:hAnsi="Times New Roman"/>
        </w:rPr>
      </w:pPr>
      <w:r w:rsidRPr="00F2168C">
        <w:rPr>
          <w:rFonts w:ascii="Times New Roman" w:hAnsi="Times New Roman"/>
          <w:b/>
        </w:rPr>
        <w:t xml:space="preserve">Методика по </w:t>
      </w:r>
      <w:r w:rsidRPr="00F2168C">
        <w:rPr>
          <w:rFonts w:ascii="Times New Roman" w:hAnsi="Times New Roman"/>
          <w:b/>
          <w:lang w:val="en-US"/>
        </w:rPr>
        <w:t>Bernimoulin</w:t>
      </w:r>
      <w:r>
        <w:rPr>
          <w:rFonts w:ascii="Times New Roman" w:hAnsi="Times New Roman"/>
          <w:lang w:val="en-US"/>
        </w:rPr>
        <w:t xml:space="preserve"> – </w:t>
      </w:r>
      <w:r>
        <w:rPr>
          <w:rFonts w:ascii="Times New Roman" w:hAnsi="Times New Roman"/>
        </w:rPr>
        <w:t>Используется при толщине десны 1 мм и менее, а также ширине кератинизированной десны менее 2 мм. Включает в себя два этапа: на первом этапе производится получение и адап</w:t>
      </w:r>
      <w:r w:rsidR="00116E88">
        <w:rPr>
          <w:rFonts w:ascii="Times New Roman" w:hAnsi="Times New Roman"/>
        </w:rPr>
        <w:t>т</w:t>
      </w:r>
      <w:r>
        <w:rPr>
          <w:rFonts w:ascii="Times New Roman" w:hAnsi="Times New Roman"/>
        </w:rPr>
        <w:t>ация соединительнотканного или эпителизированного трансплантата. На втором производится корональное смещение лоскута</w:t>
      </w:r>
      <w:r w:rsidR="00E4687C">
        <w:rPr>
          <w:rFonts w:ascii="Times New Roman" w:hAnsi="Times New Roman"/>
        </w:rPr>
        <w:t xml:space="preserve"> или применяется один из двуслойных методов</w:t>
      </w:r>
      <w:r>
        <w:rPr>
          <w:rFonts w:ascii="Times New Roman" w:hAnsi="Times New Roman"/>
        </w:rPr>
        <w:t>.</w:t>
      </w:r>
    </w:p>
    <w:p w:rsidR="000D49F7" w:rsidRDefault="000D49F7" w:rsidP="000D49F7">
      <w:pPr>
        <w:contextualSpacing/>
        <w:jc w:val="both"/>
        <w:rPr>
          <w:rFonts w:ascii="Times New Roman" w:hAnsi="Times New Roman"/>
          <w:b/>
        </w:rPr>
      </w:pPr>
    </w:p>
    <w:p w:rsidR="00AA1C38" w:rsidRDefault="00AA1C38" w:rsidP="000D49F7">
      <w:pPr>
        <w:contextualSpacing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t xml:space="preserve">III. </w:t>
      </w:r>
      <w:r>
        <w:rPr>
          <w:rFonts w:ascii="Times New Roman" w:hAnsi="Times New Roman"/>
          <w:b/>
        </w:rPr>
        <w:t>Направленная тканевая регенерация</w:t>
      </w:r>
    </w:p>
    <w:p w:rsidR="00AA1C38" w:rsidRDefault="00AA1C38" w:rsidP="000D49F7">
      <w:pPr>
        <w:contextualSpacing/>
        <w:jc w:val="both"/>
        <w:rPr>
          <w:rFonts w:ascii="Times New Roman" w:hAnsi="Times New Roman"/>
          <w:b/>
        </w:rPr>
      </w:pPr>
    </w:p>
    <w:p w:rsidR="00F1622A" w:rsidRDefault="00AA1C38" w:rsidP="000D49F7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</w:rPr>
        <w:tab/>
      </w:r>
      <w:r w:rsidR="00796680">
        <w:rPr>
          <w:rFonts w:ascii="Times New Roman" w:hAnsi="Times New Roman"/>
        </w:rPr>
        <w:t>Направленной тканевой регенерацией (НТР) называют вмешательство, направленное на регенерацию утраченных структур пародонта путем избирательного воздействия на ткани (</w:t>
      </w:r>
      <w:r w:rsidR="00F1622A">
        <w:rPr>
          <w:rFonts w:ascii="Times New Roman" w:hAnsi="Times New Roman"/>
          <w:lang w:val="en-US"/>
        </w:rPr>
        <w:t>American Academy of Periodontology, 1996</w:t>
      </w:r>
      <w:r w:rsidR="00796680">
        <w:rPr>
          <w:rFonts w:ascii="Times New Roman" w:hAnsi="Times New Roman"/>
        </w:rPr>
        <w:t>)</w:t>
      </w:r>
      <w:r w:rsidR="00F1622A">
        <w:rPr>
          <w:rFonts w:ascii="Times New Roman" w:hAnsi="Times New Roman"/>
        </w:rPr>
        <w:t>. При НТР используются резорбируемые или нерезорбируемые барьерные мембраны для предупреждения врастания эпителия и соединительной ткани в область устраняемого дефекта. Считается, что это способствует регенерации цемента, периодонта и альвеолярной кости. Теоретически вмешательство направлено на восстановление прикрепления, а не только на устранение дефекта.</w:t>
      </w:r>
    </w:p>
    <w:p w:rsidR="00F1622A" w:rsidRDefault="00F1622A" w:rsidP="000D49F7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 xml:space="preserve">Наиболее распространенными материалами, используемыми для изготовленя мембран, являются расширенный политетрафторэтилен (рПТФЭ), полимер гликолевой кислоты, полимер молочной кислоты и коллаген. Нерезорбируемые мембраны также изготавливают из титана. </w:t>
      </w:r>
    </w:p>
    <w:p w:rsidR="00F1622A" w:rsidRDefault="00F1622A" w:rsidP="000D49F7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Показания к применению НТР:</w:t>
      </w:r>
    </w:p>
    <w:p w:rsidR="00F1622A" w:rsidRDefault="00F1622A" w:rsidP="00F1622A">
      <w:pPr>
        <w:pStyle w:val="ListParagraph"/>
        <w:numPr>
          <w:ilvl w:val="0"/>
          <w:numId w:val="14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Умеренная или значительная рецессия десны</w:t>
      </w:r>
    </w:p>
    <w:p w:rsidR="00F1622A" w:rsidRDefault="00F1622A" w:rsidP="00F1622A">
      <w:pPr>
        <w:pStyle w:val="ListParagraph"/>
        <w:numPr>
          <w:ilvl w:val="0"/>
          <w:numId w:val="14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Тонкая слизистая неба</w:t>
      </w:r>
    </w:p>
    <w:p w:rsidR="0024784D" w:rsidRDefault="00F1622A" w:rsidP="00F1622A">
      <w:pPr>
        <w:pStyle w:val="ListParagraph"/>
        <w:numPr>
          <w:ilvl w:val="0"/>
          <w:numId w:val="14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Отказ пациента от использования дополнительного хирургического доступа</w:t>
      </w:r>
    </w:p>
    <w:p w:rsidR="0024784D" w:rsidRDefault="0024784D" w:rsidP="0024784D">
      <w:p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Методика проведения:</w:t>
      </w:r>
    </w:p>
    <w:p w:rsidR="00C03336" w:rsidRDefault="0024784D" w:rsidP="0024784D">
      <w:p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 xml:space="preserve">Поверхность корня </w:t>
      </w:r>
      <w:r w:rsidR="00116E88">
        <w:rPr>
          <w:rFonts w:ascii="Times New Roman" w:hAnsi="Times New Roman"/>
        </w:rPr>
        <w:t>т</w:t>
      </w:r>
      <w:r>
        <w:rPr>
          <w:rFonts w:ascii="Times New Roman" w:hAnsi="Times New Roman"/>
        </w:rPr>
        <w:t>щательно очищается от зубных отложений, обрабатывается тетрациклиновой пастой. Проводятся два вертикальных ра</w:t>
      </w:r>
      <w:r w:rsidR="00116E88">
        <w:rPr>
          <w:rFonts w:ascii="Times New Roman" w:hAnsi="Times New Roman"/>
        </w:rPr>
        <w:t>з</w:t>
      </w:r>
      <w:r>
        <w:rPr>
          <w:rFonts w:ascii="Times New Roman" w:hAnsi="Times New Roman"/>
        </w:rPr>
        <w:t>реза с сохранением сосочков, продолжающиеся за пределы слизисто-десневого соединения. Вертикальные разрезы соединяются внутрибороздковым, откиды</w:t>
      </w:r>
      <w:r w:rsidR="00116E88">
        <w:rPr>
          <w:rFonts w:ascii="Times New Roman" w:hAnsi="Times New Roman"/>
        </w:rPr>
        <w:t>в</w:t>
      </w:r>
      <w:r>
        <w:rPr>
          <w:rFonts w:ascii="Times New Roman" w:hAnsi="Times New Roman"/>
        </w:rPr>
        <w:t>ается лоскут на 3 мм апикальнее края кости. Затем рассекают надкостницу и продолжают мобилизацию лоскута (расщепленного). Лоскут должен без натяжения закрывать рецессию. Мембране придается форма, позволяющая полностью закрыть рецессию. Мембрану сме</w:t>
      </w:r>
      <w:r w:rsidR="005F4CFF">
        <w:rPr>
          <w:rFonts w:ascii="Times New Roman" w:hAnsi="Times New Roman"/>
        </w:rPr>
        <w:t>щ</w:t>
      </w:r>
      <w:r>
        <w:rPr>
          <w:rFonts w:ascii="Times New Roman" w:hAnsi="Times New Roman"/>
        </w:rPr>
        <w:t xml:space="preserve">ают коронально </w:t>
      </w:r>
      <w:r w:rsidR="005F4CFF">
        <w:rPr>
          <w:rFonts w:ascii="Times New Roman" w:hAnsi="Times New Roman"/>
        </w:rPr>
        <w:t>д</w:t>
      </w:r>
      <w:r>
        <w:rPr>
          <w:rFonts w:ascii="Times New Roman" w:hAnsi="Times New Roman"/>
        </w:rPr>
        <w:t>о уровня цементно-эмалевого соединения и фиксируют к зубу резорбируемой нитью, распологая шов с небной стороны. После фиксации мембраны щечный лоскут смещают коронально и фиксируют к сосочкам о</w:t>
      </w:r>
      <w:r w:rsidR="00116E88">
        <w:rPr>
          <w:rFonts w:ascii="Times New Roman" w:hAnsi="Times New Roman"/>
        </w:rPr>
        <w:t>т</w:t>
      </w:r>
      <w:r>
        <w:rPr>
          <w:rFonts w:ascii="Times New Roman" w:hAnsi="Times New Roman"/>
        </w:rPr>
        <w:t xml:space="preserve">дельными швами. </w:t>
      </w:r>
      <w:r w:rsidR="00C03336">
        <w:rPr>
          <w:rFonts w:ascii="Times New Roman" w:hAnsi="Times New Roman"/>
        </w:rPr>
        <w:t>Затем ушивают вертикальные разрезы. При использовании нерезорбируемых мембран через 6 недель их необходимо удалять.</w:t>
      </w:r>
    </w:p>
    <w:p w:rsidR="003C1589" w:rsidRPr="0024784D" w:rsidRDefault="00C03336" w:rsidP="00C03336">
      <w:pPr>
        <w:jc w:val="center"/>
        <w:rPr>
          <w:rFonts w:ascii="Times New Roman" w:hAnsi="Times New Roman"/>
        </w:rPr>
      </w:pPr>
      <w:r w:rsidRPr="00C03336">
        <w:rPr>
          <w:rFonts w:ascii="Times New Roman" w:hAnsi="Times New Roman"/>
          <w:noProof/>
          <w:lang w:val="en-US"/>
        </w:rPr>
        <w:drawing>
          <wp:inline distT="0" distB="0" distL="0" distR="0">
            <wp:extent cx="2033719" cy="1323067"/>
            <wp:effectExtent l="25400" t="0" r="0" b="0"/>
            <wp:docPr id="5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493" cy="1323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ab/>
      </w: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2041094" cy="1362763"/>
            <wp:effectExtent l="25400" t="0" r="0" b="0"/>
            <wp:docPr id="5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887" cy="1369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2033719" cy="1372052"/>
            <wp:effectExtent l="25400" t="0" r="0" b="0"/>
            <wp:docPr id="5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6432" cy="1373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ab/>
      </w: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2172286" cy="1400576"/>
            <wp:effectExtent l="25400" t="0" r="12114" b="0"/>
            <wp:docPr id="5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702" cy="1404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336" w:rsidRDefault="00C03336" w:rsidP="00C03336">
      <w:pPr>
        <w:contextualSpacing/>
        <w:rPr>
          <w:rFonts w:ascii="Times New Roman" w:hAnsi="Times New Roman"/>
          <w:b/>
          <w:sz w:val="28"/>
        </w:rPr>
      </w:pPr>
    </w:p>
    <w:p w:rsidR="0009333A" w:rsidRDefault="0009333A" w:rsidP="00C03336">
      <w:pPr>
        <w:contextualSpacing/>
        <w:jc w:val="both"/>
        <w:rPr>
          <w:rFonts w:ascii="Times New Roman" w:hAnsi="Times New Roman"/>
          <w:b/>
          <w:lang w:val="en-US"/>
        </w:rPr>
      </w:pPr>
      <w:r>
        <w:rPr>
          <w:rFonts w:ascii="Times New Roman" w:hAnsi="Times New Roman"/>
          <w:b/>
          <w:lang w:val="en-US"/>
        </w:rPr>
        <w:t>IV. Дополниельные методы</w:t>
      </w:r>
    </w:p>
    <w:p w:rsidR="0009333A" w:rsidRDefault="0009333A" w:rsidP="00C03336">
      <w:pPr>
        <w:contextualSpacing/>
        <w:jc w:val="both"/>
        <w:rPr>
          <w:rFonts w:ascii="Times New Roman" w:hAnsi="Times New Roman"/>
          <w:b/>
          <w:lang w:val="en-US"/>
        </w:rPr>
      </w:pPr>
    </w:p>
    <w:p w:rsidR="0009333A" w:rsidRDefault="0009333A" w:rsidP="00C03336">
      <w:pPr>
        <w:contextualSpacing/>
        <w:jc w:val="both"/>
        <w:rPr>
          <w:rFonts w:ascii="Times New Roman" w:hAnsi="Times New Roman"/>
          <w:lang w:val="en-US"/>
        </w:rPr>
      </w:pPr>
      <w:r>
        <w:rPr>
          <w:rFonts w:ascii="Times New Roman" w:hAnsi="Times New Roman"/>
          <w:b/>
          <w:lang w:val="en-US"/>
        </w:rPr>
        <w:tab/>
      </w:r>
      <w:proofErr w:type="gramStart"/>
      <w:r>
        <w:rPr>
          <w:rFonts w:ascii="Times New Roman" w:hAnsi="Times New Roman"/>
          <w:lang w:val="en-US"/>
        </w:rPr>
        <w:t>К дополнительным методикам относят такие, при которых в основе лежит одна из перечисленных выше, но она модифицирована использованием того или иного материала или технологии.</w:t>
      </w:r>
      <w:proofErr w:type="gramEnd"/>
      <w:r>
        <w:rPr>
          <w:rFonts w:ascii="Times New Roman" w:hAnsi="Times New Roman"/>
          <w:lang w:val="en-US"/>
        </w:rPr>
        <w:t xml:space="preserve"> </w:t>
      </w:r>
    </w:p>
    <w:p w:rsidR="003C1589" w:rsidRPr="0009333A" w:rsidRDefault="0009333A" w:rsidP="00C03336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  <w:lang w:val="en-US"/>
        </w:rPr>
        <w:t>К ним относятся:</w:t>
      </w:r>
    </w:p>
    <w:p w:rsidR="0009333A" w:rsidRDefault="0009333A" w:rsidP="0009333A">
      <w:pPr>
        <w:contextualSpacing/>
        <w:jc w:val="both"/>
        <w:rPr>
          <w:rFonts w:ascii="Times New Roman" w:hAnsi="Times New Roman"/>
        </w:rPr>
      </w:pPr>
      <w:r w:rsidRPr="00BF0930">
        <w:rPr>
          <w:rFonts w:ascii="Times New Roman" w:hAnsi="Times New Roman"/>
          <w:b/>
        </w:rPr>
        <w:t>1.Применение эмалевых матричных протеинов (ЭМП)</w:t>
      </w:r>
      <w:r w:rsidR="00D73D91">
        <w:rPr>
          <w:rFonts w:ascii="Times New Roman" w:hAnsi="Times New Roman"/>
        </w:rPr>
        <w:t xml:space="preserve"> – веществ, активизирующих регенерацию  путем образования ацеллюлярного цемента, пародонтальной связки</w:t>
      </w:r>
      <w:r w:rsidR="00DF2821">
        <w:rPr>
          <w:rFonts w:ascii="Times New Roman" w:hAnsi="Times New Roman"/>
        </w:rPr>
        <w:t>, ингибирующих рост эпителия.</w:t>
      </w:r>
    </w:p>
    <w:p w:rsidR="0009333A" w:rsidRDefault="0009333A" w:rsidP="0009333A">
      <w:pPr>
        <w:contextualSpacing/>
        <w:jc w:val="both"/>
        <w:rPr>
          <w:rFonts w:ascii="Times New Roman" w:hAnsi="Times New Roman"/>
        </w:rPr>
      </w:pPr>
      <w:r w:rsidRPr="00BF0930">
        <w:rPr>
          <w:rFonts w:ascii="Times New Roman" w:hAnsi="Times New Roman"/>
          <w:b/>
        </w:rPr>
        <w:t>2.Применение аллотрансплантатов</w:t>
      </w:r>
      <w:r w:rsidR="00DF2821">
        <w:rPr>
          <w:rFonts w:ascii="Times New Roman" w:hAnsi="Times New Roman"/>
        </w:rPr>
        <w:t xml:space="preserve"> – обычно это бесклеточный материал из человеческой кожи</w:t>
      </w:r>
    </w:p>
    <w:p w:rsidR="0009333A" w:rsidRDefault="0009333A" w:rsidP="0009333A">
      <w:pPr>
        <w:contextualSpacing/>
        <w:jc w:val="both"/>
        <w:rPr>
          <w:rFonts w:ascii="Times New Roman" w:hAnsi="Times New Roman"/>
        </w:rPr>
      </w:pPr>
      <w:r w:rsidRPr="00BF0930">
        <w:rPr>
          <w:rFonts w:ascii="Times New Roman" w:hAnsi="Times New Roman"/>
          <w:b/>
        </w:rPr>
        <w:t>3.Применение богатой тромбоцитами плазмы (БоПТ) и плазмы с повышенным содержанием фибрина (ПРФ)</w:t>
      </w:r>
      <w:r w:rsidR="00DF2821">
        <w:rPr>
          <w:rFonts w:ascii="Times New Roman" w:hAnsi="Times New Roman"/>
        </w:rPr>
        <w:t xml:space="preserve"> – препараты, соодержащие большое количество биологически активных веществ</w:t>
      </w:r>
      <w:r w:rsidR="00BF0930">
        <w:rPr>
          <w:rFonts w:ascii="Times New Roman" w:hAnsi="Times New Roman"/>
        </w:rPr>
        <w:t>, скоряющих заживление мягких тканей</w:t>
      </w:r>
    </w:p>
    <w:p w:rsidR="003C1589" w:rsidRPr="0009333A" w:rsidRDefault="0009333A" w:rsidP="0009333A">
      <w:pPr>
        <w:contextualSpacing/>
        <w:jc w:val="both"/>
        <w:rPr>
          <w:rFonts w:ascii="Times New Roman" w:hAnsi="Times New Roman"/>
        </w:rPr>
      </w:pPr>
      <w:r w:rsidRPr="00BF0930">
        <w:rPr>
          <w:rFonts w:ascii="Times New Roman" w:hAnsi="Times New Roman"/>
          <w:b/>
        </w:rPr>
        <w:t>4.Обработка корня</w:t>
      </w:r>
      <w:r w:rsidR="00BF0930">
        <w:rPr>
          <w:rFonts w:ascii="Times New Roman" w:hAnsi="Times New Roman"/>
          <w:b/>
        </w:rPr>
        <w:t xml:space="preserve"> </w:t>
      </w:r>
      <w:r w:rsidR="00BF0930">
        <w:rPr>
          <w:rFonts w:ascii="Times New Roman" w:hAnsi="Times New Roman"/>
        </w:rPr>
        <w:t>–</w:t>
      </w:r>
      <w:r>
        <w:rPr>
          <w:rFonts w:ascii="Times New Roman" w:hAnsi="Times New Roman"/>
        </w:rPr>
        <w:t xml:space="preserve"> </w:t>
      </w:r>
      <w:r w:rsidR="00BF0930">
        <w:rPr>
          <w:rFonts w:ascii="Times New Roman" w:hAnsi="Times New Roman"/>
        </w:rPr>
        <w:t xml:space="preserve">проводится </w:t>
      </w:r>
      <w:r>
        <w:rPr>
          <w:rFonts w:ascii="Times New Roman" w:hAnsi="Times New Roman"/>
        </w:rPr>
        <w:t xml:space="preserve">лимонной кислотой, </w:t>
      </w:r>
      <w:r w:rsidR="00905C93">
        <w:rPr>
          <w:rFonts w:ascii="Times New Roman" w:hAnsi="Times New Roman"/>
        </w:rPr>
        <w:t>24% ЭДТА, тетрациклина гидрохлоридом и его производными</w:t>
      </w:r>
      <w:r w:rsidR="00EE35B2">
        <w:rPr>
          <w:rFonts w:ascii="Times New Roman" w:hAnsi="Times New Roman"/>
        </w:rPr>
        <w:t>, или фибронектином</w:t>
      </w:r>
      <w:r w:rsidR="00BF0930">
        <w:rPr>
          <w:rFonts w:ascii="Times New Roman" w:hAnsi="Times New Roman"/>
        </w:rPr>
        <w:t>. Все эти препараты приводят к удалению «смазанного слоя» и обнажению коллагеновых волокон на поверхности корня зуба, создавая тем самым благоприятные условия для фиксации фибробластов.</w:t>
      </w:r>
    </w:p>
    <w:p w:rsidR="00EE35B2" w:rsidRDefault="00EE35B2" w:rsidP="001820EB">
      <w:pPr>
        <w:contextualSpacing/>
        <w:jc w:val="center"/>
        <w:rPr>
          <w:rFonts w:ascii="Times New Roman" w:hAnsi="Times New Roman"/>
          <w:b/>
          <w:sz w:val="28"/>
        </w:rPr>
      </w:pPr>
    </w:p>
    <w:p w:rsidR="00EE35B2" w:rsidRDefault="00EE35B2" w:rsidP="00EE35B2">
      <w:pPr>
        <w:contextualSpacing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t xml:space="preserve">V. </w:t>
      </w:r>
      <w:r>
        <w:rPr>
          <w:rFonts w:ascii="Times New Roman" w:hAnsi="Times New Roman"/>
          <w:b/>
        </w:rPr>
        <w:t>Микрохирургические методики устранения рецессии десны</w:t>
      </w:r>
    </w:p>
    <w:p w:rsidR="00EE35B2" w:rsidRDefault="00EE35B2" w:rsidP="00EE35B2">
      <w:pPr>
        <w:contextualSpacing/>
        <w:jc w:val="both"/>
        <w:rPr>
          <w:rFonts w:ascii="Times New Roman" w:hAnsi="Times New Roman"/>
          <w:b/>
        </w:rPr>
      </w:pPr>
    </w:p>
    <w:p w:rsidR="00BF7C78" w:rsidRDefault="00EE35B2" w:rsidP="00EE35B2">
      <w:pPr>
        <w:contextualSpacing/>
        <w:jc w:val="both"/>
        <w:rPr>
          <w:rFonts w:ascii="Times New Roman" w:hAnsi="Times New Roman"/>
        </w:rPr>
      </w:pPr>
      <w:r w:rsidRPr="00BF7C78">
        <w:rPr>
          <w:rFonts w:ascii="Times New Roman" w:hAnsi="Times New Roman"/>
        </w:rPr>
        <w:tab/>
      </w:r>
      <w:r w:rsidR="00BF7C78" w:rsidRPr="00BF7C78">
        <w:rPr>
          <w:rFonts w:ascii="Times New Roman" w:hAnsi="Times New Roman"/>
        </w:rPr>
        <w:t>В настоящее время хирургическое</w:t>
      </w:r>
      <w:r w:rsidR="00BF7C78">
        <w:rPr>
          <w:rFonts w:ascii="Times New Roman" w:hAnsi="Times New Roman"/>
        </w:rPr>
        <w:t xml:space="preserve"> устранение рецессии и оптимизация эстетики десневого контура получили новое клиническое развитие с применением микрохирургической техники. В хирургической пластической соматологии применение луп и микроскопов, оптимизируют манипулирование микрохирургическим инструментарием, лоскутами и шовным материалом, что повышает положительный исход проводимых вмешательств. Также микрохирургический подход, по сравнению со стандартным, позволяет добиться лучшего эстетического результата, значительно сократить срок заживления и избежать таких обязательных хирургических осложнений как отек, гематома и боль.</w:t>
      </w:r>
      <w:r w:rsidR="00D73D91">
        <w:rPr>
          <w:rFonts w:ascii="Times New Roman" w:hAnsi="Times New Roman"/>
        </w:rPr>
        <w:t xml:space="preserve"> Основные способы применения микрохирургической техники – это внурибороздковые разрезы с формированием карманов для соединительнотканных трансплантатов, получение самих трансплантатов,   туннельные методики, высокоточное ушивание лоскутов без натяжения, обработка поверхности корня.</w:t>
      </w:r>
    </w:p>
    <w:p w:rsidR="009E7288" w:rsidRDefault="00BF7C78" w:rsidP="00EE35B2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>Тем не менее применение высокоэффективных микрохирургических методик не допускает пренебрежительного отношения к планированию проводимого лечения. Полноценный сбор и оценка этиологических факторов возникшей рецессии, скрупулезный анализ локального статуса и тщательная проработка этапов предп</w:t>
      </w:r>
      <w:r w:rsidR="00597443">
        <w:rPr>
          <w:rFonts w:ascii="Times New Roman" w:hAnsi="Times New Roman"/>
        </w:rPr>
        <w:t>ола</w:t>
      </w:r>
      <w:r>
        <w:rPr>
          <w:rFonts w:ascii="Times New Roman" w:hAnsi="Times New Roman"/>
        </w:rPr>
        <w:t>гаемой операции остаются за</w:t>
      </w:r>
      <w:r w:rsidR="0044049D">
        <w:rPr>
          <w:rFonts w:ascii="Times New Roman" w:hAnsi="Times New Roman"/>
        </w:rPr>
        <w:t>логом успеха проводимого вмешательства. Естественно, необходима высокая квалификация хирурга и владение микрохирургической техникой.</w:t>
      </w:r>
    </w:p>
    <w:p w:rsidR="004A6DA9" w:rsidRPr="00BF7C78" w:rsidRDefault="009E7288" w:rsidP="009E7288">
      <w:pPr>
        <w:contextualSpacing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3744829" cy="2296069"/>
            <wp:effectExtent l="25400" t="0" r="0" b="0"/>
            <wp:docPr id="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4830" cy="2296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7288" w:rsidRDefault="009E7288" w:rsidP="009E7288">
      <w:pPr>
        <w:contextualSpacing/>
        <w:jc w:val="center"/>
        <w:rPr>
          <w:rFonts w:ascii="Times New Roman" w:hAnsi="Times New Roman"/>
          <w:b/>
        </w:rPr>
      </w:pPr>
      <w:r w:rsidRPr="009E7288">
        <w:rPr>
          <w:rFonts w:ascii="Times New Roman" w:hAnsi="Times New Roman"/>
          <w:b/>
        </w:rPr>
        <w:t>Пародонтологические скальпели для микрохирургии</w:t>
      </w:r>
      <w:r>
        <w:rPr>
          <w:rFonts w:ascii="Times New Roman" w:hAnsi="Times New Roman"/>
          <w:b/>
        </w:rPr>
        <w:t>:</w:t>
      </w:r>
    </w:p>
    <w:p w:rsidR="009E7288" w:rsidRDefault="009E7288" w:rsidP="009E7288">
      <w:pPr>
        <w:contextualSpacing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1 – скальпель для использования сломанного лезвия; 2 – серповидный; 3 – минм-серповидный; 4 – ложковидный 260</w:t>
      </w:r>
      <w:r>
        <w:rPr>
          <w:rFonts w:ascii="Times New Roman" w:hAnsi="Times New Roman"/>
        </w:rPr>
        <w:sym w:font="Symbol" w:char="F0B0"/>
      </w:r>
      <w:r>
        <w:rPr>
          <w:rFonts w:ascii="Times New Roman" w:hAnsi="Times New Roman"/>
        </w:rPr>
        <w:t>; 5 – чешуевидный; 6 – глазной</w:t>
      </w:r>
    </w:p>
    <w:p w:rsidR="009E7288" w:rsidRPr="009E7288" w:rsidRDefault="009E7288" w:rsidP="009E7288">
      <w:pPr>
        <w:contextualSpacing/>
        <w:jc w:val="center"/>
        <w:rPr>
          <w:rFonts w:ascii="Times New Roman" w:hAnsi="Times New Roman"/>
        </w:rPr>
      </w:pPr>
    </w:p>
    <w:p w:rsidR="0044049D" w:rsidRDefault="0044049D" w:rsidP="0044049D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Преимущества метода:</w:t>
      </w:r>
    </w:p>
    <w:p w:rsidR="0044049D" w:rsidRDefault="0044049D" w:rsidP="0044049D">
      <w:pPr>
        <w:pStyle w:val="ListParagraph"/>
        <w:numPr>
          <w:ilvl w:val="0"/>
          <w:numId w:val="15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Оптимизация манипулирования мягкими тканями</w:t>
      </w:r>
    </w:p>
    <w:p w:rsidR="0044049D" w:rsidRDefault="0044049D" w:rsidP="0044049D">
      <w:pPr>
        <w:pStyle w:val="ListParagraph"/>
        <w:numPr>
          <w:ilvl w:val="0"/>
          <w:numId w:val="15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Ускоренное заживление</w:t>
      </w:r>
    </w:p>
    <w:p w:rsidR="0044049D" w:rsidRDefault="0044049D" w:rsidP="0044049D">
      <w:pPr>
        <w:pStyle w:val="ListParagraph"/>
        <w:numPr>
          <w:ilvl w:val="0"/>
          <w:numId w:val="15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Уменьшение обязательных хирургических осложнений</w:t>
      </w:r>
    </w:p>
    <w:p w:rsidR="0044049D" w:rsidRDefault="0044049D" w:rsidP="0044049D">
      <w:pPr>
        <w:pStyle w:val="ListParagraph"/>
        <w:numPr>
          <w:ilvl w:val="0"/>
          <w:numId w:val="15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Надежное, атравматическое ушивание</w:t>
      </w:r>
    </w:p>
    <w:p w:rsidR="0044049D" w:rsidRDefault="0044049D" w:rsidP="0044049D">
      <w:pPr>
        <w:pStyle w:val="ListParagraph"/>
        <w:numPr>
          <w:ilvl w:val="0"/>
          <w:numId w:val="15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Модифицирование большинства хирургических методик</w:t>
      </w:r>
    </w:p>
    <w:p w:rsidR="0044049D" w:rsidRDefault="0044049D" w:rsidP="0044049D">
      <w:pPr>
        <w:pStyle w:val="ListParagraph"/>
        <w:numPr>
          <w:ilvl w:val="0"/>
          <w:numId w:val="15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Улучшение качества заживления. Первичное натяжение с отсутствием рубцов и тяжей</w:t>
      </w:r>
    </w:p>
    <w:p w:rsidR="0044049D" w:rsidRDefault="0044049D" w:rsidP="0044049D">
      <w:pPr>
        <w:pStyle w:val="ListParagraph"/>
        <w:numPr>
          <w:ilvl w:val="0"/>
          <w:numId w:val="15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Эргономичная поза оператора позволяет сохранять работоспособность долгое время.</w:t>
      </w:r>
    </w:p>
    <w:p w:rsidR="0044049D" w:rsidRDefault="0044049D" w:rsidP="0044049D">
      <w:p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Недостатки:</w:t>
      </w:r>
    </w:p>
    <w:p w:rsidR="0044049D" w:rsidRDefault="00597443" w:rsidP="0044049D">
      <w:pPr>
        <w:pStyle w:val="ListParagraph"/>
        <w:numPr>
          <w:ilvl w:val="0"/>
          <w:numId w:val="16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Не</w:t>
      </w:r>
      <w:r w:rsidR="0044049D">
        <w:rPr>
          <w:rFonts w:ascii="Times New Roman" w:hAnsi="Times New Roman"/>
        </w:rPr>
        <w:t>обходимость специфического инструментария и оптической техники</w:t>
      </w:r>
    </w:p>
    <w:p w:rsidR="0044049D" w:rsidRDefault="0044049D" w:rsidP="0044049D">
      <w:pPr>
        <w:pStyle w:val="ListParagraph"/>
        <w:numPr>
          <w:ilvl w:val="0"/>
          <w:numId w:val="16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Наличие навыков и опыта взаимодействия оператора-хирурга и ассис</w:t>
      </w:r>
      <w:r w:rsidR="00597443">
        <w:rPr>
          <w:rFonts w:ascii="Times New Roman" w:hAnsi="Times New Roman"/>
        </w:rPr>
        <w:t>т</w:t>
      </w:r>
      <w:r>
        <w:rPr>
          <w:rFonts w:ascii="Times New Roman" w:hAnsi="Times New Roman"/>
        </w:rPr>
        <w:t>ента</w:t>
      </w:r>
    </w:p>
    <w:p w:rsidR="0044049D" w:rsidRDefault="0044049D" w:rsidP="0044049D">
      <w:pPr>
        <w:pStyle w:val="ListParagraph"/>
        <w:numPr>
          <w:ilvl w:val="0"/>
          <w:numId w:val="16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Усложнение протокола операции</w:t>
      </w:r>
    </w:p>
    <w:p w:rsidR="002C52E2" w:rsidRPr="00BF0930" w:rsidRDefault="0044049D" w:rsidP="00BF0930">
      <w:pPr>
        <w:pStyle w:val="ListParagraph"/>
        <w:numPr>
          <w:ilvl w:val="0"/>
          <w:numId w:val="16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Потеря визуального контакта с пациентом</w:t>
      </w:r>
    </w:p>
    <w:p w:rsidR="00137C6F" w:rsidRDefault="00137C6F" w:rsidP="00043646">
      <w:pPr>
        <w:contextualSpacing/>
        <w:rPr>
          <w:rFonts w:ascii="Times New Roman" w:hAnsi="Times New Roman"/>
          <w:b/>
          <w:sz w:val="28"/>
        </w:rPr>
      </w:pPr>
    </w:p>
    <w:p w:rsidR="00137C6F" w:rsidRDefault="00137C6F" w:rsidP="00137C6F">
      <w:pPr>
        <w:contextualSpacing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Послеоперационный уход</w:t>
      </w:r>
    </w:p>
    <w:p w:rsidR="00137C6F" w:rsidRDefault="00137C6F" w:rsidP="008B7682">
      <w:pPr>
        <w:contextualSpacing/>
        <w:jc w:val="both"/>
        <w:rPr>
          <w:rFonts w:ascii="Times New Roman" w:hAnsi="Times New Roman"/>
          <w:b/>
          <w:sz w:val="28"/>
        </w:rPr>
      </w:pPr>
    </w:p>
    <w:p w:rsidR="00137C6F" w:rsidRDefault="00137C6F" w:rsidP="008B7682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  <w:sz w:val="28"/>
        </w:rPr>
        <w:tab/>
      </w:r>
      <w:r>
        <w:rPr>
          <w:rFonts w:ascii="Times New Roman" w:hAnsi="Times New Roman"/>
        </w:rPr>
        <w:t>В раннем послеоперационном периоде существуют 2 подхода к ведению пародонтальных ран: с применением повязки и открытым способом.</w:t>
      </w:r>
    </w:p>
    <w:p w:rsidR="00137C6F" w:rsidRPr="00137C6F" w:rsidRDefault="00137C6F" w:rsidP="008B7682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Одним из основных свойств послеоперационной повязки</w:t>
      </w:r>
      <w:r w:rsidR="008B7682">
        <w:rPr>
          <w:rFonts w:ascii="Times New Roman" w:hAnsi="Times New Roman"/>
        </w:rPr>
        <w:t xml:space="preserve"> (</w:t>
      </w:r>
      <w:r w:rsidR="008B7682" w:rsidRPr="008B7682">
        <w:rPr>
          <w:rFonts w:ascii="Times New Roman" w:hAnsi="Times New Roman"/>
          <w:color w:val="212121"/>
          <w:szCs w:val="22"/>
          <w:lang w:val="en-US"/>
        </w:rPr>
        <w:t>Periodontal</w:t>
      </w:r>
      <w:r w:rsidR="008B7682" w:rsidRPr="008B7682">
        <w:rPr>
          <w:rFonts w:ascii="Times New Roman" w:hAnsi="Times New Roman"/>
          <w:color w:val="212121"/>
          <w:szCs w:val="22"/>
        </w:rPr>
        <w:t xml:space="preserve"> </w:t>
      </w:r>
      <w:r w:rsidR="008B7682" w:rsidRPr="008B7682">
        <w:rPr>
          <w:rFonts w:ascii="Times New Roman" w:hAnsi="Times New Roman"/>
          <w:color w:val="212121"/>
          <w:szCs w:val="22"/>
          <w:lang w:val="en-US"/>
        </w:rPr>
        <w:t>Pack</w:t>
      </w:r>
      <w:r w:rsidR="008B7682" w:rsidRPr="008B7682">
        <w:rPr>
          <w:rFonts w:ascii="Times New Roman" w:hAnsi="Times New Roman"/>
          <w:color w:val="212121"/>
          <w:szCs w:val="22"/>
        </w:rPr>
        <w:t xml:space="preserve">, Сое </w:t>
      </w:r>
      <w:r w:rsidR="008B7682" w:rsidRPr="008B7682">
        <w:rPr>
          <w:rFonts w:ascii="Times New Roman" w:hAnsi="Times New Roman"/>
          <w:color w:val="212121"/>
          <w:szCs w:val="22"/>
          <w:lang w:val="en-US"/>
        </w:rPr>
        <w:t>Pack</w:t>
      </w:r>
      <w:r w:rsidR="008B7682" w:rsidRPr="008B7682">
        <w:rPr>
          <w:rFonts w:ascii="Times New Roman" w:hAnsi="Times New Roman"/>
          <w:color w:val="212121"/>
          <w:szCs w:val="22"/>
        </w:rPr>
        <w:t xml:space="preserve">, </w:t>
      </w:r>
      <w:r w:rsidR="008B7682" w:rsidRPr="008B7682">
        <w:rPr>
          <w:rFonts w:ascii="Times New Roman" w:hAnsi="Times New Roman"/>
          <w:color w:val="212121"/>
          <w:szCs w:val="22"/>
          <w:lang w:val="en-US"/>
        </w:rPr>
        <w:t>Voco</w:t>
      </w:r>
      <w:r w:rsidR="008B7682" w:rsidRPr="008B7682">
        <w:rPr>
          <w:rFonts w:ascii="Times New Roman" w:hAnsi="Times New Roman"/>
          <w:color w:val="212121"/>
          <w:szCs w:val="22"/>
        </w:rPr>
        <w:t xml:space="preserve"> </w:t>
      </w:r>
      <w:r w:rsidR="008B7682" w:rsidRPr="008B7682">
        <w:rPr>
          <w:rFonts w:ascii="Times New Roman" w:hAnsi="Times New Roman"/>
          <w:color w:val="000000"/>
          <w:szCs w:val="22"/>
          <w:lang w:val="en-US"/>
        </w:rPr>
        <w:t>Pack</w:t>
      </w:r>
      <w:r w:rsidR="008B7682" w:rsidRPr="008B7682">
        <w:rPr>
          <w:rFonts w:ascii="Times New Roman" w:hAnsi="Times New Roman"/>
          <w:color w:val="000000"/>
          <w:szCs w:val="22"/>
        </w:rPr>
        <w:t xml:space="preserve">, </w:t>
      </w:r>
      <w:r w:rsidR="008B7682" w:rsidRPr="008B7682">
        <w:rPr>
          <w:rFonts w:ascii="Times New Roman" w:hAnsi="Times New Roman"/>
          <w:color w:val="000000"/>
          <w:szCs w:val="22"/>
          <w:lang w:val="en-US"/>
        </w:rPr>
        <w:t>Barricade</w:t>
      </w:r>
      <w:r w:rsidR="008B7682">
        <w:rPr>
          <w:rFonts w:ascii="Times New Roman" w:hAnsi="Times New Roman"/>
        </w:rPr>
        <w:t xml:space="preserve">) </w:t>
      </w:r>
      <w:r>
        <w:rPr>
          <w:rFonts w:ascii="Times New Roman" w:hAnsi="Times New Roman"/>
        </w:rPr>
        <w:t>является сохранение влажности и терморежима в ране для ее быстрой эпителизации</w:t>
      </w:r>
      <w:r w:rsidR="00043646">
        <w:rPr>
          <w:rFonts w:ascii="Times New Roman" w:hAnsi="Times New Roman"/>
        </w:rPr>
        <w:t>, профилактики</w:t>
      </w:r>
      <w:r w:rsidR="005F4CFF">
        <w:rPr>
          <w:rFonts w:ascii="Times New Roman" w:hAnsi="Times New Roman"/>
        </w:rPr>
        <w:t xml:space="preserve"> инфицирования</w:t>
      </w:r>
      <w:r>
        <w:rPr>
          <w:rFonts w:ascii="Times New Roman" w:hAnsi="Times New Roman"/>
        </w:rPr>
        <w:t>. Влажность и постоянная темпера</w:t>
      </w:r>
      <w:r w:rsidR="005F4CFF">
        <w:rPr>
          <w:rFonts w:ascii="Times New Roman" w:hAnsi="Times New Roman"/>
        </w:rPr>
        <w:t xml:space="preserve">тура полости рта нивелируют эти </w:t>
      </w:r>
      <w:r>
        <w:rPr>
          <w:rFonts w:ascii="Times New Roman" w:hAnsi="Times New Roman"/>
        </w:rPr>
        <w:t>достоинство.</w:t>
      </w:r>
    </w:p>
    <w:p w:rsidR="00137C6F" w:rsidRDefault="00137C6F" w:rsidP="008B7682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Недостатки пародонт</w:t>
      </w:r>
      <w:r w:rsidR="00597443">
        <w:rPr>
          <w:rFonts w:ascii="Times New Roman" w:hAnsi="Times New Roman"/>
        </w:rPr>
        <w:t>а</w:t>
      </w:r>
      <w:r>
        <w:rPr>
          <w:rFonts w:ascii="Times New Roman" w:hAnsi="Times New Roman"/>
        </w:rPr>
        <w:t>льных повязок:</w:t>
      </w:r>
    </w:p>
    <w:p w:rsidR="00137C6F" w:rsidRDefault="00137C6F" w:rsidP="008B7682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1.недостаточная адгезия к тканям зуба</w:t>
      </w:r>
    </w:p>
    <w:p w:rsidR="00137C6F" w:rsidRDefault="00137C6F" w:rsidP="008B7682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2.ослабление фиксации на 2-3 сутки</w:t>
      </w:r>
    </w:p>
    <w:p w:rsidR="00137C6F" w:rsidRDefault="00137C6F" w:rsidP="008B7682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3.прилипание шовного материала к повязке</w:t>
      </w:r>
    </w:p>
    <w:p w:rsidR="00137C6F" w:rsidRDefault="00137C6F" w:rsidP="008B7682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4.скопление пищи под повязкой</w:t>
      </w:r>
    </w:p>
    <w:p w:rsidR="00137C6F" w:rsidRPr="00137C6F" w:rsidRDefault="00137C6F" w:rsidP="008B7682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5.неудобство для пациента, особенно во фронтальном отделе</w:t>
      </w:r>
    </w:p>
    <w:p w:rsidR="00372010" w:rsidRDefault="00137C6F" w:rsidP="008B7682">
      <w:pPr>
        <w:contextualSpacing/>
        <w:jc w:val="both"/>
        <w:rPr>
          <w:rFonts w:ascii="Times New Roman" w:hAnsi="Times New Roman"/>
        </w:rPr>
      </w:pPr>
      <w:r w:rsidRPr="00137C6F">
        <w:rPr>
          <w:rFonts w:ascii="Times New Roman" w:hAnsi="Times New Roman"/>
        </w:rPr>
        <w:tab/>
        <w:t>Использование повязок не заменяет ан</w:t>
      </w:r>
      <w:r w:rsidR="00043646">
        <w:rPr>
          <w:rFonts w:ascii="Times New Roman" w:hAnsi="Times New Roman"/>
        </w:rPr>
        <w:t>т</w:t>
      </w:r>
      <w:r w:rsidRPr="00137C6F">
        <w:rPr>
          <w:rFonts w:ascii="Times New Roman" w:hAnsi="Times New Roman"/>
        </w:rPr>
        <w:t>исептическую профилактику</w:t>
      </w:r>
      <w:r>
        <w:rPr>
          <w:rFonts w:ascii="Times New Roman" w:hAnsi="Times New Roman"/>
        </w:rPr>
        <w:t>. Пародонтальная рана относится</w:t>
      </w:r>
      <w:r w:rsidR="008B7682">
        <w:rPr>
          <w:rFonts w:ascii="Times New Roman" w:hAnsi="Times New Roman"/>
        </w:rPr>
        <w:t xml:space="preserve"> к чистым контаминирован</w:t>
      </w:r>
      <w:r w:rsidR="00597443">
        <w:rPr>
          <w:rFonts w:ascii="Times New Roman" w:hAnsi="Times New Roman"/>
        </w:rPr>
        <w:t>н</w:t>
      </w:r>
      <w:r w:rsidR="008B7682">
        <w:rPr>
          <w:rFonts w:ascii="Times New Roman" w:hAnsi="Times New Roman"/>
        </w:rPr>
        <w:t>ым, так как находится в ротовой полости. Для предотвращения инфицирования раны в послеоперационном периоде используются антисептические препараты местно. По стандартному протоколу, рекомендованному Американской Ассоциацией Пародонтологов, используется 0,1 – 0,2% раствор хлоргексидина биглюконата в виде ротовых ванночек. Недостатком жидких форм считают гиперплазию сосочков языка при использовании в течении 10-14 дней, изменение вкусовой чувствительности и окрашивание зубов. Альтернатива – гель «Элюгель» и другие подобные препараты.</w:t>
      </w:r>
    </w:p>
    <w:p w:rsidR="00137C6F" w:rsidRPr="00043646" w:rsidRDefault="00372010" w:rsidP="00043646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>После завершения операции желательно назначить препарат группы НПВС (ибупрофен, кетанов, нурофен), холодные компрессы н</w:t>
      </w:r>
      <w:r w:rsidR="005F4CFF">
        <w:rPr>
          <w:rFonts w:ascii="Times New Roman" w:hAnsi="Times New Roman"/>
        </w:rPr>
        <w:t>а кожу в проекции вмешательства. Рекомендуется воздержаться от употребления алкоголя и острой пищи. Через неделю после операции снимают швы и назначают антисептические полоскания.</w:t>
      </w:r>
    </w:p>
    <w:p w:rsidR="00BD2D55" w:rsidRDefault="00BD2D55" w:rsidP="005F4CFF">
      <w:pPr>
        <w:contextualSpacing/>
        <w:rPr>
          <w:rFonts w:ascii="Times New Roman" w:hAnsi="Times New Roman"/>
          <w:b/>
          <w:sz w:val="28"/>
        </w:rPr>
      </w:pPr>
    </w:p>
    <w:p w:rsidR="00BD2D55" w:rsidRDefault="00BD2D55" w:rsidP="005F4CFF">
      <w:pPr>
        <w:contextualSpacing/>
        <w:rPr>
          <w:rFonts w:ascii="Times New Roman" w:hAnsi="Times New Roman"/>
          <w:b/>
          <w:sz w:val="28"/>
        </w:rPr>
      </w:pPr>
    </w:p>
    <w:p w:rsidR="00BD2D55" w:rsidRDefault="00BD2D55" w:rsidP="005F4CFF">
      <w:pPr>
        <w:contextualSpacing/>
        <w:rPr>
          <w:rFonts w:ascii="Times New Roman" w:hAnsi="Times New Roman"/>
          <w:b/>
          <w:sz w:val="28"/>
        </w:rPr>
      </w:pPr>
    </w:p>
    <w:p w:rsidR="00BD2D55" w:rsidRDefault="00BD2D55" w:rsidP="005F4CFF">
      <w:pPr>
        <w:contextualSpacing/>
        <w:rPr>
          <w:rFonts w:ascii="Times New Roman" w:hAnsi="Times New Roman"/>
          <w:b/>
          <w:sz w:val="28"/>
        </w:rPr>
      </w:pPr>
    </w:p>
    <w:p w:rsidR="00BD2D55" w:rsidRDefault="00BD2D55" w:rsidP="005F4CFF">
      <w:pPr>
        <w:contextualSpacing/>
        <w:rPr>
          <w:rFonts w:ascii="Times New Roman" w:hAnsi="Times New Roman"/>
          <w:b/>
          <w:sz w:val="28"/>
        </w:rPr>
      </w:pPr>
    </w:p>
    <w:p w:rsidR="00BD2D55" w:rsidRDefault="00BD2D55" w:rsidP="005F4CFF">
      <w:pPr>
        <w:contextualSpacing/>
        <w:rPr>
          <w:rFonts w:ascii="Times New Roman" w:hAnsi="Times New Roman"/>
          <w:b/>
          <w:sz w:val="28"/>
        </w:rPr>
      </w:pPr>
    </w:p>
    <w:p w:rsidR="00BD2D55" w:rsidRDefault="00BD2D55" w:rsidP="005F4CFF">
      <w:pPr>
        <w:contextualSpacing/>
        <w:rPr>
          <w:rFonts w:ascii="Times New Roman" w:hAnsi="Times New Roman"/>
          <w:b/>
          <w:sz w:val="28"/>
        </w:rPr>
      </w:pPr>
    </w:p>
    <w:p w:rsidR="00BD2D55" w:rsidRDefault="00BD2D55" w:rsidP="005F4CFF">
      <w:pPr>
        <w:contextualSpacing/>
        <w:rPr>
          <w:rFonts w:ascii="Times New Roman" w:hAnsi="Times New Roman"/>
          <w:b/>
          <w:sz w:val="28"/>
        </w:rPr>
      </w:pPr>
    </w:p>
    <w:p w:rsidR="00BD2D55" w:rsidRDefault="00BD2D55" w:rsidP="005F4CFF">
      <w:pPr>
        <w:contextualSpacing/>
        <w:rPr>
          <w:rFonts w:ascii="Times New Roman" w:hAnsi="Times New Roman"/>
          <w:b/>
          <w:sz w:val="28"/>
        </w:rPr>
      </w:pPr>
    </w:p>
    <w:p w:rsidR="00BD2D55" w:rsidRDefault="00BD2D55" w:rsidP="005F4CFF">
      <w:pPr>
        <w:contextualSpacing/>
        <w:rPr>
          <w:rFonts w:ascii="Times New Roman" w:hAnsi="Times New Roman"/>
          <w:b/>
          <w:sz w:val="28"/>
        </w:rPr>
      </w:pPr>
    </w:p>
    <w:p w:rsidR="00BD2D55" w:rsidRDefault="00BD2D55" w:rsidP="005F4CFF">
      <w:pPr>
        <w:contextualSpacing/>
        <w:rPr>
          <w:rFonts w:ascii="Times New Roman" w:hAnsi="Times New Roman"/>
          <w:b/>
          <w:sz w:val="28"/>
        </w:rPr>
      </w:pPr>
    </w:p>
    <w:p w:rsidR="00BD2D55" w:rsidRDefault="00BD2D55" w:rsidP="005F4CFF">
      <w:pPr>
        <w:contextualSpacing/>
        <w:rPr>
          <w:rFonts w:ascii="Times New Roman" w:hAnsi="Times New Roman"/>
          <w:b/>
          <w:sz w:val="28"/>
        </w:rPr>
      </w:pPr>
    </w:p>
    <w:p w:rsidR="00BD2D55" w:rsidRDefault="00BD2D55" w:rsidP="005F4CFF">
      <w:pPr>
        <w:contextualSpacing/>
        <w:rPr>
          <w:rFonts w:ascii="Times New Roman" w:hAnsi="Times New Roman"/>
          <w:b/>
          <w:sz w:val="28"/>
        </w:rPr>
      </w:pPr>
    </w:p>
    <w:p w:rsidR="00137C6F" w:rsidRDefault="00137C6F" w:rsidP="005F4CFF">
      <w:pPr>
        <w:contextualSpacing/>
        <w:rPr>
          <w:rFonts w:ascii="Times New Roman" w:hAnsi="Times New Roman"/>
          <w:b/>
          <w:sz w:val="28"/>
        </w:rPr>
      </w:pPr>
    </w:p>
    <w:p w:rsidR="005F4CFF" w:rsidRPr="00043646" w:rsidRDefault="000667E8" w:rsidP="00043646">
      <w:pPr>
        <w:contextualSpacing/>
        <w:jc w:val="center"/>
        <w:rPr>
          <w:rFonts w:ascii="Times New Roman" w:hAnsi="Times New Roman"/>
          <w:b/>
          <w:sz w:val="28"/>
        </w:rPr>
      </w:pPr>
      <w:r w:rsidRPr="00846AA3">
        <w:rPr>
          <w:rFonts w:ascii="Times New Roman" w:hAnsi="Times New Roman"/>
          <w:b/>
          <w:sz w:val="28"/>
        </w:rPr>
        <w:t>Список использованной литературы</w:t>
      </w:r>
    </w:p>
    <w:p w:rsidR="005F4CFF" w:rsidRDefault="005F4CFF" w:rsidP="001820EB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Times-Roman"/>
          <w:szCs w:val="19"/>
          <w:lang w:val="en-US"/>
        </w:rPr>
      </w:pPr>
    </w:p>
    <w:p w:rsidR="005F4CFF" w:rsidRDefault="005F4CFF" w:rsidP="005F4CFF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Times-Roman"/>
          <w:szCs w:val="19"/>
        </w:rPr>
      </w:pPr>
    </w:p>
    <w:p w:rsidR="005F4CFF" w:rsidRDefault="005F4CFF" w:rsidP="005F4CFF">
      <w:pPr>
        <w:pStyle w:val="ListParagraph"/>
        <w:numPr>
          <w:ilvl w:val="0"/>
          <w:numId w:val="19"/>
        </w:numPr>
        <w:jc w:val="both"/>
        <w:rPr>
          <w:rFonts w:ascii="Times New Roman" w:hAnsi="Times New Roman"/>
          <w:szCs w:val="18"/>
        </w:rPr>
      </w:pPr>
      <w:r w:rsidRPr="005F4CFF">
        <w:rPr>
          <w:rFonts w:ascii="Times New Roman" w:hAnsi="Times New Roman"/>
          <w:spacing w:val="-3"/>
          <w:szCs w:val="30"/>
        </w:rPr>
        <w:t xml:space="preserve">А. И. Грудянов, А. И. Ерохин </w:t>
      </w:r>
      <w:r w:rsidRPr="005F4CFF">
        <w:rPr>
          <w:rFonts w:ascii="Times New Roman" w:hAnsi="Times New Roman"/>
          <w:spacing w:val="2"/>
          <w:szCs w:val="38"/>
        </w:rPr>
        <w:t xml:space="preserve">Хирургические методы лечения </w:t>
      </w:r>
      <w:r w:rsidRPr="005F4CFF">
        <w:rPr>
          <w:rFonts w:ascii="Times New Roman" w:hAnsi="Times New Roman"/>
          <w:spacing w:val="6"/>
          <w:szCs w:val="38"/>
        </w:rPr>
        <w:t>заболеваний пародонта</w:t>
      </w:r>
      <w:r>
        <w:rPr>
          <w:rFonts w:ascii="Times New Roman" w:hAnsi="Times New Roman"/>
          <w:spacing w:val="6"/>
          <w:szCs w:val="38"/>
        </w:rPr>
        <w:t>.</w:t>
      </w:r>
      <w:r w:rsidRPr="005F4CFF">
        <w:rPr>
          <w:rFonts w:ascii="Times New Roman" w:hAnsi="Times New Roman"/>
          <w:spacing w:val="6"/>
          <w:szCs w:val="38"/>
        </w:rPr>
        <w:t xml:space="preserve"> </w:t>
      </w:r>
      <w:r w:rsidRPr="005F4CFF">
        <w:rPr>
          <w:rFonts w:ascii="Times New Roman" w:hAnsi="Times New Roman"/>
          <w:spacing w:val="-3"/>
          <w:szCs w:val="18"/>
        </w:rPr>
        <w:t>МЕДИЦИНСКОЕ ИНФОРМАЦИОННОЕ АГЕНТСТВО</w:t>
      </w:r>
      <w:r w:rsidRPr="005F4CFF">
        <w:rPr>
          <w:rFonts w:ascii="Times New Roman" w:hAnsi="Times New Roman"/>
        </w:rPr>
        <w:t xml:space="preserve"> </w:t>
      </w:r>
      <w:r w:rsidRPr="005F4CFF">
        <w:rPr>
          <w:rFonts w:ascii="Times New Roman" w:hAnsi="Times New Roman"/>
          <w:spacing w:val="-6"/>
          <w:szCs w:val="18"/>
        </w:rPr>
        <w:t xml:space="preserve">Москва </w:t>
      </w:r>
      <w:r w:rsidRPr="005F4CFF">
        <w:rPr>
          <w:rFonts w:ascii="Times New Roman" w:hAnsi="Times New Roman"/>
          <w:szCs w:val="18"/>
        </w:rPr>
        <w:t>2006 год.</w:t>
      </w:r>
    </w:p>
    <w:p w:rsidR="005F4CFF" w:rsidRPr="005F4CFF" w:rsidRDefault="005F4CFF" w:rsidP="005F4CFF">
      <w:pPr>
        <w:pStyle w:val="ListParagraph"/>
        <w:jc w:val="both"/>
        <w:rPr>
          <w:rFonts w:ascii="Times New Roman" w:hAnsi="Times New Roman"/>
          <w:szCs w:val="18"/>
        </w:rPr>
      </w:pPr>
    </w:p>
    <w:p w:rsidR="005F4CFF" w:rsidRDefault="005F4CFF" w:rsidP="005F4CFF">
      <w:pPr>
        <w:pStyle w:val="ListParagraph"/>
        <w:numPr>
          <w:ilvl w:val="0"/>
          <w:numId w:val="19"/>
        </w:numPr>
        <w:jc w:val="both"/>
        <w:rPr>
          <w:rFonts w:ascii="Times New Roman" w:hAnsi="Times New Roman"/>
        </w:rPr>
      </w:pPr>
      <w:r w:rsidRPr="005F4CFF">
        <w:rPr>
          <w:rFonts w:ascii="Times New Roman" w:hAnsi="Times New Roman"/>
        </w:rPr>
        <w:t>А. Ю. Февралева, А. Л. Давидян Устранение рецессии десны. Планирование, современные методы лечения, прогноз. Москва «Поли медиа пресс» 2007 год.</w:t>
      </w:r>
    </w:p>
    <w:p w:rsidR="005F4CFF" w:rsidRPr="005F4CFF" w:rsidRDefault="005F4CFF" w:rsidP="005F4CFF">
      <w:pPr>
        <w:pStyle w:val="ListParagraph"/>
        <w:jc w:val="both"/>
        <w:rPr>
          <w:rFonts w:ascii="Times New Roman" w:hAnsi="Times New Roman"/>
        </w:rPr>
      </w:pPr>
    </w:p>
    <w:p w:rsidR="005F4CFF" w:rsidRPr="005F4CFF" w:rsidRDefault="005F4CFF" w:rsidP="005F4CFF">
      <w:pPr>
        <w:pStyle w:val="ListParagraph"/>
        <w:widowControl w:val="0"/>
        <w:numPr>
          <w:ilvl w:val="0"/>
          <w:numId w:val="19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Arial"/>
          <w:lang w:val="en-US"/>
        </w:rPr>
      </w:pPr>
      <w:r w:rsidRPr="005F4CFF">
        <w:rPr>
          <w:rFonts w:ascii="Times New Roman" w:hAnsi="Times New Roman" w:cs="Arial"/>
          <w:bCs/>
          <w:lang w:val="en-US"/>
        </w:rPr>
        <w:t xml:space="preserve">Т. В. Закиров К вопросу об этиологии рецессии десны. </w:t>
      </w:r>
      <w:r w:rsidRPr="005F4CFF">
        <w:rPr>
          <w:rFonts w:ascii="Times New Roman" w:hAnsi="Times New Roman" w:cs="Arial"/>
          <w:lang w:val="en-US"/>
        </w:rPr>
        <w:t>«Проблемы стоматологии» № 1, 2005 год.</w:t>
      </w:r>
    </w:p>
    <w:p w:rsidR="005F4CFF" w:rsidRPr="00846AA3" w:rsidRDefault="005F4CFF" w:rsidP="005F4CFF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PragmaticaC"/>
          <w:szCs w:val="18"/>
        </w:rPr>
      </w:pPr>
    </w:p>
    <w:p w:rsidR="005F4CFF" w:rsidRPr="005F4CFF" w:rsidRDefault="005F4CFF" w:rsidP="005F4CFF">
      <w:pPr>
        <w:pStyle w:val="ListParagraph"/>
        <w:widowControl w:val="0"/>
        <w:numPr>
          <w:ilvl w:val="0"/>
          <w:numId w:val="19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PragmaticaC"/>
          <w:szCs w:val="18"/>
        </w:rPr>
      </w:pPr>
      <w:r w:rsidRPr="005F4CFF">
        <w:rPr>
          <w:rFonts w:ascii="Times New Roman" w:hAnsi="Times New Roman" w:cs="PragmaticaC-Bold"/>
          <w:bCs/>
          <w:szCs w:val="16"/>
          <w:lang w:val="en-US"/>
        </w:rPr>
        <w:t xml:space="preserve">Т. Н. Модина, И. Р. Ганжа, М. В. Болбат, С. С. Молькова, Э. Г. Старикова, Е. Ю. Блинова </w:t>
      </w:r>
      <w:r w:rsidRPr="005F4CFF">
        <w:rPr>
          <w:rFonts w:ascii="Times New Roman" w:hAnsi="Times New Roman" w:cs="PragmaticaC-Bold"/>
          <w:bCs/>
          <w:szCs w:val="34"/>
          <w:lang w:val="en-US"/>
        </w:rPr>
        <w:t xml:space="preserve">Рецессия десны и ее устранение с использованием современных технологий. </w:t>
      </w:r>
      <w:r w:rsidRPr="005F4CFF">
        <w:rPr>
          <w:rFonts w:ascii="Times New Roman" w:hAnsi="Times New Roman" w:cs="PragmaticaC"/>
          <w:szCs w:val="18"/>
          <w:lang w:val="en-US"/>
        </w:rPr>
        <w:t xml:space="preserve">Dental Market </w:t>
      </w:r>
      <w:r w:rsidRPr="005F4CFF">
        <w:rPr>
          <w:rFonts w:ascii="Times New Roman" w:hAnsi="Times New Roman" w:cs="PragmaticaC"/>
          <w:b/>
          <w:bCs/>
          <w:szCs w:val="18"/>
          <w:lang w:val="en-US"/>
        </w:rPr>
        <w:t>#</w:t>
      </w:r>
      <w:r w:rsidRPr="005F4CFF">
        <w:rPr>
          <w:rFonts w:ascii="Times New Roman" w:hAnsi="Times New Roman" w:cs="PragmaticaC"/>
          <w:bCs/>
          <w:szCs w:val="18"/>
          <w:lang w:val="en-US"/>
        </w:rPr>
        <w:t>2</w:t>
      </w:r>
      <w:r w:rsidRPr="005F4CFF">
        <w:rPr>
          <w:rFonts w:ascii="Times New Roman" w:hAnsi="Times New Roman" w:cs="PragmaticaC"/>
          <w:b/>
          <w:bCs/>
          <w:szCs w:val="18"/>
          <w:lang w:val="en-US"/>
        </w:rPr>
        <w:t xml:space="preserve"> </w:t>
      </w:r>
      <w:r w:rsidRPr="005F4CFF">
        <w:rPr>
          <w:rFonts w:ascii="Times New Roman" w:hAnsi="Times New Roman" w:cs="PragmaticaC"/>
          <w:szCs w:val="18"/>
          <w:lang w:val="en-US"/>
        </w:rPr>
        <w:t>2006 год</w:t>
      </w:r>
      <w:r w:rsidRPr="005F4CFF">
        <w:rPr>
          <w:rFonts w:ascii="Times New Roman" w:hAnsi="Times New Roman" w:cs="PragmaticaC"/>
          <w:szCs w:val="18"/>
        </w:rPr>
        <w:t>.</w:t>
      </w:r>
    </w:p>
    <w:p w:rsidR="005F4CFF" w:rsidRPr="00846AA3" w:rsidRDefault="005F4CFF" w:rsidP="005F4CFF">
      <w:pPr>
        <w:shd w:val="clear" w:color="auto" w:fill="FFFFFF"/>
        <w:ind w:right="-3771"/>
        <w:contextualSpacing/>
        <w:rPr>
          <w:rFonts w:ascii="Times New Roman" w:hAnsi="Times New Roman"/>
        </w:rPr>
      </w:pPr>
    </w:p>
    <w:p w:rsidR="005F4CFF" w:rsidRPr="005F4CFF" w:rsidRDefault="005F4CFF" w:rsidP="005F4CFF">
      <w:pPr>
        <w:pStyle w:val="ListParagraph"/>
        <w:widowControl w:val="0"/>
        <w:numPr>
          <w:ilvl w:val="0"/>
          <w:numId w:val="19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-Roman"/>
          <w:lang w:val="en-US"/>
        </w:rPr>
      </w:pPr>
      <w:r w:rsidRPr="005F4CFF">
        <w:rPr>
          <w:rFonts w:ascii="Times New Roman" w:hAnsi="Times New Roman" w:cs="Times-Roman"/>
          <w:szCs w:val="19"/>
          <w:lang w:val="en-US"/>
        </w:rPr>
        <w:t xml:space="preserve">Cohen, Edward S. Atlas of cosmetic and reconstructive periodontal surgery. Second edition. A WAVERLY COMPANY </w:t>
      </w:r>
      <w:r w:rsidRPr="005F4CFF">
        <w:rPr>
          <w:rFonts w:ascii="Times New Roman" w:hAnsi="Times New Roman" w:cs="Times-Roman"/>
          <w:lang w:val="en-US"/>
        </w:rPr>
        <w:t>1994.</w:t>
      </w:r>
    </w:p>
    <w:p w:rsidR="005F4CFF" w:rsidRPr="00846AA3" w:rsidRDefault="005F4CFF" w:rsidP="005F4CFF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Times-Roman"/>
          <w:lang w:val="en-US"/>
        </w:rPr>
      </w:pPr>
    </w:p>
    <w:p w:rsidR="005F4CFF" w:rsidRPr="005F4CFF" w:rsidRDefault="005F4CFF" w:rsidP="005F4CFF">
      <w:pPr>
        <w:pStyle w:val="ListParagraph"/>
        <w:widowControl w:val="0"/>
        <w:numPr>
          <w:ilvl w:val="0"/>
          <w:numId w:val="19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rebuchet MS"/>
          <w:bCs/>
          <w:szCs w:val="30"/>
        </w:rPr>
      </w:pPr>
      <w:r w:rsidRPr="005F4CFF">
        <w:rPr>
          <w:rFonts w:ascii="Times New Roman" w:hAnsi="Times New Roman" w:cs="Trebuchet MS"/>
          <w:bCs/>
          <w:szCs w:val="30"/>
          <w:lang w:val="en-US"/>
        </w:rPr>
        <w:t>Fedi P.F., Vernino A.R., Gray J.L.</w:t>
      </w:r>
      <w:r>
        <w:rPr>
          <w:rFonts w:ascii="Times New Roman" w:hAnsi="Times New Roman" w:cs="Trebuchet MS"/>
          <w:bCs/>
          <w:szCs w:val="30"/>
          <w:lang w:val="en-US"/>
        </w:rPr>
        <w:t xml:space="preserve"> </w:t>
      </w:r>
      <w:r w:rsidRPr="005F4CFF">
        <w:rPr>
          <w:rFonts w:ascii="Times New Roman" w:hAnsi="Times New Roman" w:cs="Trebuchet MS"/>
          <w:bCs/>
          <w:szCs w:val="30"/>
          <w:lang w:val="en-US"/>
        </w:rPr>
        <w:t xml:space="preserve">Пародонтологическая Азбука – </w:t>
      </w:r>
      <w:r w:rsidRPr="005F4CFF">
        <w:rPr>
          <w:rFonts w:ascii="Times New Roman" w:hAnsi="Times New Roman" w:cs="Trebuchet MS"/>
          <w:bCs/>
          <w:szCs w:val="30"/>
        </w:rPr>
        <w:t>четвертое издание. «Азбука» 2003 год.</w:t>
      </w:r>
    </w:p>
    <w:p w:rsidR="005F4CFF" w:rsidRPr="002C52E2" w:rsidRDefault="005F4CFF" w:rsidP="005F4CFF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Times-Roman"/>
          <w:szCs w:val="19"/>
        </w:rPr>
      </w:pPr>
    </w:p>
    <w:p w:rsidR="005F4CFF" w:rsidRPr="005F4CFF" w:rsidRDefault="005F4CFF" w:rsidP="005F4CFF">
      <w:pPr>
        <w:pStyle w:val="ListParagraph"/>
        <w:widowControl w:val="0"/>
        <w:numPr>
          <w:ilvl w:val="0"/>
          <w:numId w:val="19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ahoma"/>
          <w:lang w:val="en-US"/>
        </w:rPr>
      </w:pPr>
      <w:r w:rsidRPr="005F4CFF">
        <w:rPr>
          <w:rFonts w:ascii="Times New Roman" w:hAnsi="Times New Roman" w:cs="Tahoma"/>
          <w:lang w:val="en-US"/>
        </w:rPr>
        <w:t xml:space="preserve">Kassab M. M., Cohen R. </w:t>
      </w:r>
      <w:r>
        <w:rPr>
          <w:rFonts w:ascii="Times New Roman" w:hAnsi="Times New Roman" w:cs="Tahoma"/>
          <w:lang w:val="en-US"/>
        </w:rPr>
        <w:t>E. The etiology and preva</w:t>
      </w:r>
      <w:r w:rsidRPr="005F4CFF">
        <w:rPr>
          <w:rFonts w:ascii="Times New Roman" w:hAnsi="Times New Roman" w:cs="Tahoma"/>
          <w:lang w:val="en-US"/>
        </w:rPr>
        <w:t>lence of gingival recession. J Am Dent Assoc 2003.</w:t>
      </w:r>
    </w:p>
    <w:p w:rsidR="005F4CFF" w:rsidRPr="00846AA3" w:rsidRDefault="005F4CFF" w:rsidP="005F4CFF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 w:cs="Times-Roman"/>
          <w:lang w:val="en-US"/>
        </w:rPr>
      </w:pPr>
    </w:p>
    <w:p w:rsidR="005F4CFF" w:rsidRPr="005F4CFF" w:rsidRDefault="005F4CFF" w:rsidP="005F4CFF">
      <w:pPr>
        <w:pStyle w:val="ListParagraph"/>
        <w:widowControl w:val="0"/>
        <w:numPr>
          <w:ilvl w:val="0"/>
          <w:numId w:val="19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-Roman"/>
          <w:szCs w:val="19"/>
          <w:lang w:val="en-US"/>
        </w:rPr>
      </w:pPr>
      <w:r w:rsidRPr="005F4CFF">
        <w:rPr>
          <w:rFonts w:ascii="Times New Roman" w:hAnsi="Times New Roman" w:cs="Times-Roman"/>
          <w:szCs w:val="19"/>
          <w:lang w:val="en-US"/>
        </w:rPr>
        <w:t>Serge Dibart, Mamdouh Karima Practical periodontal plastic surgery – 1</w:t>
      </w:r>
      <w:r w:rsidRPr="005F4CFF">
        <w:rPr>
          <w:rFonts w:ascii="Times New Roman" w:hAnsi="Times New Roman" w:cs="Times-Roman"/>
          <w:szCs w:val="19"/>
          <w:vertAlign w:val="superscript"/>
          <w:lang w:val="en-US"/>
        </w:rPr>
        <w:t xml:space="preserve">st </w:t>
      </w:r>
      <w:proofErr w:type="gramStart"/>
      <w:r w:rsidRPr="005F4CFF">
        <w:rPr>
          <w:rFonts w:ascii="Times New Roman" w:hAnsi="Times New Roman" w:cs="Times-Roman"/>
          <w:szCs w:val="19"/>
          <w:lang w:val="en-US"/>
        </w:rPr>
        <w:t>ed</w:t>
      </w:r>
      <w:proofErr w:type="gramEnd"/>
      <w:r w:rsidRPr="005F4CFF">
        <w:rPr>
          <w:rFonts w:ascii="Times New Roman" w:hAnsi="Times New Roman" w:cs="Times-Roman"/>
          <w:szCs w:val="19"/>
          <w:lang w:val="en-US"/>
        </w:rPr>
        <w:t>. A Blackwell Publishing Company 2006.</w:t>
      </w:r>
    </w:p>
    <w:p w:rsidR="0013690E" w:rsidRPr="00846AA3" w:rsidRDefault="0013690E" w:rsidP="005F4CFF">
      <w:pPr>
        <w:shd w:val="clear" w:color="auto" w:fill="FFFFFF"/>
        <w:ind w:right="-3771"/>
        <w:contextualSpacing/>
        <w:rPr>
          <w:rFonts w:ascii="Times New Roman" w:hAnsi="Times New Roman"/>
        </w:rPr>
      </w:pPr>
    </w:p>
    <w:p w:rsidR="00E42524" w:rsidRPr="00846AA3" w:rsidRDefault="00E42524" w:rsidP="005F4CFF">
      <w:pPr>
        <w:contextualSpacing/>
        <w:jc w:val="both"/>
        <w:rPr>
          <w:rFonts w:ascii="Times New Roman" w:hAnsi="Times New Roman"/>
          <w:sz w:val="28"/>
          <w:lang w:val="en-US"/>
        </w:rPr>
      </w:pPr>
    </w:p>
    <w:sectPr w:rsidR="00E42524" w:rsidRPr="00846AA3" w:rsidSect="00AA303B">
      <w:type w:val="continuous"/>
      <w:pgSz w:w="11900" w:h="16840"/>
      <w:pgMar w:top="993" w:right="1800" w:bottom="1440" w:left="1800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00500000000000000"/>
    <w:charset w:val="02"/>
    <w:family w:val="auto"/>
    <w:pitch w:val="variable"/>
    <w:sig w:usb0="00000000" w:usb1="00000000" w:usb2="0001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20102010804080708"/>
    <w:charset w:val="02"/>
    <w:family w:val="auto"/>
    <w:pitch w:val="variable"/>
    <w:sig w:usb0="00000000" w:usb1="00000000" w:usb2="00010000" w:usb3="00000000" w:csb0="8000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BookmanC-Light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Palladium-Bold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imes-Roman">
    <w:altName w:val="Times"/>
    <w:panose1 w:val="00000000000000000000"/>
    <w:charset w:val="4D"/>
    <w:family w:val="swiss"/>
    <w:notTrueType/>
    <w:pitch w:val="default"/>
    <w:sig w:usb0="00000003" w:usb1="00000000" w:usb2="00000000" w:usb3="00000000" w:csb0="00000001" w:csb1="00000000"/>
  </w:font>
  <w:font w:name="PragmaticaC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PragmaticaC-Bold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rebuchet MS">
    <w:panose1 w:val="020B0603020202020204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6E88" w:rsidRDefault="00F075B0" w:rsidP="005829D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116E88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116E88" w:rsidRDefault="00116E88" w:rsidP="005829D8">
    <w:pPr>
      <w:pStyle w:val="Footer"/>
      <w:ind w:right="360"/>
    </w:pPr>
  </w:p>
</w:ftr>
</file>

<file path=word/footer2.xml><?xml version="1.0" encoding="utf-8"?>
<w:ft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6E88" w:rsidRDefault="00F075B0" w:rsidP="005829D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116E88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1217DE">
      <w:rPr>
        <w:rStyle w:val="PageNumber"/>
        <w:noProof/>
      </w:rPr>
      <w:t>3</w:t>
    </w:r>
    <w:r>
      <w:rPr>
        <w:rStyle w:val="PageNumber"/>
      </w:rPr>
      <w:fldChar w:fldCharType="end"/>
    </w:r>
  </w:p>
  <w:p w:rsidR="00116E88" w:rsidRDefault="00116E88" w:rsidP="005829D8">
    <w:pPr>
      <w:pStyle w:val="Footer"/>
      <w:ind w:right="360"/>
    </w:pPr>
  </w:p>
</w:ftr>
</file>

<file path=word/footer3.xml><?xml version="1.0" encoding="utf-8"?>
<w:ft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6E88" w:rsidRDefault="00F075B0" w:rsidP="005829D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116E88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116E88" w:rsidRDefault="00116E88" w:rsidP="005829D8">
    <w:pPr>
      <w:pStyle w:val="Footer"/>
      <w:ind w:right="360"/>
    </w:pPr>
  </w:p>
</w:ftr>
</file>

<file path=word/footer4.xml><?xml version="1.0" encoding="utf-8"?>
<w:ft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6E88" w:rsidRDefault="00F075B0" w:rsidP="005829D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116E88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1217DE">
      <w:rPr>
        <w:rStyle w:val="PageNumber"/>
        <w:noProof/>
      </w:rPr>
      <w:t>20</w:t>
    </w:r>
    <w:r>
      <w:rPr>
        <w:rStyle w:val="PageNumber"/>
      </w:rPr>
      <w:fldChar w:fldCharType="end"/>
    </w:r>
  </w:p>
  <w:p w:rsidR="00116E88" w:rsidRDefault="00116E88" w:rsidP="005829D8">
    <w:pPr>
      <w:pStyle w:val="Footer"/>
      <w:ind w:right="360"/>
    </w:pPr>
  </w:p>
</w:ftr>
</file>

<file path=word/numbering.xml><?xml version="1.0" encoding="utf-8"?>
<w:numbering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C2CF6"/>
    <w:multiLevelType w:val="hybridMultilevel"/>
    <w:tmpl w:val="156C4A4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652107"/>
    <w:multiLevelType w:val="hybridMultilevel"/>
    <w:tmpl w:val="8ED85F7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BD4A90"/>
    <w:multiLevelType w:val="hybridMultilevel"/>
    <w:tmpl w:val="98E27D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3AE2769"/>
    <w:multiLevelType w:val="hybridMultilevel"/>
    <w:tmpl w:val="6344B5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AA7D6C"/>
    <w:multiLevelType w:val="hybridMultilevel"/>
    <w:tmpl w:val="5BA89E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5F620A9"/>
    <w:multiLevelType w:val="hybridMultilevel"/>
    <w:tmpl w:val="3E00F57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4EC30BB"/>
    <w:multiLevelType w:val="hybridMultilevel"/>
    <w:tmpl w:val="5E9AB4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A2C7C84"/>
    <w:multiLevelType w:val="hybridMultilevel"/>
    <w:tmpl w:val="7298CDA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3EAE6196"/>
    <w:multiLevelType w:val="hybridMultilevel"/>
    <w:tmpl w:val="F9F6DD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A3C277D"/>
    <w:multiLevelType w:val="hybridMultilevel"/>
    <w:tmpl w:val="4330E4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87F5100"/>
    <w:multiLevelType w:val="hybridMultilevel"/>
    <w:tmpl w:val="555060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99576CA"/>
    <w:multiLevelType w:val="hybridMultilevel"/>
    <w:tmpl w:val="F1D8B05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E217230"/>
    <w:multiLevelType w:val="hybridMultilevel"/>
    <w:tmpl w:val="D7C8B4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42A6177"/>
    <w:multiLevelType w:val="hybridMultilevel"/>
    <w:tmpl w:val="D3085E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A0E60FA"/>
    <w:multiLevelType w:val="hybridMultilevel"/>
    <w:tmpl w:val="2BBAE4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08864E1"/>
    <w:multiLevelType w:val="hybridMultilevel"/>
    <w:tmpl w:val="576886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42C0FE7"/>
    <w:multiLevelType w:val="hybridMultilevel"/>
    <w:tmpl w:val="8EB8BC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AA4485A"/>
    <w:multiLevelType w:val="hybridMultilevel"/>
    <w:tmpl w:val="8912F8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C7A1B6F"/>
    <w:multiLevelType w:val="hybridMultilevel"/>
    <w:tmpl w:val="732CD66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1"/>
  </w:num>
  <w:num w:numId="3">
    <w:abstractNumId w:val="14"/>
  </w:num>
  <w:num w:numId="4">
    <w:abstractNumId w:val="9"/>
  </w:num>
  <w:num w:numId="5">
    <w:abstractNumId w:val="4"/>
  </w:num>
  <w:num w:numId="6">
    <w:abstractNumId w:val="16"/>
  </w:num>
  <w:num w:numId="7">
    <w:abstractNumId w:val="2"/>
  </w:num>
  <w:num w:numId="8">
    <w:abstractNumId w:val="12"/>
  </w:num>
  <w:num w:numId="9">
    <w:abstractNumId w:val="0"/>
  </w:num>
  <w:num w:numId="10">
    <w:abstractNumId w:val="3"/>
  </w:num>
  <w:num w:numId="11">
    <w:abstractNumId w:val="7"/>
  </w:num>
  <w:num w:numId="12">
    <w:abstractNumId w:val="17"/>
  </w:num>
  <w:num w:numId="13">
    <w:abstractNumId w:val="5"/>
  </w:num>
  <w:num w:numId="14">
    <w:abstractNumId w:val="8"/>
  </w:num>
  <w:num w:numId="15">
    <w:abstractNumId w:val="6"/>
  </w:num>
  <w:num w:numId="16">
    <w:abstractNumId w:val="10"/>
  </w:num>
  <w:num w:numId="17">
    <w:abstractNumId w:val="18"/>
  </w:num>
  <w:num w:numId="18">
    <w:abstractNumId w:val="15"/>
  </w:num>
  <w:num w:numId="19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5"/>
  <w:embedSystemFonts/>
  <w:hideSpellingErrors/>
  <w:hideGrammaticalErrors/>
  <w:activeWritingStyle w:appName="MSWord" w:lang="en-US" w:vendorID="64" w:dllVersion="131078" w:nlCheck="1" w:checkStyle="1"/>
  <w:proofState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hdrShapeDefaults>
    <o:shapedefaults v:ext="edit" spidmax="2050"/>
  </w:hdrShapeDefaults>
  <w:compat>
    <w:doNotAutofitConstrainedTables/>
    <w:splitPgBreakAndParaMark/>
    <w:doNotVertAlignCellWithSp/>
    <w:doNotBreakConstrainedForcedTable/>
    <w:useAnsiKerningPairs/>
    <w:cachedColBalance/>
  </w:compat>
  <w:rsids>
    <w:rsidRoot w:val="00E42524"/>
    <w:rsid w:val="00043646"/>
    <w:rsid w:val="000601CC"/>
    <w:rsid w:val="000667E8"/>
    <w:rsid w:val="00087122"/>
    <w:rsid w:val="00093085"/>
    <w:rsid w:val="0009333A"/>
    <w:rsid w:val="000B5476"/>
    <w:rsid w:val="000D01F7"/>
    <w:rsid w:val="000D49F7"/>
    <w:rsid w:val="000F19A7"/>
    <w:rsid w:val="0011305F"/>
    <w:rsid w:val="00116E88"/>
    <w:rsid w:val="001217DE"/>
    <w:rsid w:val="00125BB2"/>
    <w:rsid w:val="00135E54"/>
    <w:rsid w:val="0013690E"/>
    <w:rsid w:val="00137AB5"/>
    <w:rsid w:val="00137C6F"/>
    <w:rsid w:val="00145175"/>
    <w:rsid w:val="00181ABA"/>
    <w:rsid w:val="001820EB"/>
    <w:rsid w:val="00186EE6"/>
    <w:rsid w:val="0018734F"/>
    <w:rsid w:val="001A1564"/>
    <w:rsid w:val="00212119"/>
    <w:rsid w:val="0024550E"/>
    <w:rsid w:val="00246B54"/>
    <w:rsid w:val="0024784D"/>
    <w:rsid w:val="00274F3F"/>
    <w:rsid w:val="00282FB7"/>
    <w:rsid w:val="002C3CF5"/>
    <w:rsid w:val="002C52E2"/>
    <w:rsid w:val="002C5427"/>
    <w:rsid w:val="002F1558"/>
    <w:rsid w:val="0034755F"/>
    <w:rsid w:val="00357535"/>
    <w:rsid w:val="00363FEA"/>
    <w:rsid w:val="00371DE6"/>
    <w:rsid w:val="00372010"/>
    <w:rsid w:val="003C1589"/>
    <w:rsid w:val="003D47F9"/>
    <w:rsid w:val="003E3A6D"/>
    <w:rsid w:val="003F7CA5"/>
    <w:rsid w:val="00414134"/>
    <w:rsid w:val="0043397D"/>
    <w:rsid w:val="00436923"/>
    <w:rsid w:val="0044049D"/>
    <w:rsid w:val="00455A6A"/>
    <w:rsid w:val="0049067C"/>
    <w:rsid w:val="004A6DA9"/>
    <w:rsid w:val="004B175A"/>
    <w:rsid w:val="005010DA"/>
    <w:rsid w:val="005036FB"/>
    <w:rsid w:val="00542103"/>
    <w:rsid w:val="0055123C"/>
    <w:rsid w:val="0055187B"/>
    <w:rsid w:val="005532C3"/>
    <w:rsid w:val="00554875"/>
    <w:rsid w:val="00567314"/>
    <w:rsid w:val="005829D8"/>
    <w:rsid w:val="00597443"/>
    <w:rsid w:val="005A65CE"/>
    <w:rsid w:val="005A7775"/>
    <w:rsid w:val="005B1804"/>
    <w:rsid w:val="005F4CFF"/>
    <w:rsid w:val="005F5D1E"/>
    <w:rsid w:val="00635D72"/>
    <w:rsid w:val="0065682E"/>
    <w:rsid w:val="00692287"/>
    <w:rsid w:val="00725F70"/>
    <w:rsid w:val="00740E5F"/>
    <w:rsid w:val="00767174"/>
    <w:rsid w:val="007958AC"/>
    <w:rsid w:val="00796680"/>
    <w:rsid w:val="007D13B6"/>
    <w:rsid w:val="007F2573"/>
    <w:rsid w:val="00801F76"/>
    <w:rsid w:val="00804EB6"/>
    <w:rsid w:val="008055FB"/>
    <w:rsid w:val="008103A2"/>
    <w:rsid w:val="00817A19"/>
    <w:rsid w:val="00841826"/>
    <w:rsid w:val="00846AA3"/>
    <w:rsid w:val="0086414D"/>
    <w:rsid w:val="00876B98"/>
    <w:rsid w:val="00886C57"/>
    <w:rsid w:val="008A1DDB"/>
    <w:rsid w:val="008B7682"/>
    <w:rsid w:val="00905C93"/>
    <w:rsid w:val="00956419"/>
    <w:rsid w:val="009755AE"/>
    <w:rsid w:val="00994546"/>
    <w:rsid w:val="009E7288"/>
    <w:rsid w:val="009F53DD"/>
    <w:rsid w:val="00A076B7"/>
    <w:rsid w:val="00A964EF"/>
    <w:rsid w:val="00AA1C38"/>
    <w:rsid w:val="00AA303B"/>
    <w:rsid w:val="00AC2C86"/>
    <w:rsid w:val="00AC5863"/>
    <w:rsid w:val="00AE2797"/>
    <w:rsid w:val="00AE4A04"/>
    <w:rsid w:val="00B84E7D"/>
    <w:rsid w:val="00B9647D"/>
    <w:rsid w:val="00BD2D55"/>
    <w:rsid w:val="00BF0930"/>
    <w:rsid w:val="00BF1348"/>
    <w:rsid w:val="00BF7C78"/>
    <w:rsid w:val="00C03336"/>
    <w:rsid w:val="00C41A65"/>
    <w:rsid w:val="00C50434"/>
    <w:rsid w:val="00CB1AB6"/>
    <w:rsid w:val="00CB3E3F"/>
    <w:rsid w:val="00CC3C60"/>
    <w:rsid w:val="00CC76D2"/>
    <w:rsid w:val="00CE6442"/>
    <w:rsid w:val="00D01AAD"/>
    <w:rsid w:val="00D63181"/>
    <w:rsid w:val="00D73D91"/>
    <w:rsid w:val="00D83DFC"/>
    <w:rsid w:val="00D9350B"/>
    <w:rsid w:val="00D93FCF"/>
    <w:rsid w:val="00DE5508"/>
    <w:rsid w:val="00DF2821"/>
    <w:rsid w:val="00DF4D29"/>
    <w:rsid w:val="00E42524"/>
    <w:rsid w:val="00E4687C"/>
    <w:rsid w:val="00E74E47"/>
    <w:rsid w:val="00E80491"/>
    <w:rsid w:val="00E81FF4"/>
    <w:rsid w:val="00EE35B2"/>
    <w:rsid w:val="00F075B0"/>
    <w:rsid w:val="00F13D45"/>
    <w:rsid w:val="00F1622A"/>
    <w:rsid w:val="00F2168C"/>
    <w:rsid w:val="00F605E0"/>
    <w:rsid w:val="00F657D5"/>
    <w:rsid w:val="00FC4A85"/>
    <w:rsid w:val="00FC5FAC"/>
    <w:rsid w:val="00FC707F"/>
    <w:rsid w:val="00FF1590"/>
    <w:rsid w:val="00FF4920"/>
  </w:rsids>
  <m:mathPr>
    <m:mathFont m:val="Palladium-Bold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76"/>
  <w:style w:type="paragraph" w:default="1" w:styleId="Normal">
    <w:name w:val="Normal"/>
    <w:qFormat/>
    <w:rsid w:val="003F09A8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ListParagraph">
    <w:name w:val="List Paragraph"/>
    <w:basedOn w:val="Normal"/>
    <w:uiPriority w:val="34"/>
    <w:qFormat/>
    <w:rsid w:val="00AC2C86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semiHidden/>
    <w:unhideWhenUsed/>
    <w:rsid w:val="005829D8"/>
    <w:pPr>
      <w:tabs>
        <w:tab w:val="center" w:pos="4153"/>
        <w:tab w:val="right" w:pos="830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5829D8"/>
  </w:style>
  <w:style w:type="character" w:styleId="PageNumber">
    <w:name w:val="page number"/>
    <w:basedOn w:val="DefaultParagraphFont"/>
    <w:uiPriority w:val="99"/>
    <w:semiHidden/>
    <w:unhideWhenUsed/>
    <w:rsid w:val="005829D8"/>
  </w:style>
  <w:style w:type="table" w:styleId="TableGrid">
    <w:name w:val="Table Grid"/>
    <w:basedOn w:val="TableNormal"/>
    <w:rsid w:val="004B175A"/>
    <w:pPr>
      <w:spacing w:after="0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64" Type="http://schemas.openxmlformats.org/officeDocument/2006/relationships/image" Target="media/image56.png"/><Relationship Id="rId60" Type="http://schemas.openxmlformats.org/officeDocument/2006/relationships/image" Target="media/image52.png"/><Relationship Id="rId39" Type="http://schemas.openxmlformats.org/officeDocument/2006/relationships/image" Target="media/image31.png"/><Relationship Id="rId7" Type="http://schemas.openxmlformats.org/officeDocument/2006/relationships/footer" Target="footer2.xml"/><Relationship Id="rId43" Type="http://schemas.openxmlformats.org/officeDocument/2006/relationships/image" Target="media/image35.png"/><Relationship Id="rId25" Type="http://schemas.openxmlformats.org/officeDocument/2006/relationships/image" Target="media/image17.png"/><Relationship Id="rId10" Type="http://schemas.openxmlformats.org/officeDocument/2006/relationships/image" Target="media/image2.png"/><Relationship Id="rId50" Type="http://schemas.openxmlformats.org/officeDocument/2006/relationships/image" Target="media/image42.png"/><Relationship Id="rId63" Type="http://schemas.openxmlformats.org/officeDocument/2006/relationships/image" Target="media/image55.png"/><Relationship Id="rId17" Type="http://schemas.openxmlformats.org/officeDocument/2006/relationships/image" Target="media/image9.jpeg"/><Relationship Id="rId9" Type="http://schemas.openxmlformats.org/officeDocument/2006/relationships/footer" Target="footer4.xml"/><Relationship Id="rId18" Type="http://schemas.openxmlformats.org/officeDocument/2006/relationships/image" Target="media/image10.jpeg"/><Relationship Id="rId27" Type="http://schemas.openxmlformats.org/officeDocument/2006/relationships/image" Target="media/image19.png"/><Relationship Id="rId14" Type="http://schemas.openxmlformats.org/officeDocument/2006/relationships/image" Target="media/image6.jpeg"/><Relationship Id="rId4" Type="http://schemas.openxmlformats.org/officeDocument/2006/relationships/webSettings" Target="webSettings.xml"/><Relationship Id="rId28" Type="http://schemas.openxmlformats.org/officeDocument/2006/relationships/image" Target="media/image20.png"/><Relationship Id="rId45" Type="http://schemas.openxmlformats.org/officeDocument/2006/relationships/image" Target="media/image37.png"/><Relationship Id="rId58" Type="http://schemas.openxmlformats.org/officeDocument/2006/relationships/image" Target="media/image50.png"/><Relationship Id="rId42" Type="http://schemas.openxmlformats.org/officeDocument/2006/relationships/image" Target="media/image34.png"/><Relationship Id="rId6" Type="http://schemas.openxmlformats.org/officeDocument/2006/relationships/footer" Target="footer1.xml"/><Relationship Id="rId49" Type="http://schemas.openxmlformats.org/officeDocument/2006/relationships/image" Target="media/image41.png"/><Relationship Id="rId44" Type="http://schemas.openxmlformats.org/officeDocument/2006/relationships/image" Target="media/image36.png"/><Relationship Id="rId19" Type="http://schemas.openxmlformats.org/officeDocument/2006/relationships/image" Target="media/image11.jpeg"/><Relationship Id="rId38" Type="http://schemas.openxmlformats.org/officeDocument/2006/relationships/image" Target="media/image30.png"/><Relationship Id="rId20" Type="http://schemas.openxmlformats.org/officeDocument/2006/relationships/image" Target="media/image12.jpeg"/><Relationship Id="rId2" Type="http://schemas.openxmlformats.org/officeDocument/2006/relationships/styles" Target="styles.xml"/><Relationship Id="rId46" Type="http://schemas.openxmlformats.org/officeDocument/2006/relationships/image" Target="media/image38.png"/><Relationship Id="rId57" Type="http://schemas.openxmlformats.org/officeDocument/2006/relationships/image" Target="media/image49.png"/><Relationship Id="rId59" Type="http://schemas.openxmlformats.org/officeDocument/2006/relationships/image" Target="media/image51.png"/><Relationship Id="rId35" Type="http://schemas.openxmlformats.org/officeDocument/2006/relationships/image" Target="media/image27.png"/><Relationship Id="rId51" Type="http://schemas.openxmlformats.org/officeDocument/2006/relationships/image" Target="media/image43.png"/><Relationship Id="rId55" Type="http://schemas.openxmlformats.org/officeDocument/2006/relationships/image" Target="media/image47.png"/><Relationship Id="rId31" Type="http://schemas.openxmlformats.org/officeDocument/2006/relationships/image" Target="media/image23.png"/><Relationship Id="rId34" Type="http://schemas.openxmlformats.org/officeDocument/2006/relationships/image" Target="media/image26.png"/><Relationship Id="rId40" Type="http://schemas.openxmlformats.org/officeDocument/2006/relationships/image" Target="media/image32.png"/><Relationship Id="rId62" Type="http://schemas.openxmlformats.org/officeDocument/2006/relationships/image" Target="media/image54.png"/><Relationship Id="rId66" Type="http://schemas.openxmlformats.org/officeDocument/2006/relationships/image" Target="media/image58.png"/><Relationship Id="rId36" Type="http://schemas.openxmlformats.org/officeDocument/2006/relationships/image" Target="media/image28.png"/><Relationship Id="rId1" Type="http://schemas.openxmlformats.org/officeDocument/2006/relationships/numbering" Target="numbering.xml"/><Relationship Id="rId24" Type="http://schemas.openxmlformats.org/officeDocument/2006/relationships/image" Target="media/image16.png"/><Relationship Id="rId47" Type="http://schemas.openxmlformats.org/officeDocument/2006/relationships/image" Target="media/image39.png"/><Relationship Id="rId56" Type="http://schemas.openxmlformats.org/officeDocument/2006/relationships/image" Target="media/image48.png"/><Relationship Id="rId48" Type="http://schemas.openxmlformats.org/officeDocument/2006/relationships/image" Target="media/image40.png"/><Relationship Id="rId8" Type="http://schemas.openxmlformats.org/officeDocument/2006/relationships/footer" Target="footer3.xml"/><Relationship Id="rId13" Type="http://schemas.openxmlformats.org/officeDocument/2006/relationships/image" Target="media/image5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2" Type="http://schemas.openxmlformats.org/officeDocument/2006/relationships/image" Target="media/image44.png"/><Relationship Id="rId65" Type="http://schemas.openxmlformats.org/officeDocument/2006/relationships/image" Target="media/image57.png"/><Relationship Id="rId67" Type="http://schemas.openxmlformats.org/officeDocument/2006/relationships/fontTable" Target="fontTable.xml"/><Relationship Id="rId54" Type="http://schemas.openxmlformats.org/officeDocument/2006/relationships/image" Target="media/image46.png"/><Relationship Id="rId12" Type="http://schemas.openxmlformats.org/officeDocument/2006/relationships/image" Target="media/image4.png"/><Relationship Id="rId3" Type="http://schemas.openxmlformats.org/officeDocument/2006/relationships/settings" Target="settings.xml"/><Relationship Id="rId23" Type="http://schemas.openxmlformats.org/officeDocument/2006/relationships/image" Target="media/image15.png"/><Relationship Id="rId61" Type="http://schemas.openxmlformats.org/officeDocument/2006/relationships/image" Target="media/image53.png"/><Relationship Id="rId53" Type="http://schemas.openxmlformats.org/officeDocument/2006/relationships/image" Target="media/image45.png"/><Relationship Id="rId26" Type="http://schemas.openxmlformats.org/officeDocument/2006/relationships/image" Target="media/image18.png"/><Relationship Id="rId30" Type="http://schemas.openxmlformats.org/officeDocument/2006/relationships/image" Target="media/image22.png"/><Relationship Id="rId11" Type="http://schemas.openxmlformats.org/officeDocument/2006/relationships/image" Target="media/image3.png"/><Relationship Id="rId68" Type="http://schemas.openxmlformats.org/officeDocument/2006/relationships/theme" Target="theme/theme1.xml"/><Relationship Id="rId29" Type="http://schemas.openxmlformats.org/officeDocument/2006/relationships/image" Target="media/image21.png"/><Relationship Id="rId16" Type="http://schemas.openxmlformats.org/officeDocument/2006/relationships/image" Target="media/image8.jpeg"/><Relationship Id="rId33" Type="http://schemas.openxmlformats.org/officeDocument/2006/relationships/image" Target="media/image25.png"/><Relationship Id="rId41" Type="http://schemas.openxmlformats.org/officeDocument/2006/relationships/image" Target="media/image33.png"/><Relationship Id="rId5" Type="http://schemas.openxmlformats.org/officeDocument/2006/relationships/image" Target="media/image1.jpeg"/><Relationship Id="rId15" Type="http://schemas.openxmlformats.org/officeDocument/2006/relationships/image" Target="media/image7.jpeg"/><Relationship Id="rId22" Type="http://schemas.openxmlformats.org/officeDocument/2006/relationships/image" Target="media/image14.jpeg"/><Relationship Id="rId21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844</TotalTime>
  <Pages>21</Pages>
  <Words>5897</Words>
  <Characters>33613</Characters>
  <Application>Microsoft Macintosh Word</Application>
  <DocSecurity>0</DocSecurity>
  <Lines>280</Lines>
  <Paragraphs>67</Paragraphs>
  <ScaleCrop>false</ScaleCrop>
  <LinksUpToDate>false</LinksUpToDate>
  <CharactersWithSpaces>41279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 Коротин</dc:creator>
  <cp:keywords/>
  <cp:lastModifiedBy>Сергей Коротин</cp:lastModifiedBy>
  <cp:revision>9</cp:revision>
  <cp:lastPrinted>2010-01-27T17:14:00Z</cp:lastPrinted>
  <dcterms:created xsi:type="dcterms:W3CDTF">2010-01-20T13:01:00Z</dcterms:created>
  <dcterms:modified xsi:type="dcterms:W3CDTF">2010-02-17T20:09:00Z</dcterms:modified>
</cp:coreProperties>
</file>