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269D9" w:rsidRPr="008269D9" w:rsidRDefault="008269D9" w:rsidP="00962A39">
      <w:pPr>
        <w:pStyle w:val="1"/>
        <w:ind w:right="-23"/>
        <w:jc w:val="center"/>
        <w:rPr>
          <w:rFonts w:ascii="Times New Roman" w:hAnsi="Times New Roman" w:cs="Times New Roman"/>
          <w:b w:val="0"/>
        </w:rPr>
      </w:pPr>
      <w:r w:rsidRPr="008269D9">
        <w:rPr>
          <w:rFonts w:ascii="Times New Roman" w:hAnsi="Times New Roman" w:cs="Times New Roman"/>
          <w:b w:val="0"/>
          <w:noProof/>
        </w:rPr>
        <w:drawing>
          <wp:anchor distT="0" distB="0" distL="114300" distR="114300" simplePos="0" relativeHeight="251660288" behindDoc="0" locked="0" layoutInCell="1" allowOverlap="1">
            <wp:simplePos x="0" y="0"/>
            <wp:positionH relativeFrom="column">
              <wp:posOffset>-255905</wp:posOffset>
            </wp:positionH>
            <wp:positionV relativeFrom="paragraph">
              <wp:posOffset>-114300</wp:posOffset>
            </wp:positionV>
            <wp:extent cx="731520" cy="615315"/>
            <wp:effectExtent l="19050" t="0" r="0" b="0"/>
            <wp:wrapSquare wrapText="bothSides"/>
            <wp:docPr id="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srcRect/>
                    <a:stretch>
                      <a:fillRect/>
                    </a:stretch>
                  </pic:blipFill>
                  <pic:spPr bwMode="auto">
                    <a:xfrm>
                      <a:off x="0" y="0"/>
                      <a:ext cx="731520" cy="615315"/>
                    </a:xfrm>
                    <a:prstGeom prst="rect">
                      <a:avLst/>
                    </a:prstGeom>
                    <a:noFill/>
                    <a:ln w="9525">
                      <a:noFill/>
                      <a:miter lim="800000"/>
                      <a:headEnd/>
                      <a:tailEnd/>
                    </a:ln>
                  </pic:spPr>
                </pic:pic>
              </a:graphicData>
            </a:graphic>
          </wp:anchor>
        </w:drawing>
      </w:r>
      <w:r w:rsidRPr="008269D9">
        <w:rPr>
          <w:rFonts w:ascii="Times New Roman" w:hAnsi="Times New Roman" w:cs="Times New Roman"/>
          <w:b w:val="0"/>
        </w:rPr>
        <w:t>МОСКОВСКИЙ АВИАЦИОННЫЙ ИНСТИТУТ</w:t>
      </w:r>
    </w:p>
    <w:p w:rsidR="008269D9" w:rsidRPr="008269D9" w:rsidRDefault="008269D9" w:rsidP="008269D9">
      <w:pPr>
        <w:ind w:right="-23"/>
        <w:jc w:val="center"/>
        <w:rPr>
          <w:rFonts w:ascii="Times New Roman" w:hAnsi="Times New Roman" w:cs="Times New Roman"/>
          <w:b/>
        </w:rPr>
      </w:pPr>
      <w:r w:rsidRPr="008269D9">
        <w:rPr>
          <w:rFonts w:ascii="Times New Roman" w:hAnsi="Times New Roman" w:cs="Times New Roman"/>
          <w:b/>
        </w:rPr>
        <w:t>(ГОСУДАРСТВЕННЫЙ ТЕХНИЧЕСКИЙ УНИВЕРСИТЕТ)</w:t>
      </w:r>
    </w:p>
    <w:p w:rsidR="008269D9" w:rsidRPr="008269D9" w:rsidRDefault="008269D9" w:rsidP="008269D9">
      <w:pPr>
        <w:ind w:right="-23"/>
        <w:jc w:val="center"/>
        <w:rPr>
          <w:rFonts w:ascii="Times New Roman" w:hAnsi="Times New Roman" w:cs="Times New Roman"/>
        </w:rPr>
      </w:pPr>
    </w:p>
    <w:p w:rsidR="008269D9" w:rsidRPr="008269D9" w:rsidRDefault="008269D9" w:rsidP="008269D9">
      <w:pPr>
        <w:ind w:right="-23"/>
        <w:jc w:val="center"/>
        <w:rPr>
          <w:rFonts w:ascii="Times New Roman" w:hAnsi="Times New Roman" w:cs="Times New Roman"/>
        </w:rPr>
      </w:pPr>
    </w:p>
    <w:p w:rsidR="008269D9" w:rsidRPr="008269D9" w:rsidRDefault="008269D9" w:rsidP="008269D9">
      <w:pPr>
        <w:ind w:right="-23"/>
        <w:jc w:val="center"/>
        <w:rPr>
          <w:rFonts w:ascii="Times New Roman" w:hAnsi="Times New Roman" w:cs="Times New Roman"/>
        </w:rPr>
      </w:pPr>
    </w:p>
    <w:p w:rsidR="008269D9" w:rsidRPr="008269D9" w:rsidRDefault="008269D9" w:rsidP="008269D9">
      <w:pPr>
        <w:ind w:right="-23"/>
        <w:jc w:val="center"/>
        <w:rPr>
          <w:rFonts w:ascii="Times New Roman" w:hAnsi="Times New Roman" w:cs="Times New Roman"/>
        </w:rPr>
      </w:pPr>
    </w:p>
    <w:p w:rsidR="008269D9" w:rsidRPr="008269D9" w:rsidRDefault="008269D9" w:rsidP="008269D9">
      <w:pPr>
        <w:ind w:right="-23"/>
        <w:jc w:val="center"/>
        <w:rPr>
          <w:rFonts w:ascii="Times New Roman" w:hAnsi="Times New Roman" w:cs="Times New Roman"/>
        </w:rPr>
      </w:pPr>
    </w:p>
    <w:p w:rsidR="008269D9" w:rsidRPr="008269D9" w:rsidRDefault="008269D9" w:rsidP="008269D9">
      <w:pPr>
        <w:ind w:right="-23"/>
        <w:jc w:val="center"/>
        <w:rPr>
          <w:rFonts w:ascii="Times New Roman" w:hAnsi="Times New Roman" w:cs="Times New Roman"/>
        </w:rPr>
      </w:pPr>
    </w:p>
    <w:p w:rsidR="008269D9" w:rsidRDefault="008269D9" w:rsidP="008269D9">
      <w:pPr>
        <w:spacing w:after="0" w:line="240" w:lineRule="auto"/>
        <w:jc w:val="center"/>
        <w:rPr>
          <w:rFonts w:ascii="Times New Roman" w:hAnsi="Times New Roman" w:cs="Times New Roman"/>
          <w:color w:val="000000"/>
          <w:sz w:val="32"/>
          <w:szCs w:val="32"/>
        </w:rPr>
      </w:pPr>
      <w:r w:rsidRPr="008269D9">
        <w:rPr>
          <w:rFonts w:ascii="Times New Roman" w:hAnsi="Times New Roman" w:cs="Times New Roman"/>
          <w:bCs/>
          <w:sz w:val="32"/>
          <w:szCs w:val="32"/>
        </w:rPr>
        <w:t>Стандарты и методологии моделирования бизнес-процессов</w:t>
      </w:r>
      <w:r w:rsidRPr="008269D9">
        <w:rPr>
          <w:rFonts w:ascii="Times New Roman" w:hAnsi="Times New Roman" w:cs="Times New Roman"/>
          <w:color w:val="000000"/>
          <w:sz w:val="32"/>
          <w:szCs w:val="32"/>
        </w:rPr>
        <w:t>.</w:t>
      </w:r>
    </w:p>
    <w:p w:rsidR="00877C34" w:rsidRPr="008269D9" w:rsidRDefault="00877C34" w:rsidP="008269D9">
      <w:pPr>
        <w:spacing w:after="0" w:line="240" w:lineRule="auto"/>
        <w:jc w:val="center"/>
        <w:rPr>
          <w:rFonts w:ascii="Times New Roman" w:hAnsi="Times New Roman" w:cs="Times New Roman"/>
          <w:sz w:val="32"/>
          <w:szCs w:val="32"/>
        </w:rPr>
      </w:pPr>
      <w:r>
        <w:rPr>
          <w:rFonts w:ascii="Times New Roman" w:hAnsi="Times New Roman" w:cs="Times New Roman"/>
          <w:color w:val="000000"/>
          <w:sz w:val="32"/>
          <w:szCs w:val="32"/>
        </w:rPr>
        <w:t>Управление основной деятельности риэлторской фирмы.</w:t>
      </w:r>
    </w:p>
    <w:p w:rsidR="008269D9" w:rsidRPr="008269D9" w:rsidRDefault="008269D9" w:rsidP="008269D9">
      <w:pPr>
        <w:ind w:right="-23"/>
        <w:jc w:val="center"/>
        <w:rPr>
          <w:rFonts w:ascii="Times New Roman" w:hAnsi="Times New Roman" w:cs="Times New Roman"/>
        </w:rPr>
      </w:pPr>
    </w:p>
    <w:p w:rsidR="008269D9" w:rsidRPr="008269D9" w:rsidRDefault="008269D9" w:rsidP="008269D9">
      <w:pPr>
        <w:ind w:right="-23"/>
        <w:jc w:val="center"/>
        <w:rPr>
          <w:rFonts w:ascii="Times New Roman" w:hAnsi="Times New Roman" w:cs="Times New Roman"/>
        </w:rPr>
      </w:pPr>
    </w:p>
    <w:p w:rsidR="008269D9" w:rsidRPr="008269D9" w:rsidRDefault="008269D9" w:rsidP="008269D9">
      <w:pPr>
        <w:ind w:right="-23"/>
        <w:jc w:val="center"/>
        <w:rPr>
          <w:rFonts w:ascii="Times New Roman" w:hAnsi="Times New Roman" w:cs="Times New Roman"/>
        </w:rPr>
      </w:pPr>
    </w:p>
    <w:p w:rsidR="008269D9" w:rsidRPr="008269D9" w:rsidRDefault="008269D9" w:rsidP="008269D9">
      <w:pPr>
        <w:ind w:right="-23"/>
        <w:jc w:val="center"/>
        <w:rPr>
          <w:rFonts w:ascii="Times New Roman" w:hAnsi="Times New Roman" w:cs="Times New Roman"/>
        </w:rPr>
      </w:pPr>
    </w:p>
    <w:p w:rsidR="008269D9" w:rsidRPr="008269D9" w:rsidRDefault="008269D9" w:rsidP="008269D9">
      <w:pPr>
        <w:ind w:right="-23"/>
        <w:jc w:val="center"/>
        <w:rPr>
          <w:rFonts w:ascii="Times New Roman" w:hAnsi="Times New Roman" w:cs="Times New Roman"/>
          <w:sz w:val="32"/>
          <w:szCs w:val="32"/>
        </w:rPr>
      </w:pPr>
    </w:p>
    <w:p w:rsidR="008269D9" w:rsidRPr="008269D9" w:rsidRDefault="008269D9" w:rsidP="008269D9">
      <w:pPr>
        <w:ind w:right="-23"/>
        <w:jc w:val="center"/>
        <w:rPr>
          <w:rFonts w:ascii="Times New Roman" w:hAnsi="Times New Roman" w:cs="Times New Roman"/>
        </w:rPr>
      </w:pPr>
    </w:p>
    <w:p w:rsidR="008269D9" w:rsidRPr="008269D9" w:rsidRDefault="008269D9" w:rsidP="008269D9">
      <w:pPr>
        <w:ind w:right="-23"/>
        <w:jc w:val="center"/>
        <w:rPr>
          <w:rFonts w:ascii="Times New Roman" w:hAnsi="Times New Roman" w:cs="Times New Roman"/>
        </w:rPr>
      </w:pPr>
    </w:p>
    <w:p w:rsidR="008269D9" w:rsidRPr="008269D9" w:rsidRDefault="008269D9" w:rsidP="008269D9">
      <w:pPr>
        <w:ind w:right="-23"/>
        <w:rPr>
          <w:rFonts w:ascii="Times New Roman" w:hAnsi="Times New Roman" w:cs="Times New Roman"/>
        </w:rPr>
      </w:pPr>
    </w:p>
    <w:p w:rsidR="008269D9" w:rsidRPr="008269D9" w:rsidRDefault="008269D9" w:rsidP="008269D9">
      <w:pPr>
        <w:ind w:right="-23"/>
        <w:jc w:val="right"/>
        <w:rPr>
          <w:rFonts w:ascii="Times New Roman" w:hAnsi="Times New Roman" w:cs="Times New Roman"/>
        </w:rPr>
      </w:pPr>
      <w:r w:rsidRPr="008269D9">
        <w:rPr>
          <w:rFonts w:ascii="Times New Roman" w:hAnsi="Times New Roman" w:cs="Times New Roman"/>
        </w:rPr>
        <w:t>Выполнил:  студент группы 03-4</w:t>
      </w:r>
      <w:r>
        <w:rPr>
          <w:rFonts w:ascii="Times New Roman" w:hAnsi="Times New Roman" w:cs="Times New Roman"/>
        </w:rPr>
        <w:t>31</w:t>
      </w:r>
    </w:p>
    <w:p w:rsidR="008269D9" w:rsidRPr="008269D9" w:rsidRDefault="008269D9" w:rsidP="008269D9">
      <w:pPr>
        <w:ind w:right="-23"/>
        <w:jc w:val="right"/>
        <w:rPr>
          <w:rFonts w:ascii="Times New Roman" w:hAnsi="Times New Roman" w:cs="Times New Roman"/>
        </w:rPr>
      </w:pPr>
      <w:r>
        <w:rPr>
          <w:rFonts w:ascii="Times New Roman" w:hAnsi="Times New Roman" w:cs="Times New Roman"/>
        </w:rPr>
        <w:t>Степанов М</w:t>
      </w:r>
      <w:r w:rsidRPr="008269D9">
        <w:rPr>
          <w:rFonts w:ascii="Times New Roman" w:hAnsi="Times New Roman" w:cs="Times New Roman"/>
        </w:rPr>
        <w:t>.</w:t>
      </w:r>
      <w:r>
        <w:rPr>
          <w:rFonts w:ascii="Times New Roman" w:hAnsi="Times New Roman" w:cs="Times New Roman"/>
        </w:rPr>
        <w:t>Д</w:t>
      </w:r>
      <w:r w:rsidRPr="008269D9">
        <w:rPr>
          <w:rFonts w:ascii="Times New Roman" w:hAnsi="Times New Roman" w:cs="Times New Roman"/>
        </w:rPr>
        <w:t>.</w:t>
      </w:r>
    </w:p>
    <w:p w:rsidR="008269D9" w:rsidRPr="008269D9" w:rsidRDefault="008269D9" w:rsidP="008269D9">
      <w:pPr>
        <w:ind w:right="-23"/>
        <w:jc w:val="right"/>
        <w:rPr>
          <w:rFonts w:ascii="Times New Roman" w:hAnsi="Times New Roman" w:cs="Times New Roman"/>
        </w:rPr>
      </w:pPr>
      <w:r w:rsidRPr="008269D9">
        <w:rPr>
          <w:rFonts w:ascii="Times New Roman" w:hAnsi="Times New Roman" w:cs="Times New Roman"/>
        </w:rPr>
        <w:t>Принял:</w:t>
      </w:r>
      <w:r w:rsidRPr="008269D9">
        <w:rPr>
          <w:rFonts w:ascii="Times New Roman" w:hAnsi="Times New Roman" w:cs="Times New Roman"/>
          <w:color w:val="000000"/>
          <w:sz w:val="20"/>
        </w:rPr>
        <w:t xml:space="preserve"> </w:t>
      </w:r>
      <w:r w:rsidRPr="008269D9">
        <w:rPr>
          <w:rFonts w:ascii="Times New Roman" w:hAnsi="Times New Roman" w:cs="Times New Roman"/>
        </w:rPr>
        <w:t>Кобко Л.И.</w:t>
      </w:r>
    </w:p>
    <w:p w:rsidR="008269D9" w:rsidRPr="008269D9" w:rsidRDefault="008269D9" w:rsidP="008269D9">
      <w:pPr>
        <w:ind w:right="-23"/>
        <w:jc w:val="center"/>
        <w:rPr>
          <w:rFonts w:ascii="Times New Roman" w:hAnsi="Times New Roman" w:cs="Times New Roman"/>
        </w:rPr>
      </w:pPr>
    </w:p>
    <w:p w:rsidR="008269D9" w:rsidRPr="008269D9" w:rsidRDefault="008269D9" w:rsidP="008269D9">
      <w:pPr>
        <w:ind w:right="-23"/>
        <w:jc w:val="center"/>
        <w:rPr>
          <w:rFonts w:ascii="Times New Roman" w:hAnsi="Times New Roman" w:cs="Times New Roman"/>
        </w:rPr>
      </w:pPr>
    </w:p>
    <w:p w:rsidR="008269D9" w:rsidRPr="008269D9" w:rsidRDefault="008269D9" w:rsidP="008269D9">
      <w:pPr>
        <w:ind w:right="-23"/>
        <w:jc w:val="center"/>
        <w:rPr>
          <w:rFonts w:ascii="Times New Roman" w:hAnsi="Times New Roman" w:cs="Times New Roman"/>
        </w:rPr>
      </w:pPr>
    </w:p>
    <w:p w:rsidR="008269D9" w:rsidRPr="008269D9" w:rsidRDefault="008269D9" w:rsidP="008269D9">
      <w:pPr>
        <w:ind w:right="-23"/>
        <w:jc w:val="center"/>
        <w:rPr>
          <w:rFonts w:ascii="Times New Roman" w:hAnsi="Times New Roman" w:cs="Times New Roman"/>
        </w:rPr>
      </w:pPr>
    </w:p>
    <w:p w:rsidR="008269D9" w:rsidRPr="008269D9" w:rsidRDefault="008269D9" w:rsidP="008269D9">
      <w:pPr>
        <w:ind w:right="-23"/>
        <w:jc w:val="center"/>
        <w:rPr>
          <w:rFonts w:ascii="Times New Roman" w:hAnsi="Times New Roman" w:cs="Times New Roman"/>
        </w:rPr>
      </w:pPr>
    </w:p>
    <w:p w:rsidR="008269D9" w:rsidRPr="008269D9" w:rsidRDefault="008269D9" w:rsidP="008269D9">
      <w:pPr>
        <w:ind w:right="-23"/>
        <w:jc w:val="center"/>
        <w:rPr>
          <w:rFonts w:ascii="Times New Roman" w:hAnsi="Times New Roman" w:cs="Times New Roman"/>
        </w:rPr>
      </w:pPr>
    </w:p>
    <w:p w:rsidR="008269D9" w:rsidRPr="008269D9" w:rsidRDefault="008269D9" w:rsidP="008269D9">
      <w:pPr>
        <w:ind w:right="-23"/>
        <w:jc w:val="center"/>
        <w:rPr>
          <w:rFonts w:ascii="Times New Roman" w:hAnsi="Times New Roman" w:cs="Times New Roman"/>
        </w:rPr>
      </w:pPr>
      <w:r w:rsidRPr="008269D9">
        <w:rPr>
          <w:rFonts w:ascii="Times New Roman" w:hAnsi="Times New Roman" w:cs="Times New Roman"/>
        </w:rPr>
        <w:t>Москва, 2009г.</w:t>
      </w:r>
    </w:p>
    <w:p w:rsidR="00962A39" w:rsidRDefault="00962A39" w:rsidP="00525409">
      <w:pPr>
        <w:pStyle w:val="1"/>
        <w:rPr>
          <w:rFonts w:ascii="Times New Roman" w:hAnsi="Times New Roman" w:cs="Times New Roman"/>
        </w:rPr>
      </w:pPr>
    </w:p>
    <w:p w:rsidR="00662CC1" w:rsidRDefault="00662CC1" w:rsidP="00525409">
      <w:pPr>
        <w:pStyle w:val="1"/>
        <w:rPr>
          <w:rFonts w:ascii="Times New Roman" w:hAnsi="Times New Roman" w:cs="Times New Roman"/>
          <w:sz w:val="24"/>
          <w:szCs w:val="24"/>
        </w:rPr>
      </w:pPr>
      <w:r w:rsidRPr="00662CC1">
        <w:rPr>
          <w:rFonts w:ascii="Times New Roman" w:hAnsi="Times New Roman" w:cs="Times New Roman"/>
        </w:rPr>
        <w:t xml:space="preserve">Содержание </w:t>
      </w:r>
    </w:p>
    <w:p w:rsidR="00525409" w:rsidRPr="00525409" w:rsidRDefault="00525409" w:rsidP="00525409">
      <w:pPr>
        <w:rPr>
          <w:rFonts w:ascii="Times New Roman" w:hAnsi="Times New Roman" w:cs="Times New Roman"/>
          <w:sz w:val="24"/>
          <w:szCs w:val="24"/>
        </w:rPr>
      </w:pPr>
    </w:p>
    <w:p w:rsidR="006E4A3A" w:rsidRPr="00525409" w:rsidRDefault="002D1DA5" w:rsidP="006E4A3A">
      <w:pPr>
        <w:pStyle w:val="11"/>
        <w:rPr>
          <w:b w:val="0"/>
          <w:color w:val="000000" w:themeColor="text1"/>
          <w:sz w:val="24"/>
        </w:rPr>
      </w:pPr>
      <w:hyperlink w:anchor="_Toc105271763" w:history="1">
        <w:r w:rsidR="000F7E2F">
          <w:rPr>
            <w:rStyle w:val="ac"/>
            <w:color w:val="000000" w:themeColor="text1"/>
            <w:sz w:val="24"/>
          </w:rPr>
          <w:t>1. Введение</w:t>
        </w:r>
        <w:r w:rsidR="006E4A3A" w:rsidRPr="00525409">
          <w:rPr>
            <w:webHidden/>
            <w:color w:val="000000" w:themeColor="text1"/>
            <w:sz w:val="24"/>
          </w:rPr>
          <w:tab/>
          <w:t>3</w:t>
        </w:r>
      </w:hyperlink>
    </w:p>
    <w:p w:rsidR="00525409" w:rsidRPr="00525409" w:rsidRDefault="00525409" w:rsidP="00525409">
      <w:pPr>
        <w:pStyle w:val="11"/>
        <w:rPr>
          <w:b w:val="0"/>
          <w:sz w:val="24"/>
        </w:rPr>
      </w:pPr>
    </w:p>
    <w:p w:rsidR="00525409" w:rsidRPr="00525409" w:rsidRDefault="002D1DA5" w:rsidP="00525409">
      <w:pPr>
        <w:pStyle w:val="11"/>
        <w:rPr>
          <w:b w:val="0"/>
          <w:color w:val="000000" w:themeColor="text1"/>
          <w:sz w:val="24"/>
        </w:rPr>
      </w:pPr>
      <w:hyperlink w:anchor="_Toc105271763" w:history="1">
        <w:r w:rsidR="00525409" w:rsidRPr="00525409">
          <w:rPr>
            <w:rStyle w:val="ac"/>
            <w:color w:val="000000" w:themeColor="text1"/>
            <w:sz w:val="24"/>
          </w:rPr>
          <w:t xml:space="preserve">1. </w:t>
        </w:r>
        <w:r w:rsidR="000F7E2F" w:rsidRPr="000F7E2F">
          <w:rPr>
            <w:sz w:val="24"/>
            <w:u w:val="single"/>
          </w:rPr>
          <w:t>Сущность и значение моделирования бизнес-процессов</w:t>
        </w:r>
        <w:r w:rsidR="00525409" w:rsidRPr="00525409">
          <w:rPr>
            <w:webHidden/>
            <w:color w:val="000000" w:themeColor="text1"/>
            <w:sz w:val="24"/>
          </w:rPr>
          <w:tab/>
        </w:r>
        <w:r w:rsidR="000F7E2F">
          <w:rPr>
            <w:webHidden/>
            <w:color w:val="000000" w:themeColor="text1"/>
            <w:sz w:val="24"/>
          </w:rPr>
          <w:t>4</w:t>
        </w:r>
      </w:hyperlink>
    </w:p>
    <w:p w:rsidR="00525409" w:rsidRPr="00525409" w:rsidRDefault="002D1DA5" w:rsidP="00525409">
      <w:pPr>
        <w:pStyle w:val="21"/>
        <w:rPr>
          <w:color w:val="000000" w:themeColor="text1"/>
          <w:sz w:val="24"/>
        </w:rPr>
      </w:pPr>
      <w:hyperlink w:anchor="_Toc105271765" w:history="1">
        <w:r w:rsidR="00525409" w:rsidRPr="00525409">
          <w:rPr>
            <w:rStyle w:val="ac"/>
            <w:color w:val="000000" w:themeColor="text1"/>
            <w:sz w:val="24"/>
          </w:rPr>
          <w:t>1.2.</w:t>
        </w:r>
        <w:r w:rsidR="000F7E2F">
          <w:rPr>
            <w:rStyle w:val="ac"/>
            <w:color w:val="000000" w:themeColor="text1"/>
            <w:sz w:val="24"/>
          </w:rPr>
          <w:t>История развития методологий бизнес-процессов</w:t>
        </w:r>
        <w:r w:rsidR="00525409" w:rsidRPr="00525409">
          <w:rPr>
            <w:webHidden/>
            <w:color w:val="000000" w:themeColor="text1"/>
            <w:sz w:val="24"/>
          </w:rPr>
          <w:tab/>
        </w:r>
        <w:r w:rsidR="000F7E2F">
          <w:rPr>
            <w:webHidden/>
            <w:color w:val="000000" w:themeColor="text1"/>
            <w:sz w:val="24"/>
          </w:rPr>
          <w:t>7</w:t>
        </w:r>
      </w:hyperlink>
    </w:p>
    <w:p w:rsidR="00525409" w:rsidRPr="00525409" w:rsidRDefault="002D1DA5" w:rsidP="00525409">
      <w:pPr>
        <w:pStyle w:val="21"/>
        <w:rPr>
          <w:color w:val="000000" w:themeColor="text1"/>
          <w:sz w:val="24"/>
        </w:rPr>
      </w:pPr>
      <w:hyperlink w:anchor="_Toc105271766" w:history="1">
        <w:r w:rsidR="00525409" w:rsidRPr="00525409">
          <w:rPr>
            <w:rStyle w:val="ac"/>
            <w:color w:val="000000" w:themeColor="text1"/>
            <w:sz w:val="24"/>
          </w:rPr>
          <w:t xml:space="preserve">1.3. </w:t>
        </w:r>
        <w:r w:rsidR="000F7E2F">
          <w:rPr>
            <w:rStyle w:val="ac"/>
            <w:color w:val="000000" w:themeColor="text1"/>
            <w:sz w:val="24"/>
          </w:rPr>
          <w:t>Современные методологии описания бизнес-процессов</w:t>
        </w:r>
        <w:r w:rsidR="00525409" w:rsidRPr="00525409">
          <w:rPr>
            <w:webHidden/>
            <w:color w:val="000000" w:themeColor="text1"/>
            <w:sz w:val="24"/>
          </w:rPr>
          <w:tab/>
        </w:r>
        <w:r w:rsidR="000F7E2F">
          <w:rPr>
            <w:webHidden/>
            <w:color w:val="000000" w:themeColor="text1"/>
            <w:sz w:val="24"/>
          </w:rPr>
          <w:t>8</w:t>
        </w:r>
      </w:hyperlink>
    </w:p>
    <w:p w:rsidR="00525409" w:rsidRPr="00525409" w:rsidRDefault="002D1DA5" w:rsidP="00525409">
      <w:pPr>
        <w:pStyle w:val="21"/>
        <w:rPr>
          <w:color w:val="000000" w:themeColor="text1"/>
          <w:sz w:val="24"/>
        </w:rPr>
      </w:pPr>
      <w:hyperlink w:anchor="_Toc105271766" w:history="1">
        <w:r w:rsidR="00525409">
          <w:rPr>
            <w:rStyle w:val="ac"/>
            <w:color w:val="000000" w:themeColor="text1"/>
            <w:sz w:val="24"/>
          </w:rPr>
          <w:t>1.4</w:t>
        </w:r>
        <w:r w:rsidR="00525409" w:rsidRPr="00525409">
          <w:rPr>
            <w:rStyle w:val="ac"/>
            <w:color w:val="000000" w:themeColor="text1"/>
            <w:sz w:val="24"/>
          </w:rPr>
          <w:t xml:space="preserve">. </w:t>
        </w:r>
        <w:r w:rsidR="000F7E2F">
          <w:rPr>
            <w:rStyle w:val="ac"/>
            <w:color w:val="000000" w:themeColor="text1"/>
            <w:sz w:val="24"/>
          </w:rPr>
          <w:t xml:space="preserve">Методология </w:t>
        </w:r>
        <w:r w:rsidR="000F7E2F">
          <w:rPr>
            <w:rStyle w:val="ac"/>
            <w:color w:val="000000" w:themeColor="text1"/>
            <w:sz w:val="24"/>
            <w:lang w:val="en-US"/>
          </w:rPr>
          <w:t>IDEF</w:t>
        </w:r>
        <w:r w:rsidR="000F7E2F" w:rsidRPr="000F7E2F">
          <w:rPr>
            <w:rStyle w:val="ac"/>
            <w:color w:val="000000" w:themeColor="text1"/>
            <w:sz w:val="24"/>
          </w:rPr>
          <w:t>0</w:t>
        </w:r>
        <w:r w:rsidR="00525409" w:rsidRPr="00525409">
          <w:rPr>
            <w:webHidden/>
            <w:color w:val="000000" w:themeColor="text1"/>
            <w:sz w:val="24"/>
          </w:rPr>
          <w:tab/>
        </w:r>
        <w:r w:rsidR="000F7E2F" w:rsidRPr="000F7E2F">
          <w:rPr>
            <w:webHidden/>
            <w:color w:val="000000" w:themeColor="text1"/>
            <w:sz w:val="24"/>
          </w:rPr>
          <w:t>8</w:t>
        </w:r>
      </w:hyperlink>
    </w:p>
    <w:p w:rsidR="00525409" w:rsidRPr="00525409" w:rsidRDefault="002D1DA5" w:rsidP="00525409">
      <w:pPr>
        <w:pStyle w:val="21"/>
        <w:rPr>
          <w:color w:val="000000" w:themeColor="text1"/>
          <w:sz w:val="24"/>
        </w:rPr>
      </w:pPr>
      <w:hyperlink w:anchor="_Toc105271766" w:history="1">
        <w:r w:rsidR="00525409">
          <w:rPr>
            <w:rStyle w:val="ac"/>
            <w:color w:val="000000" w:themeColor="text1"/>
            <w:sz w:val="24"/>
          </w:rPr>
          <w:t>1.5</w:t>
        </w:r>
        <w:r w:rsidR="00525409" w:rsidRPr="00525409">
          <w:rPr>
            <w:rStyle w:val="ac"/>
            <w:color w:val="000000" w:themeColor="text1"/>
            <w:sz w:val="24"/>
          </w:rPr>
          <w:t xml:space="preserve">. </w:t>
        </w:r>
        <w:r w:rsidR="000F7E2F">
          <w:rPr>
            <w:rStyle w:val="ac"/>
            <w:color w:val="000000" w:themeColor="text1"/>
            <w:sz w:val="24"/>
          </w:rPr>
          <w:t xml:space="preserve">Методология </w:t>
        </w:r>
        <w:r w:rsidR="000F7E2F">
          <w:rPr>
            <w:rStyle w:val="ac"/>
            <w:color w:val="000000" w:themeColor="text1"/>
            <w:sz w:val="24"/>
            <w:lang w:val="en-US"/>
          </w:rPr>
          <w:t>DFD</w:t>
        </w:r>
        <w:r w:rsidR="00525409" w:rsidRPr="00525409">
          <w:rPr>
            <w:webHidden/>
            <w:color w:val="000000" w:themeColor="text1"/>
            <w:sz w:val="24"/>
          </w:rPr>
          <w:tab/>
        </w:r>
        <w:r w:rsidR="000F7E2F">
          <w:rPr>
            <w:webHidden/>
            <w:color w:val="000000" w:themeColor="text1"/>
            <w:sz w:val="24"/>
          </w:rPr>
          <w:t>11</w:t>
        </w:r>
      </w:hyperlink>
    </w:p>
    <w:p w:rsidR="00525409" w:rsidRPr="00525409" w:rsidRDefault="002D1DA5" w:rsidP="00525409">
      <w:pPr>
        <w:pStyle w:val="21"/>
        <w:rPr>
          <w:color w:val="000000" w:themeColor="text1"/>
          <w:sz w:val="24"/>
        </w:rPr>
      </w:pPr>
      <w:hyperlink w:anchor="_Toc105271766" w:history="1">
        <w:r w:rsidR="00525409">
          <w:rPr>
            <w:rStyle w:val="ac"/>
            <w:color w:val="000000" w:themeColor="text1"/>
            <w:sz w:val="24"/>
          </w:rPr>
          <w:t>1.6</w:t>
        </w:r>
        <w:r w:rsidR="00525409" w:rsidRPr="00525409">
          <w:rPr>
            <w:rStyle w:val="ac"/>
            <w:color w:val="000000" w:themeColor="text1"/>
            <w:sz w:val="24"/>
          </w:rPr>
          <w:t xml:space="preserve">. </w:t>
        </w:r>
        <w:r w:rsidR="000F7E2F">
          <w:rPr>
            <w:rStyle w:val="ac"/>
            <w:color w:val="000000" w:themeColor="text1"/>
            <w:sz w:val="24"/>
          </w:rPr>
          <w:t xml:space="preserve">Методология </w:t>
        </w:r>
        <w:r w:rsidR="000F7E2F">
          <w:rPr>
            <w:rStyle w:val="ac"/>
            <w:color w:val="000000" w:themeColor="text1"/>
            <w:sz w:val="24"/>
            <w:lang w:val="en-US"/>
          </w:rPr>
          <w:t>IDEF</w:t>
        </w:r>
        <w:r w:rsidR="000F7E2F" w:rsidRPr="000F7E2F">
          <w:rPr>
            <w:rStyle w:val="ac"/>
            <w:color w:val="000000" w:themeColor="text1"/>
            <w:sz w:val="24"/>
          </w:rPr>
          <w:t>3</w:t>
        </w:r>
        <w:r w:rsidR="00525409" w:rsidRPr="00525409">
          <w:rPr>
            <w:webHidden/>
            <w:color w:val="000000" w:themeColor="text1"/>
            <w:sz w:val="24"/>
          </w:rPr>
          <w:tab/>
        </w:r>
        <w:r w:rsidR="000F7E2F" w:rsidRPr="000F7E2F">
          <w:rPr>
            <w:webHidden/>
            <w:color w:val="000000" w:themeColor="text1"/>
            <w:sz w:val="24"/>
          </w:rPr>
          <w:t>14</w:t>
        </w:r>
      </w:hyperlink>
    </w:p>
    <w:p w:rsidR="00525409" w:rsidRPr="00525409" w:rsidRDefault="002D1DA5" w:rsidP="00525409">
      <w:pPr>
        <w:pStyle w:val="21"/>
        <w:rPr>
          <w:color w:val="000000" w:themeColor="text1"/>
          <w:sz w:val="24"/>
        </w:rPr>
      </w:pPr>
      <w:hyperlink w:anchor="_Toc105271766" w:history="1">
        <w:r w:rsidR="00525409">
          <w:rPr>
            <w:rStyle w:val="ac"/>
            <w:color w:val="000000" w:themeColor="text1"/>
            <w:sz w:val="24"/>
          </w:rPr>
          <w:t>1.7</w:t>
        </w:r>
        <w:r w:rsidR="00525409" w:rsidRPr="00525409">
          <w:rPr>
            <w:rStyle w:val="ac"/>
            <w:color w:val="000000" w:themeColor="text1"/>
            <w:sz w:val="24"/>
          </w:rPr>
          <w:t xml:space="preserve">. </w:t>
        </w:r>
        <w:r w:rsidR="000F7E2F">
          <w:rPr>
            <w:rStyle w:val="ac"/>
            <w:color w:val="000000" w:themeColor="text1"/>
            <w:sz w:val="24"/>
          </w:rPr>
          <w:t xml:space="preserve">Методология </w:t>
        </w:r>
        <w:r w:rsidR="000F7E2F">
          <w:rPr>
            <w:rStyle w:val="ac"/>
            <w:color w:val="000000" w:themeColor="text1"/>
            <w:sz w:val="24"/>
            <w:lang w:val="en-US"/>
          </w:rPr>
          <w:t>ORACLE</w:t>
        </w:r>
        <w:r w:rsidR="00525409" w:rsidRPr="00525409">
          <w:rPr>
            <w:webHidden/>
            <w:color w:val="000000" w:themeColor="text1"/>
            <w:sz w:val="24"/>
          </w:rPr>
          <w:tab/>
        </w:r>
        <w:r w:rsidR="000F7E2F">
          <w:rPr>
            <w:webHidden/>
            <w:color w:val="000000" w:themeColor="text1"/>
            <w:sz w:val="24"/>
          </w:rPr>
          <w:t>18</w:t>
        </w:r>
      </w:hyperlink>
    </w:p>
    <w:p w:rsidR="00525409" w:rsidRPr="00525409" w:rsidRDefault="002D1DA5" w:rsidP="00525409">
      <w:pPr>
        <w:pStyle w:val="21"/>
        <w:rPr>
          <w:color w:val="000000" w:themeColor="text1"/>
          <w:sz w:val="24"/>
        </w:rPr>
      </w:pPr>
      <w:hyperlink w:anchor="_Toc105271766" w:history="1">
        <w:r w:rsidR="00525409">
          <w:rPr>
            <w:rStyle w:val="ac"/>
            <w:color w:val="000000" w:themeColor="text1"/>
            <w:sz w:val="24"/>
          </w:rPr>
          <w:t>1.8</w:t>
        </w:r>
        <w:r w:rsidR="00525409" w:rsidRPr="00525409">
          <w:rPr>
            <w:rStyle w:val="ac"/>
            <w:color w:val="000000" w:themeColor="text1"/>
            <w:sz w:val="24"/>
          </w:rPr>
          <w:t xml:space="preserve">. </w:t>
        </w:r>
        <w:r w:rsidR="000F7E2F">
          <w:rPr>
            <w:rStyle w:val="ac"/>
            <w:color w:val="000000" w:themeColor="text1"/>
            <w:sz w:val="24"/>
          </w:rPr>
          <w:t>Методология</w:t>
        </w:r>
        <w:r w:rsidR="000F7E2F" w:rsidRPr="000F7E2F">
          <w:rPr>
            <w:rStyle w:val="ac"/>
            <w:color w:val="000000" w:themeColor="text1"/>
            <w:sz w:val="24"/>
          </w:rPr>
          <w:t xml:space="preserve"> </w:t>
        </w:r>
        <w:r w:rsidR="000F7E2F">
          <w:rPr>
            <w:rStyle w:val="ac"/>
            <w:color w:val="000000" w:themeColor="text1"/>
            <w:sz w:val="24"/>
            <w:lang w:val="en-US"/>
          </w:rPr>
          <w:t>IDEF</w:t>
        </w:r>
        <w:r w:rsidR="000F7E2F" w:rsidRPr="000F7E2F">
          <w:rPr>
            <w:rStyle w:val="ac"/>
            <w:color w:val="000000" w:themeColor="text1"/>
            <w:sz w:val="24"/>
          </w:rPr>
          <w:t>1</w:t>
        </w:r>
        <w:r w:rsidR="000F7E2F">
          <w:rPr>
            <w:rStyle w:val="ac"/>
            <w:color w:val="000000" w:themeColor="text1"/>
            <w:sz w:val="24"/>
            <w:lang w:val="en-US"/>
          </w:rPr>
          <w:t>X</w:t>
        </w:r>
        <w:r w:rsidR="00525409" w:rsidRPr="00525409">
          <w:rPr>
            <w:webHidden/>
            <w:color w:val="000000" w:themeColor="text1"/>
            <w:sz w:val="24"/>
          </w:rPr>
          <w:tab/>
        </w:r>
        <w:r w:rsidR="000F7E2F" w:rsidRPr="000F7E2F">
          <w:rPr>
            <w:webHidden/>
            <w:color w:val="000000" w:themeColor="text1"/>
            <w:sz w:val="24"/>
          </w:rPr>
          <w:t>19</w:t>
        </w:r>
      </w:hyperlink>
    </w:p>
    <w:p w:rsidR="00525409" w:rsidRPr="00525409" w:rsidRDefault="002D1DA5" w:rsidP="00525409">
      <w:pPr>
        <w:pStyle w:val="21"/>
        <w:rPr>
          <w:color w:val="000000" w:themeColor="text1"/>
          <w:sz w:val="24"/>
        </w:rPr>
      </w:pPr>
      <w:hyperlink w:anchor="_Toc105271766" w:history="1">
        <w:r w:rsidR="006E4A3A">
          <w:rPr>
            <w:rStyle w:val="ac"/>
            <w:color w:val="000000" w:themeColor="text1"/>
            <w:sz w:val="24"/>
          </w:rPr>
          <w:t>1.9</w:t>
        </w:r>
        <w:r w:rsidR="00525409" w:rsidRPr="00525409">
          <w:rPr>
            <w:rStyle w:val="ac"/>
            <w:color w:val="000000" w:themeColor="text1"/>
            <w:sz w:val="24"/>
          </w:rPr>
          <w:t xml:space="preserve">. </w:t>
        </w:r>
        <w:r w:rsidR="000F7E2F">
          <w:rPr>
            <w:rStyle w:val="ac"/>
            <w:color w:val="000000" w:themeColor="text1"/>
            <w:sz w:val="24"/>
          </w:rPr>
          <w:t xml:space="preserve">Методология </w:t>
        </w:r>
        <w:r w:rsidR="000F7E2F">
          <w:rPr>
            <w:rStyle w:val="ac"/>
            <w:color w:val="000000" w:themeColor="text1"/>
            <w:sz w:val="24"/>
            <w:lang w:val="en-US"/>
          </w:rPr>
          <w:t>IDEF</w:t>
        </w:r>
        <w:r w:rsidR="000F7E2F" w:rsidRPr="006A01DF">
          <w:rPr>
            <w:rStyle w:val="ac"/>
            <w:color w:val="000000" w:themeColor="text1"/>
            <w:sz w:val="24"/>
          </w:rPr>
          <w:t>4</w:t>
        </w:r>
        <w:r w:rsidR="00525409" w:rsidRPr="00525409">
          <w:rPr>
            <w:webHidden/>
            <w:color w:val="000000" w:themeColor="text1"/>
            <w:sz w:val="24"/>
          </w:rPr>
          <w:tab/>
        </w:r>
        <w:r w:rsidR="00031A5C">
          <w:rPr>
            <w:webHidden/>
            <w:color w:val="000000" w:themeColor="text1"/>
            <w:sz w:val="24"/>
          </w:rPr>
          <w:t>21</w:t>
        </w:r>
      </w:hyperlink>
    </w:p>
    <w:p w:rsidR="00525409" w:rsidRPr="00525409" w:rsidRDefault="002D1DA5" w:rsidP="00525409">
      <w:pPr>
        <w:pStyle w:val="21"/>
        <w:rPr>
          <w:color w:val="000000" w:themeColor="text1"/>
          <w:sz w:val="24"/>
        </w:rPr>
      </w:pPr>
      <w:hyperlink w:anchor="_Toc105271766" w:history="1">
        <w:r w:rsidR="00525409" w:rsidRPr="00525409">
          <w:rPr>
            <w:rStyle w:val="ac"/>
            <w:color w:val="000000" w:themeColor="text1"/>
            <w:sz w:val="24"/>
          </w:rPr>
          <w:t>1.</w:t>
        </w:r>
        <w:r w:rsidR="006E4A3A">
          <w:rPr>
            <w:rStyle w:val="ac"/>
            <w:color w:val="000000" w:themeColor="text1"/>
            <w:sz w:val="24"/>
          </w:rPr>
          <w:t>10</w:t>
        </w:r>
        <w:r w:rsidR="00525409" w:rsidRPr="00525409">
          <w:rPr>
            <w:rStyle w:val="ac"/>
            <w:color w:val="000000" w:themeColor="text1"/>
            <w:sz w:val="24"/>
          </w:rPr>
          <w:t>.</w:t>
        </w:r>
        <w:r w:rsidR="000F7E2F">
          <w:rPr>
            <w:rStyle w:val="ac"/>
            <w:color w:val="000000" w:themeColor="text1"/>
            <w:sz w:val="24"/>
          </w:rPr>
          <w:t xml:space="preserve"> Методология</w:t>
        </w:r>
        <w:r w:rsidR="00525409" w:rsidRPr="00525409">
          <w:rPr>
            <w:rStyle w:val="ac"/>
            <w:color w:val="000000" w:themeColor="text1"/>
            <w:sz w:val="24"/>
          </w:rPr>
          <w:t xml:space="preserve"> </w:t>
        </w:r>
        <w:r w:rsidR="000F7E2F">
          <w:rPr>
            <w:rStyle w:val="ac"/>
            <w:color w:val="000000" w:themeColor="text1"/>
            <w:sz w:val="24"/>
            <w:lang w:val="en-US"/>
          </w:rPr>
          <w:t>SADT</w:t>
        </w:r>
        <w:r w:rsidR="00525409" w:rsidRPr="00525409">
          <w:rPr>
            <w:webHidden/>
            <w:color w:val="000000" w:themeColor="text1"/>
            <w:sz w:val="24"/>
          </w:rPr>
          <w:tab/>
        </w:r>
        <w:r w:rsidR="00031A5C">
          <w:rPr>
            <w:webHidden/>
            <w:color w:val="000000" w:themeColor="text1"/>
            <w:sz w:val="24"/>
          </w:rPr>
          <w:t>21</w:t>
        </w:r>
      </w:hyperlink>
    </w:p>
    <w:p w:rsidR="00525409" w:rsidRPr="00525409" w:rsidRDefault="002D1DA5" w:rsidP="00525409">
      <w:pPr>
        <w:pStyle w:val="21"/>
        <w:rPr>
          <w:color w:val="000000" w:themeColor="text1"/>
          <w:sz w:val="24"/>
        </w:rPr>
      </w:pPr>
      <w:hyperlink w:anchor="_Toc105271766" w:history="1">
        <w:r w:rsidR="006E4A3A">
          <w:rPr>
            <w:rStyle w:val="ac"/>
            <w:color w:val="000000" w:themeColor="text1"/>
            <w:sz w:val="24"/>
          </w:rPr>
          <w:t>1.11</w:t>
        </w:r>
        <w:r w:rsidR="00525409" w:rsidRPr="00525409">
          <w:rPr>
            <w:rStyle w:val="ac"/>
            <w:color w:val="000000" w:themeColor="text1"/>
            <w:sz w:val="24"/>
          </w:rPr>
          <w:t xml:space="preserve">. </w:t>
        </w:r>
        <w:r w:rsidR="006A01DF">
          <w:rPr>
            <w:rStyle w:val="ac"/>
            <w:color w:val="000000" w:themeColor="text1"/>
            <w:sz w:val="24"/>
          </w:rPr>
          <w:t xml:space="preserve">Методология </w:t>
        </w:r>
        <w:r w:rsidR="006A01DF">
          <w:rPr>
            <w:rStyle w:val="ac"/>
            <w:color w:val="000000" w:themeColor="text1"/>
            <w:sz w:val="24"/>
            <w:lang w:val="en-US"/>
          </w:rPr>
          <w:t>ARIS</w:t>
        </w:r>
        <w:r w:rsidR="00525409" w:rsidRPr="00525409">
          <w:rPr>
            <w:webHidden/>
            <w:color w:val="000000" w:themeColor="text1"/>
            <w:sz w:val="24"/>
          </w:rPr>
          <w:tab/>
        </w:r>
        <w:r w:rsidR="006A01DF">
          <w:rPr>
            <w:webHidden/>
            <w:color w:val="000000" w:themeColor="text1"/>
            <w:sz w:val="24"/>
          </w:rPr>
          <w:t>22</w:t>
        </w:r>
      </w:hyperlink>
    </w:p>
    <w:p w:rsidR="00525409" w:rsidRPr="00525409" w:rsidRDefault="002D1DA5" w:rsidP="00525409">
      <w:pPr>
        <w:pStyle w:val="21"/>
        <w:rPr>
          <w:color w:val="000000" w:themeColor="text1"/>
          <w:sz w:val="24"/>
        </w:rPr>
      </w:pPr>
      <w:hyperlink w:anchor="_Toc105271766" w:history="1">
        <w:r w:rsidR="006E4A3A">
          <w:rPr>
            <w:rStyle w:val="ac"/>
            <w:color w:val="000000" w:themeColor="text1"/>
            <w:sz w:val="24"/>
          </w:rPr>
          <w:t>1.12</w:t>
        </w:r>
        <w:r w:rsidR="00525409" w:rsidRPr="00525409">
          <w:rPr>
            <w:rStyle w:val="ac"/>
            <w:color w:val="000000" w:themeColor="text1"/>
            <w:sz w:val="24"/>
          </w:rPr>
          <w:t xml:space="preserve">. </w:t>
        </w:r>
        <w:r w:rsidR="006A01DF">
          <w:rPr>
            <w:rStyle w:val="ac"/>
            <w:color w:val="000000" w:themeColor="text1"/>
            <w:sz w:val="24"/>
          </w:rPr>
          <w:t>Методология, применяемая консалтинговыми компаниями</w:t>
        </w:r>
        <w:r w:rsidR="00525409" w:rsidRPr="00525409">
          <w:rPr>
            <w:webHidden/>
            <w:color w:val="000000" w:themeColor="text1"/>
            <w:sz w:val="24"/>
          </w:rPr>
          <w:tab/>
        </w:r>
        <w:r w:rsidR="006A01DF">
          <w:rPr>
            <w:webHidden/>
            <w:color w:val="000000" w:themeColor="text1"/>
            <w:sz w:val="24"/>
          </w:rPr>
          <w:t>29</w:t>
        </w:r>
      </w:hyperlink>
    </w:p>
    <w:p w:rsidR="006E4A3A" w:rsidRPr="00525409" w:rsidRDefault="002D1DA5" w:rsidP="006E4A3A">
      <w:pPr>
        <w:pStyle w:val="21"/>
        <w:rPr>
          <w:color w:val="000000" w:themeColor="text1"/>
          <w:sz w:val="24"/>
        </w:rPr>
      </w:pPr>
      <w:hyperlink w:anchor="_Toc105271766" w:history="1">
        <w:r w:rsidR="006E4A3A" w:rsidRPr="00525409">
          <w:rPr>
            <w:rStyle w:val="ac"/>
            <w:color w:val="000000" w:themeColor="text1"/>
            <w:sz w:val="24"/>
          </w:rPr>
          <w:t>1.</w:t>
        </w:r>
        <w:r w:rsidR="006E4A3A">
          <w:rPr>
            <w:rStyle w:val="ac"/>
            <w:color w:val="000000" w:themeColor="text1"/>
            <w:sz w:val="24"/>
          </w:rPr>
          <w:t>1</w:t>
        </w:r>
        <w:r w:rsidR="006E4A3A" w:rsidRPr="00525409">
          <w:rPr>
            <w:rStyle w:val="ac"/>
            <w:color w:val="000000" w:themeColor="text1"/>
            <w:sz w:val="24"/>
          </w:rPr>
          <w:t xml:space="preserve">3. </w:t>
        </w:r>
        <w:r w:rsidR="006A01DF">
          <w:rPr>
            <w:rStyle w:val="ac"/>
            <w:color w:val="000000" w:themeColor="text1"/>
            <w:sz w:val="24"/>
          </w:rPr>
          <w:t xml:space="preserve">Методология </w:t>
        </w:r>
        <w:r w:rsidR="006A01DF" w:rsidRPr="006A01DF">
          <w:rPr>
            <w:rStyle w:val="ac"/>
            <w:color w:val="000000" w:themeColor="text1"/>
            <w:sz w:val="24"/>
          </w:rPr>
          <w:t>Betec (©)</w:t>
        </w:r>
        <w:r w:rsidR="006E4A3A" w:rsidRPr="00525409">
          <w:rPr>
            <w:webHidden/>
            <w:color w:val="000000" w:themeColor="text1"/>
            <w:sz w:val="24"/>
          </w:rPr>
          <w:tab/>
        </w:r>
        <w:r w:rsidR="00614C05">
          <w:rPr>
            <w:webHidden/>
            <w:color w:val="000000" w:themeColor="text1"/>
            <w:sz w:val="24"/>
          </w:rPr>
          <w:t>31</w:t>
        </w:r>
      </w:hyperlink>
    </w:p>
    <w:p w:rsidR="006E4A3A" w:rsidRPr="00525409" w:rsidRDefault="002D1DA5" w:rsidP="006E4A3A">
      <w:pPr>
        <w:pStyle w:val="21"/>
        <w:rPr>
          <w:color w:val="000000" w:themeColor="text1"/>
          <w:sz w:val="24"/>
        </w:rPr>
      </w:pPr>
      <w:hyperlink w:anchor="_Toc105271766" w:history="1">
        <w:r w:rsidR="006E4A3A" w:rsidRPr="00525409">
          <w:rPr>
            <w:rStyle w:val="ac"/>
            <w:color w:val="000000" w:themeColor="text1"/>
            <w:sz w:val="24"/>
          </w:rPr>
          <w:t>1.</w:t>
        </w:r>
        <w:r w:rsidR="006E4A3A">
          <w:rPr>
            <w:rStyle w:val="ac"/>
            <w:color w:val="000000" w:themeColor="text1"/>
            <w:sz w:val="24"/>
          </w:rPr>
          <w:t>14</w:t>
        </w:r>
        <w:r w:rsidR="006E4A3A" w:rsidRPr="00525409">
          <w:rPr>
            <w:rStyle w:val="ac"/>
            <w:color w:val="000000" w:themeColor="text1"/>
            <w:sz w:val="24"/>
          </w:rPr>
          <w:t xml:space="preserve">. </w:t>
        </w:r>
        <w:r w:rsidR="00614C05">
          <w:rPr>
            <w:rStyle w:val="ac"/>
            <w:color w:val="000000" w:themeColor="text1"/>
            <w:sz w:val="24"/>
          </w:rPr>
          <w:t xml:space="preserve">Методология </w:t>
        </w:r>
        <w:r w:rsidR="00614C05">
          <w:rPr>
            <w:rStyle w:val="ac"/>
            <w:color w:val="000000" w:themeColor="text1"/>
            <w:sz w:val="24"/>
            <w:lang w:val="en-US"/>
          </w:rPr>
          <w:t>BAAN</w:t>
        </w:r>
        <w:r w:rsidR="006E4A3A" w:rsidRPr="00525409">
          <w:rPr>
            <w:webHidden/>
            <w:color w:val="000000" w:themeColor="text1"/>
            <w:sz w:val="24"/>
          </w:rPr>
          <w:tab/>
        </w:r>
        <w:r w:rsidR="00BE51D0" w:rsidRPr="00BE51D0">
          <w:rPr>
            <w:webHidden/>
            <w:color w:val="000000" w:themeColor="text1"/>
            <w:sz w:val="24"/>
          </w:rPr>
          <w:t>37</w:t>
        </w:r>
      </w:hyperlink>
    </w:p>
    <w:p w:rsidR="006E4A3A" w:rsidRPr="00525409" w:rsidRDefault="002D1DA5" w:rsidP="006E4A3A">
      <w:pPr>
        <w:pStyle w:val="11"/>
        <w:rPr>
          <w:b w:val="0"/>
          <w:color w:val="000000" w:themeColor="text1"/>
          <w:sz w:val="24"/>
        </w:rPr>
      </w:pPr>
      <w:hyperlink w:anchor="_Toc105271767" w:history="1">
        <w:r w:rsidR="00BE51D0">
          <w:rPr>
            <w:rStyle w:val="ac"/>
            <w:color w:val="000000" w:themeColor="text1"/>
            <w:sz w:val="24"/>
          </w:rPr>
          <w:t>2. Аналитический раздел</w:t>
        </w:r>
        <w:r w:rsidR="006E4A3A" w:rsidRPr="00525409">
          <w:rPr>
            <w:webHidden/>
            <w:color w:val="000000" w:themeColor="text1"/>
            <w:sz w:val="24"/>
          </w:rPr>
          <w:tab/>
        </w:r>
        <w:r w:rsidR="00BE51D0" w:rsidRPr="00BE51D0">
          <w:rPr>
            <w:webHidden/>
            <w:color w:val="000000" w:themeColor="text1"/>
            <w:sz w:val="24"/>
          </w:rPr>
          <w:t>41</w:t>
        </w:r>
      </w:hyperlink>
    </w:p>
    <w:p w:rsidR="006E4A3A" w:rsidRPr="00525409" w:rsidRDefault="002D1DA5" w:rsidP="006E4A3A">
      <w:pPr>
        <w:pStyle w:val="11"/>
        <w:rPr>
          <w:b w:val="0"/>
          <w:color w:val="000000" w:themeColor="text1"/>
          <w:sz w:val="24"/>
        </w:rPr>
      </w:pPr>
      <w:hyperlink w:anchor="_Toc105271771" w:history="1">
        <w:r w:rsidR="00BE51D0">
          <w:rPr>
            <w:rStyle w:val="ac"/>
            <w:color w:val="000000" w:themeColor="text1"/>
            <w:sz w:val="24"/>
          </w:rPr>
          <w:t>3. Проектный раздел</w:t>
        </w:r>
        <w:r w:rsidR="006E4A3A" w:rsidRPr="00525409">
          <w:rPr>
            <w:webHidden/>
            <w:color w:val="000000" w:themeColor="text1"/>
            <w:sz w:val="24"/>
          </w:rPr>
          <w:tab/>
        </w:r>
        <w:r w:rsidR="00BE51D0">
          <w:rPr>
            <w:webHidden/>
            <w:color w:val="000000" w:themeColor="text1"/>
            <w:sz w:val="24"/>
          </w:rPr>
          <w:t>43</w:t>
        </w:r>
      </w:hyperlink>
    </w:p>
    <w:p w:rsidR="006E4A3A" w:rsidRPr="00525409" w:rsidRDefault="002D1DA5" w:rsidP="006E4A3A">
      <w:pPr>
        <w:pStyle w:val="21"/>
        <w:rPr>
          <w:color w:val="000000" w:themeColor="text1"/>
          <w:sz w:val="24"/>
        </w:rPr>
      </w:pPr>
      <w:hyperlink w:anchor="_Toc105271772" w:history="1">
        <w:r w:rsidR="00BE51D0">
          <w:rPr>
            <w:rStyle w:val="ac"/>
            <w:color w:val="000000" w:themeColor="text1"/>
            <w:sz w:val="24"/>
          </w:rPr>
          <w:t>3.1. Постановказадачи</w:t>
        </w:r>
        <w:r w:rsidR="006E4A3A" w:rsidRPr="00525409">
          <w:rPr>
            <w:webHidden/>
            <w:color w:val="000000" w:themeColor="text1"/>
            <w:sz w:val="24"/>
          </w:rPr>
          <w:tab/>
        </w:r>
        <w:r w:rsidR="00BE51D0">
          <w:rPr>
            <w:webHidden/>
            <w:color w:val="000000" w:themeColor="text1"/>
            <w:sz w:val="24"/>
          </w:rPr>
          <w:t>43</w:t>
        </w:r>
      </w:hyperlink>
    </w:p>
    <w:p w:rsidR="00BE51D0" w:rsidRPr="00525409" w:rsidRDefault="002D1DA5" w:rsidP="00BE51D0">
      <w:pPr>
        <w:pStyle w:val="21"/>
        <w:rPr>
          <w:color w:val="000000" w:themeColor="text1"/>
          <w:sz w:val="24"/>
        </w:rPr>
      </w:pPr>
      <w:hyperlink w:anchor="_Toc105271774" w:history="1">
        <w:r w:rsidR="00BE51D0" w:rsidRPr="00525409">
          <w:rPr>
            <w:rStyle w:val="ac"/>
            <w:color w:val="000000" w:themeColor="text1"/>
            <w:sz w:val="24"/>
          </w:rPr>
          <w:t>3.2</w:t>
        </w:r>
        <w:r w:rsidR="00BE51D0">
          <w:rPr>
            <w:rStyle w:val="ac"/>
            <w:color w:val="000000" w:themeColor="text1"/>
            <w:sz w:val="24"/>
          </w:rPr>
          <w:t>. Экономическая сущность задачи</w:t>
        </w:r>
        <w:r w:rsidR="00BE51D0" w:rsidRPr="00525409">
          <w:rPr>
            <w:webHidden/>
            <w:color w:val="000000" w:themeColor="text1"/>
            <w:sz w:val="24"/>
          </w:rPr>
          <w:tab/>
        </w:r>
        <w:r w:rsidR="00BE51D0">
          <w:rPr>
            <w:webHidden/>
            <w:color w:val="000000" w:themeColor="text1"/>
            <w:sz w:val="24"/>
          </w:rPr>
          <w:t>43</w:t>
        </w:r>
      </w:hyperlink>
    </w:p>
    <w:p w:rsidR="00BE51D0" w:rsidRPr="00525409" w:rsidRDefault="002D1DA5" w:rsidP="00BE51D0">
      <w:pPr>
        <w:pStyle w:val="21"/>
        <w:rPr>
          <w:color w:val="000000" w:themeColor="text1"/>
          <w:sz w:val="24"/>
        </w:rPr>
      </w:pPr>
      <w:hyperlink w:anchor="_Toc105271774" w:history="1">
        <w:r w:rsidR="00BE51D0">
          <w:rPr>
            <w:rStyle w:val="ac"/>
            <w:color w:val="000000" w:themeColor="text1"/>
            <w:sz w:val="24"/>
          </w:rPr>
          <w:t>3.3. Описание метода решения задачи</w:t>
        </w:r>
        <w:r w:rsidR="00BE51D0" w:rsidRPr="00525409">
          <w:rPr>
            <w:webHidden/>
            <w:color w:val="000000" w:themeColor="text1"/>
            <w:sz w:val="24"/>
          </w:rPr>
          <w:tab/>
        </w:r>
        <w:r w:rsidR="00BE51D0">
          <w:rPr>
            <w:webHidden/>
            <w:color w:val="000000" w:themeColor="text1"/>
            <w:sz w:val="24"/>
          </w:rPr>
          <w:t>43</w:t>
        </w:r>
      </w:hyperlink>
    </w:p>
    <w:p w:rsidR="006E4A3A" w:rsidRPr="00525409" w:rsidRDefault="002D1DA5" w:rsidP="006E4A3A">
      <w:pPr>
        <w:pStyle w:val="21"/>
        <w:rPr>
          <w:color w:val="000000" w:themeColor="text1"/>
          <w:sz w:val="24"/>
        </w:rPr>
      </w:pPr>
      <w:hyperlink w:anchor="_Toc105271774" w:history="1">
        <w:r w:rsidR="00BE51D0">
          <w:rPr>
            <w:rStyle w:val="ac"/>
            <w:color w:val="000000" w:themeColor="text1"/>
            <w:sz w:val="24"/>
          </w:rPr>
          <w:t>3.4. Описание бизнес-процесса</w:t>
        </w:r>
        <w:r w:rsidR="006E4A3A" w:rsidRPr="00525409">
          <w:rPr>
            <w:webHidden/>
            <w:color w:val="000000" w:themeColor="text1"/>
            <w:sz w:val="24"/>
          </w:rPr>
          <w:tab/>
        </w:r>
        <w:r w:rsidR="00BE51D0">
          <w:rPr>
            <w:webHidden/>
            <w:color w:val="000000" w:themeColor="text1"/>
            <w:sz w:val="24"/>
          </w:rPr>
          <w:t>44</w:t>
        </w:r>
      </w:hyperlink>
    </w:p>
    <w:p w:rsidR="00525409" w:rsidRDefault="002D1DA5" w:rsidP="006E4A3A">
      <w:pPr>
        <w:pStyle w:val="21"/>
        <w:rPr>
          <w:rStyle w:val="ac"/>
          <w:color w:val="000000" w:themeColor="text1"/>
          <w:sz w:val="24"/>
        </w:rPr>
      </w:pPr>
      <w:hyperlink w:anchor="_Toc105271775" w:history="1">
        <w:r w:rsidR="006E4A3A" w:rsidRPr="00E36335">
          <w:rPr>
            <w:rStyle w:val="ac"/>
            <w:b/>
            <w:color w:val="000000" w:themeColor="text1"/>
            <w:sz w:val="24"/>
          </w:rPr>
          <w:t>Заключение</w:t>
        </w:r>
        <w:r w:rsidR="006E4A3A" w:rsidRPr="00525409">
          <w:rPr>
            <w:webHidden/>
            <w:color w:val="000000" w:themeColor="text1"/>
            <w:sz w:val="24"/>
          </w:rPr>
          <w:tab/>
        </w:r>
        <w:r w:rsidR="00FF58E5">
          <w:rPr>
            <w:webHidden/>
            <w:color w:val="000000" w:themeColor="text1"/>
            <w:sz w:val="24"/>
          </w:rPr>
          <w:t>45</w:t>
        </w:r>
      </w:hyperlink>
    </w:p>
    <w:p w:rsidR="00FF58E5" w:rsidRDefault="002D1DA5" w:rsidP="00FF58E5">
      <w:pPr>
        <w:pStyle w:val="21"/>
        <w:rPr>
          <w:rStyle w:val="ac"/>
          <w:color w:val="000000" w:themeColor="text1"/>
          <w:sz w:val="24"/>
        </w:rPr>
      </w:pPr>
      <w:hyperlink w:anchor="_Toc105271775" w:history="1">
        <w:r w:rsidR="00FF58E5" w:rsidRPr="00E36335">
          <w:rPr>
            <w:rStyle w:val="ac"/>
            <w:b/>
            <w:color w:val="000000" w:themeColor="text1"/>
            <w:sz w:val="24"/>
          </w:rPr>
          <w:t>Список используемыхисточников</w:t>
        </w:r>
        <w:r w:rsidR="00FF58E5" w:rsidRPr="00525409">
          <w:rPr>
            <w:webHidden/>
            <w:color w:val="000000" w:themeColor="text1"/>
            <w:sz w:val="24"/>
          </w:rPr>
          <w:tab/>
        </w:r>
        <w:r w:rsidR="00FF58E5">
          <w:rPr>
            <w:webHidden/>
            <w:color w:val="000000" w:themeColor="text1"/>
            <w:sz w:val="24"/>
          </w:rPr>
          <w:t>46</w:t>
        </w:r>
      </w:hyperlink>
    </w:p>
    <w:p w:rsidR="00BD03A9" w:rsidRDefault="002D1DA5" w:rsidP="00BD03A9">
      <w:pPr>
        <w:pStyle w:val="21"/>
        <w:rPr>
          <w:rStyle w:val="ac"/>
          <w:color w:val="000000" w:themeColor="text1"/>
          <w:sz w:val="24"/>
        </w:rPr>
      </w:pPr>
      <w:hyperlink w:anchor="_Toc105271775" w:history="1">
        <w:r w:rsidR="00BD03A9" w:rsidRPr="00E36335">
          <w:rPr>
            <w:rStyle w:val="ac"/>
            <w:b/>
            <w:color w:val="000000" w:themeColor="text1"/>
            <w:sz w:val="24"/>
          </w:rPr>
          <w:t>Приложения</w:t>
        </w:r>
        <w:r w:rsidR="00BD03A9" w:rsidRPr="00525409">
          <w:rPr>
            <w:webHidden/>
            <w:color w:val="000000" w:themeColor="text1"/>
            <w:sz w:val="24"/>
          </w:rPr>
          <w:tab/>
        </w:r>
        <w:r w:rsidR="00BD03A9">
          <w:rPr>
            <w:webHidden/>
            <w:color w:val="000000" w:themeColor="text1"/>
            <w:sz w:val="24"/>
          </w:rPr>
          <w:t>47</w:t>
        </w:r>
      </w:hyperlink>
    </w:p>
    <w:p w:rsidR="00525409" w:rsidRPr="00525409" w:rsidRDefault="00525409" w:rsidP="00525409">
      <w:pPr>
        <w:pStyle w:val="11"/>
        <w:rPr>
          <w:b w:val="0"/>
          <w:color w:val="000000" w:themeColor="text1"/>
          <w:sz w:val="24"/>
        </w:rPr>
      </w:pPr>
    </w:p>
    <w:p w:rsidR="00525409" w:rsidRDefault="00525409" w:rsidP="00525409">
      <w:pPr>
        <w:rPr>
          <w:rFonts w:ascii="Times New Roman" w:hAnsi="Times New Roman" w:cs="Times New Roman"/>
          <w:sz w:val="24"/>
          <w:szCs w:val="24"/>
        </w:rPr>
      </w:pPr>
    </w:p>
    <w:p w:rsidR="00525409" w:rsidRPr="00525409" w:rsidRDefault="00525409" w:rsidP="00525409">
      <w:pPr>
        <w:rPr>
          <w:rFonts w:ascii="Times New Roman" w:hAnsi="Times New Roman" w:cs="Times New Roman"/>
          <w:sz w:val="24"/>
          <w:szCs w:val="24"/>
        </w:rPr>
      </w:pPr>
    </w:p>
    <w:p w:rsidR="00662CC1" w:rsidRDefault="00662CC1">
      <w:pPr>
        <w:rPr>
          <w:rFonts w:ascii="Times New Roman" w:hAnsi="Times New Roman" w:cs="Times New Roman"/>
          <w:sz w:val="24"/>
          <w:szCs w:val="24"/>
        </w:rPr>
      </w:pPr>
    </w:p>
    <w:p w:rsidR="008269D9" w:rsidRDefault="008269D9">
      <w:pPr>
        <w:rPr>
          <w:rFonts w:ascii="Times New Roman" w:hAnsi="Times New Roman" w:cs="Times New Roman"/>
          <w:sz w:val="24"/>
          <w:szCs w:val="24"/>
        </w:rPr>
      </w:pPr>
    </w:p>
    <w:p w:rsidR="00662CC1" w:rsidRDefault="00662CC1">
      <w:pPr>
        <w:rPr>
          <w:rFonts w:ascii="Times New Roman" w:hAnsi="Times New Roman" w:cs="Times New Roman"/>
          <w:sz w:val="24"/>
          <w:szCs w:val="24"/>
        </w:rPr>
      </w:pPr>
    </w:p>
    <w:p w:rsidR="00525409" w:rsidRDefault="00525409">
      <w:pPr>
        <w:rPr>
          <w:rFonts w:ascii="Times New Roman" w:hAnsi="Times New Roman" w:cs="Times New Roman"/>
          <w:sz w:val="24"/>
          <w:szCs w:val="24"/>
        </w:rPr>
      </w:pPr>
    </w:p>
    <w:p w:rsidR="00525409" w:rsidRDefault="00525409">
      <w:pPr>
        <w:rPr>
          <w:rFonts w:ascii="Times New Roman" w:hAnsi="Times New Roman" w:cs="Times New Roman"/>
          <w:sz w:val="24"/>
          <w:szCs w:val="24"/>
        </w:rPr>
      </w:pPr>
    </w:p>
    <w:p w:rsidR="00525409" w:rsidRDefault="00525409" w:rsidP="009B15F0">
      <w:pPr>
        <w:rPr>
          <w:rFonts w:ascii="Times New Roman" w:hAnsi="Times New Roman" w:cs="Times New Roman"/>
          <w:sz w:val="24"/>
          <w:szCs w:val="24"/>
        </w:rPr>
      </w:pPr>
    </w:p>
    <w:p w:rsidR="009B15F0" w:rsidRPr="00A274EE" w:rsidRDefault="009B15F0" w:rsidP="009B15F0">
      <w:pPr>
        <w:rPr>
          <w:rFonts w:ascii="Times New Roman" w:hAnsi="Times New Roman" w:cs="Times New Roman"/>
          <w:b/>
          <w:sz w:val="24"/>
          <w:szCs w:val="24"/>
        </w:rPr>
      </w:pPr>
      <w:r w:rsidRPr="00A274EE">
        <w:rPr>
          <w:rFonts w:ascii="Times New Roman" w:hAnsi="Times New Roman" w:cs="Times New Roman"/>
          <w:b/>
          <w:sz w:val="24"/>
          <w:szCs w:val="24"/>
        </w:rPr>
        <w:t>Введение</w:t>
      </w:r>
    </w:p>
    <w:p w:rsidR="009B15F0" w:rsidRPr="009B15F0" w:rsidRDefault="009B15F0" w:rsidP="009B15F0">
      <w:pPr>
        <w:rPr>
          <w:rFonts w:ascii="Times New Roman" w:hAnsi="Times New Roman" w:cs="Times New Roman"/>
          <w:sz w:val="24"/>
          <w:szCs w:val="24"/>
        </w:rPr>
      </w:pPr>
    </w:p>
    <w:p w:rsidR="009B15F0" w:rsidRPr="009B15F0" w:rsidRDefault="009B15F0" w:rsidP="009B15F0">
      <w:pPr>
        <w:rPr>
          <w:rFonts w:ascii="Times New Roman" w:hAnsi="Times New Roman" w:cs="Times New Roman"/>
          <w:sz w:val="24"/>
          <w:szCs w:val="24"/>
        </w:rPr>
      </w:pPr>
      <w:r w:rsidRPr="009B15F0">
        <w:rPr>
          <w:rFonts w:ascii="Times New Roman" w:hAnsi="Times New Roman" w:cs="Times New Roman"/>
          <w:sz w:val="24"/>
          <w:szCs w:val="24"/>
        </w:rPr>
        <w:t xml:space="preserve">Моделирование бизнес-процесса - процесс отражения субъективного видения потока работ в виде формальной модели, состоящей из взаимосвязанных операций. </w:t>
      </w:r>
    </w:p>
    <w:p w:rsidR="009B15F0" w:rsidRPr="009B15F0" w:rsidRDefault="009B15F0" w:rsidP="009B15F0">
      <w:pPr>
        <w:rPr>
          <w:rFonts w:ascii="Times New Roman" w:hAnsi="Times New Roman" w:cs="Times New Roman"/>
          <w:sz w:val="24"/>
          <w:szCs w:val="24"/>
        </w:rPr>
      </w:pPr>
      <w:r w:rsidRPr="009B15F0">
        <w:rPr>
          <w:rFonts w:ascii="Times New Roman" w:hAnsi="Times New Roman" w:cs="Times New Roman"/>
          <w:sz w:val="24"/>
          <w:szCs w:val="24"/>
        </w:rPr>
        <w:t>Целью моделирования является систематизация знаний о компании и ее бизнес-процессах в наглядной графической форме более удобной для аналитической обработки полученной информации.</w:t>
      </w:r>
    </w:p>
    <w:p w:rsidR="009B15F0" w:rsidRPr="009B15F0" w:rsidRDefault="009B15F0" w:rsidP="009B15F0">
      <w:pPr>
        <w:rPr>
          <w:rFonts w:ascii="Times New Roman" w:hAnsi="Times New Roman" w:cs="Times New Roman"/>
          <w:sz w:val="24"/>
          <w:szCs w:val="24"/>
        </w:rPr>
      </w:pPr>
      <w:r w:rsidRPr="009B15F0">
        <w:rPr>
          <w:rFonts w:ascii="Times New Roman" w:hAnsi="Times New Roman" w:cs="Times New Roman"/>
          <w:sz w:val="24"/>
          <w:szCs w:val="24"/>
        </w:rPr>
        <w:t>В настоящее время на рынке компьютерных т</w:t>
      </w:r>
      <w:r>
        <w:rPr>
          <w:rFonts w:ascii="Times New Roman" w:hAnsi="Times New Roman" w:cs="Times New Roman"/>
          <w:sz w:val="24"/>
          <w:szCs w:val="24"/>
        </w:rPr>
        <w:t>ехнологий представлены множество</w:t>
      </w:r>
      <w:r w:rsidRPr="009B15F0">
        <w:rPr>
          <w:rFonts w:ascii="Times New Roman" w:hAnsi="Times New Roman" w:cs="Times New Roman"/>
          <w:sz w:val="24"/>
          <w:szCs w:val="24"/>
        </w:rPr>
        <w:t xml:space="preserve"> специальных программ, позволяющих обследовать предприятие и построить модель. Выбор методологии и инструментов, с помощью которых проводится моделирование бизнес-процессов, основополагающег</w:t>
      </w:r>
      <w:r>
        <w:rPr>
          <w:rFonts w:ascii="Times New Roman" w:hAnsi="Times New Roman" w:cs="Times New Roman"/>
          <w:sz w:val="24"/>
          <w:szCs w:val="24"/>
        </w:rPr>
        <w:t xml:space="preserve">о значения не имеет. Существуют </w:t>
      </w:r>
      <w:r w:rsidRPr="009B15F0">
        <w:rPr>
          <w:rFonts w:ascii="Times New Roman" w:hAnsi="Times New Roman" w:cs="Times New Roman"/>
          <w:sz w:val="24"/>
          <w:szCs w:val="24"/>
        </w:rPr>
        <w:t>стандартизированные, опробованные временем методологии и инструментальные средства, с помощью которых можно обследовать предприятие и построить его модель. Ключевое их преимущество - простота и доступность к овладению.</w:t>
      </w:r>
    </w:p>
    <w:p w:rsidR="00B00EBF" w:rsidRPr="00B00EBF" w:rsidRDefault="00B00EBF" w:rsidP="00B00EBF">
      <w:pPr>
        <w:rPr>
          <w:rFonts w:ascii="Times New Roman" w:hAnsi="Times New Roman" w:cs="Times New Roman"/>
          <w:sz w:val="24"/>
          <w:szCs w:val="24"/>
        </w:rPr>
      </w:pPr>
      <w:r w:rsidRPr="00B00EBF">
        <w:rPr>
          <w:rFonts w:ascii="Times New Roman" w:hAnsi="Times New Roman" w:cs="Times New Roman"/>
          <w:sz w:val="24"/>
          <w:szCs w:val="24"/>
        </w:rPr>
        <w:t xml:space="preserve">Основу многих современных методологий моделирования бизнес-процессов составили методология SADT (Structured Analysis and Design Technique – метод структурного анализа и проектирования), семейство стандартов IDEF (Icam DEFinition, где Icam - это Integrated Computer-Aided Manufacturing) и алгоритмические языки. Основные типы методологий моделирования и анализа бизнес-процессов: </w:t>
      </w:r>
    </w:p>
    <w:p w:rsidR="00B00EBF" w:rsidRDefault="00B00EBF" w:rsidP="00B00EBF">
      <w:pPr>
        <w:pStyle w:val="a3"/>
        <w:numPr>
          <w:ilvl w:val="0"/>
          <w:numId w:val="2"/>
        </w:numPr>
        <w:rPr>
          <w:rFonts w:ascii="Times New Roman" w:hAnsi="Times New Roman" w:cs="Times New Roman"/>
          <w:sz w:val="24"/>
          <w:szCs w:val="24"/>
        </w:rPr>
      </w:pPr>
      <w:r w:rsidRPr="00B00EBF">
        <w:rPr>
          <w:rFonts w:ascii="Times New Roman" w:hAnsi="Times New Roman" w:cs="Times New Roman"/>
          <w:sz w:val="24"/>
          <w:szCs w:val="24"/>
        </w:rPr>
        <w:t xml:space="preserve">Моделирование бизнес-процессов (Business Process Modeling). Наиболее широко используемая методология описания бизнес-процессов – стандарт IDEF0. Модели в нотации IDEF0 предназначены для высокоуровневого описания бизнеса компании в функциональном аспекте. </w:t>
      </w:r>
    </w:p>
    <w:p w:rsidR="00B00EBF" w:rsidRDefault="00B00EBF" w:rsidP="00B00EBF">
      <w:pPr>
        <w:pStyle w:val="a3"/>
        <w:numPr>
          <w:ilvl w:val="0"/>
          <w:numId w:val="2"/>
        </w:numPr>
        <w:rPr>
          <w:rFonts w:ascii="Times New Roman" w:hAnsi="Times New Roman" w:cs="Times New Roman"/>
          <w:sz w:val="24"/>
          <w:szCs w:val="24"/>
        </w:rPr>
      </w:pPr>
      <w:r w:rsidRPr="00B00EBF">
        <w:rPr>
          <w:rFonts w:ascii="Times New Roman" w:hAnsi="Times New Roman" w:cs="Times New Roman"/>
          <w:sz w:val="24"/>
          <w:szCs w:val="24"/>
        </w:rPr>
        <w:t>Описание потоков работ (Work Flow Modeling). Стандарт IDEF3 предназначен для описания рабочих процессов и близок к алгоритмически</w:t>
      </w:r>
      <w:r>
        <w:rPr>
          <w:rFonts w:ascii="Times New Roman" w:hAnsi="Times New Roman" w:cs="Times New Roman"/>
          <w:sz w:val="24"/>
          <w:szCs w:val="24"/>
        </w:rPr>
        <w:t>м методам построения блок-схем.</w:t>
      </w:r>
    </w:p>
    <w:p w:rsidR="00B00EBF" w:rsidRDefault="00B00EBF" w:rsidP="00B00EBF">
      <w:pPr>
        <w:pStyle w:val="a3"/>
        <w:numPr>
          <w:ilvl w:val="0"/>
          <w:numId w:val="2"/>
        </w:numPr>
        <w:rPr>
          <w:rFonts w:ascii="Times New Roman" w:hAnsi="Times New Roman" w:cs="Times New Roman"/>
          <w:sz w:val="24"/>
          <w:szCs w:val="24"/>
        </w:rPr>
      </w:pPr>
      <w:r w:rsidRPr="00B00EBF">
        <w:rPr>
          <w:rFonts w:ascii="Times New Roman" w:hAnsi="Times New Roman" w:cs="Times New Roman"/>
          <w:sz w:val="24"/>
          <w:szCs w:val="24"/>
        </w:rPr>
        <w:t>Описание потоков данных (Data Flow Modeling). Нотация DFD (Data Flow Diagramming), позволяет отразить последовательность работ, выполняемых по ходу процесса, и потоки информации, цирк</w:t>
      </w:r>
      <w:r>
        <w:rPr>
          <w:rFonts w:ascii="Times New Roman" w:hAnsi="Times New Roman" w:cs="Times New Roman"/>
          <w:sz w:val="24"/>
          <w:szCs w:val="24"/>
        </w:rPr>
        <w:t>улирующие между этими работами.</w:t>
      </w:r>
    </w:p>
    <w:p w:rsidR="00B00EBF" w:rsidRPr="00B00EBF" w:rsidRDefault="00B00EBF" w:rsidP="00B00EBF">
      <w:pPr>
        <w:pStyle w:val="a3"/>
        <w:numPr>
          <w:ilvl w:val="0"/>
          <w:numId w:val="2"/>
        </w:numPr>
        <w:rPr>
          <w:rFonts w:ascii="Times New Roman" w:hAnsi="Times New Roman" w:cs="Times New Roman"/>
          <w:sz w:val="24"/>
          <w:szCs w:val="24"/>
        </w:rPr>
      </w:pPr>
      <w:r w:rsidRPr="00B00EBF">
        <w:rPr>
          <w:rFonts w:ascii="Times New Roman" w:hAnsi="Times New Roman" w:cs="Times New Roman"/>
          <w:sz w:val="24"/>
          <w:szCs w:val="24"/>
        </w:rPr>
        <w:t xml:space="preserve">Прочие методологии. </w:t>
      </w:r>
    </w:p>
    <w:p w:rsidR="009B15F0" w:rsidRDefault="00B00EBF" w:rsidP="00B00EBF">
      <w:pPr>
        <w:rPr>
          <w:rFonts w:ascii="Times New Roman" w:hAnsi="Times New Roman" w:cs="Times New Roman"/>
          <w:sz w:val="24"/>
          <w:szCs w:val="24"/>
        </w:rPr>
      </w:pPr>
      <w:r w:rsidRPr="00B00EBF">
        <w:rPr>
          <w:rFonts w:ascii="Times New Roman" w:hAnsi="Times New Roman" w:cs="Times New Roman"/>
          <w:sz w:val="24"/>
          <w:szCs w:val="24"/>
        </w:rPr>
        <w:t>.</w:t>
      </w:r>
      <w:r w:rsidR="009B15F0" w:rsidRPr="009B15F0">
        <w:rPr>
          <w:rFonts w:ascii="Times New Roman" w:hAnsi="Times New Roman" w:cs="Times New Roman"/>
          <w:sz w:val="24"/>
          <w:szCs w:val="24"/>
        </w:rPr>
        <w:t xml:space="preserve">Главное достоинство идеи анализа бизнес-процессов предприятия посредством создания его модели - ее универсальность. Во-первых, моделирование бизнес-процессов это ответ практически на все вопросы, касающиеся совершенствования деятельности предприятия и повышения его конкурентоспособности. Во-вторых, руководитель или руководство </w:t>
      </w:r>
      <w:r w:rsidR="009B15F0" w:rsidRPr="009B15F0">
        <w:rPr>
          <w:rFonts w:ascii="Times New Roman" w:hAnsi="Times New Roman" w:cs="Times New Roman"/>
          <w:sz w:val="24"/>
          <w:szCs w:val="24"/>
        </w:rPr>
        <w:lastRenderedPageBreak/>
        <w:t>предприятия, внедрившие у себя конкретную методологию, будет иметь информацию, которая позволит самостоятельно совершенствовать свое предприятие и прогнозировать его будущее.</w:t>
      </w:r>
    </w:p>
    <w:p w:rsidR="00B00EBF" w:rsidRDefault="00B00EBF" w:rsidP="009B15F0">
      <w:pPr>
        <w:rPr>
          <w:rFonts w:ascii="Times New Roman" w:hAnsi="Times New Roman" w:cs="Times New Roman"/>
          <w:sz w:val="24"/>
          <w:szCs w:val="24"/>
        </w:rPr>
      </w:pPr>
    </w:p>
    <w:p w:rsidR="008269D9" w:rsidRDefault="008269D9" w:rsidP="009B15F0">
      <w:pPr>
        <w:rPr>
          <w:rFonts w:ascii="Times New Roman" w:hAnsi="Times New Roman" w:cs="Times New Roman"/>
          <w:sz w:val="24"/>
          <w:szCs w:val="24"/>
        </w:rPr>
      </w:pPr>
    </w:p>
    <w:p w:rsidR="00B00EBF" w:rsidRPr="00842E5E" w:rsidRDefault="00B00EBF" w:rsidP="00842E5E">
      <w:pPr>
        <w:pStyle w:val="a3"/>
        <w:numPr>
          <w:ilvl w:val="0"/>
          <w:numId w:val="20"/>
        </w:numPr>
        <w:spacing w:line="360" w:lineRule="auto"/>
        <w:rPr>
          <w:rFonts w:ascii="Times New Roman" w:hAnsi="Times New Roman" w:cs="Times New Roman"/>
          <w:b/>
          <w:sz w:val="32"/>
          <w:szCs w:val="32"/>
        </w:rPr>
      </w:pPr>
      <w:bookmarkStart w:id="0" w:name="_Toc228509704"/>
      <w:r w:rsidRPr="00842E5E">
        <w:rPr>
          <w:rFonts w:ascii="Times New Roman" w:hAnsi="Times New Roman" w:cs="Times New Roman"/>
          <w:b/>
          <w:sz w:val="32"/>
          <w:szCs w:val="32"/>
        </w:rPr>
        <w:t xml:space="preserve"> Сущность и значение моделирования бизнес-процессов</w:t>
      </w:r>
      <w:bookmarkEnd w:id="0"/>
    </w:p>
    <w:p w:rsidR="00B00EBF" w:rsidRPr="00B00EBF" w:rsidRDefault="00B00EBF" w:rsidP="00BA5326">
      <w:pPr>
        <w:spacing w:line="360" w:lineRule="auto"/>
        <w:ind w:firstLine="709"/>
        <w:rPr>
          <w:rFonts w:ascii="Times New Roman" w:hAnsi="Times New Roman" w:cs="Times New Roman"/>
          <w:sz w:val="24"/>
          <w:szCs w:val="24"/>
        </w:rPr>
      </w:pPr>
    </w:p>
    <w:p w:rsidR="00B00EBF" w:rsidRPr="00B00EBF" w:rsidRDefault="00B00EBF" w:rsidP="00BA5326">
      <w:pPr>
        <w:spacing w:line="360" w:lineRule="auto"/>
        <w:ind w:firstLine="709"/>
        <w:rPr>
          <w:rFonts w:ascii="Times New Roman" w:hAnsi="Times New Roman" w:cs="Times New Roman"/>
          <w:sz w:val="24"/>
          <w:szCs w:val="24"/>
        </w:rPr>
      </w:pPr>
      <w:r w:rsidRPr="00B00EBF">
        <w:rPr>
          <w:rFonts w:ascii="Times New Roman" w:hAnsi="Times New Roman" w:cs="Times New Roman"/>
          <w:sz w:val="24"/>
          <w:szCs w:val="24"/>
        </w:rPr>
        <w:t xml:space="preserve">Моделирование бизнес-процессов позволяет проанализировать не только, как работает предприятие в целом, как оно взаимодействует с внешними организациями, заказчиками и поставщиками, но и как организована деятельность на каждом отдельно взятом рабочем месте. </w:t>
      </w:r>
    </w:p>
    <w:p w:rsidR="00B00EBF" w:rsidRPr="00B00EBF" w:rsidRDefault="00B00EBF" w:rsidP="00BA5326">
      <w:pPr>
        <w:spacing w:line="360" w:lineRule="auto"/>
        <w:ind w:firstLine="709"/>
        <w:rPr>
          <w:rFonts w:ascii="Times New Roman" w:hAnsi="Times New Roman" w:cs="Times New Roman"/>
          <w:sz w:val="24"/>
          <w:szCs w:val="24"/>
        </w:rPr>
      </w:pPr>
      <w:r w:rsidRPr="00B00EBF">
        <w:rPr>
          <w:rFonts w:ascii="Times New Roman" w:hAnsi="Times New Roman" w:cs="Times New Roman"/>
          <w:sz w:val="24"/>
          <w:szCs w:val="24"/>
        </w:rPr>
        <w:t>Существует несколько подходов к определению понятия «моделирование бизнес-процессов»:</w:t>
      </w:r>
    </w:p>
    <w:p w:rsidR="00B00EBF" w:rsidRPr="00B00EBF" w:rsidRDefault="00B00EBF" w:rsidP="00BA5326">
      <w:pPr>
        <w:numPr>
          <w:ilvl w:val="0"/>
          <w:numId w:val="3"/>
        </w:numPr>
        <w:tabs>
          <w:tab w:val="clear" w:pos="1440"/>
          <w:tab w:val="num" w:pos="0"/>
        </w:tabs>
        <w:spacing w:after="0" w:line="360" w:lineRule="auto"/>
        <w:ind w:left="0" w:firstLine="709"/>
        <w:rPr>
          <w:rFonts w:ascii="Times New Roman" w:hAnsi="Times New Roman" w:cs="Times New Roman"/>
          <w:sz w:val="24"/>
          <w:szCs w:val="24"/>
        </w:rPr>
      </w:pPr>
      <w:r w:rsidRPr="00B00EBF">
        <w:rPr>
          <w:rFonts w:ascii="Times New Roman" w:hAnsi="Times New Roman" w:cs="Times New Roman"/>
          <w:sz w:val="24"/>
          <w:szCs w:val="24"/>
        </w:rPr>
        <w:t>моделирование бизнес-процессов - это описание бизнес-процессов предприятия позволяющее руководителю знать, как работают рядовые сотрудники, а рядовым сотрудникам - как работают их коллеги и на какой конечный результат направлена вся их деятельность</w:t>
      </w:r>
      <w:r w:rsidR="00031910">
        <w:rPr>
          <w:rFonts w:ascii="Times New Roman" w:hAnsi="Times New Roman" w:cs="Times New Roman"/>
          <w:sz w:val="24"/>
          <w:szCs w:val="24"/>
        </w:rPr>
        <w:t xml:space="preserve"> </w:t>
      </w:r>
      <w:r w:rsidRPr="00B00EBF">
        <w:rPr>
          <w:rFonts w:ascii="Times New Roman" w:hAnsi="Times New Roman" w:cs="Times New Roman"/>
          <w:sz w:val="24"/>
          <w:szCs w:val="24"/>
        </w:rPr>
        <w:t>;</w:t>
      </w:r>
    </w:p>
    <w:p w:rsidR="00B00EBF" w:rsidRPr="00B00EBF" w:rsidRDefault="00031910" w:rsidP="00BA5326">
      <w:pPr>
        <w:numPr>
          <w:ilvl w:val="0"/>
          <w:numId w:val="3"/>
        </w:numPr>
        <w:tabs>
          <w:tab w:val="clear" w:pos="1440"/>
          <w:tab w:val="num" w:pos="0"/>
        </w:tabs>
        <w:spacing w:after="0" w:line="360" w:lineRule="auto"/>
        <w:ind w:left="0" w:firstLine="709"/>
        <w:rPr>
          <w:rFonts w:ascii="Times New Roman" w:hAnsi="Times New Roman" w:cs="Times New Roman"/>
          <w:sz w:val="24"/>
          <w:szCs w:val="24"/>
        </w:rPr>
      </w:pPr>
      <w:r w:rsidRPr="00031910">
        <w:rPr>
          <w:rFonts w:ascii="Times New Roman" w:hAnsi="Times New Roman" w:cs="Times New Roman"/>
          <w:sz w:val="24"/>
          <w:szCs w:val="24"/>
        </w:rPr>
        <w:t>Моделирование бизнес-процессов – это эффективное средство поиска путей оптимизации деятельности компании, позволяющее определить, как компания работает в целом и как организована деятельность на каждом рабочем месте.</w:t>
      </w:r>
      <w:r w:rsidR="00B00EBF" w:rsidRPr="00B00EBF">
        <w:rPr>
          <w:rFonts w:ascii="Times New Roman" w:hAnsi="Times New Roman" w:cs="Times New Roman"/>
          <w:sz w:val="24"/>
          <w:szCs w:val="24"/>
        </w:rPr>
        <w:t>;</w:t>
      </w:r>
    </w:p>
    <w:p w:rsidR="00B00EBF" w:rsidRPr="00B00EBF" w:rsidRDefault="00B00EBF" w:rsidP="00BA5326">
      <w:pPr>
        <w:numPr>
          <w:ilvl w:val="0"/>
          <w:numId w:val="3"/>
        </w:numPr>
        <w:tabs>
          <w:tab w:val="clear" w:pos="1440"/>
          <w:tab w:val="num" w:pos="0"/>
        </w:tabs>
        <w:spacing w:after="0" w:line="360" w:lineRule="auto"/>
        <w:ind w:left="0" w:firstLine="709"/>
        <w:rPr>
          <w:rFonts w:ascii="Times New Roman" w:hAnsi="Times New Roman" w:cs="Times New Roman"/>
          <w:sz w:val="24"/>
          <w:szCs w:val="24"/>
        </w:rPr>
      </w:pPr>
      <w:r w:rsidRPr="00B00EBF">
        <w:rPr>
          <w:rFonts w:ascii="Times New Roman" w:hAnsi="Times New Roman" w:cs="Times New Roman"/>
          <w:sz w:val="24"/>
          <w:szCs w:val="24"/>
        </w:rPr>
        <w:t>моделирование бизнес-процессов - это средство позволяющее предвидеть и минимизировать риски, возникающие на различных этапах реорганизации деятельности предприятия;</w:t>
      </w:r>
    </w:p>
    <w:p w:rsidR="00B00EBF" w:rsidRPr="00B00EBF" w:rsidRDefault="00B00EBF" w:rsidP="00BA5326">
      <w:pPr>
        <w:numPr>
          <w:ilvl w:val="0"/>
          <w:numId w:val="3"/>
        </w:numPr>
        <w:tabs>
          <w:tab w:val="clear" w:pos="1440"/>
          <w:tab w:val="num" w:pos="0"/>
        </w:tabs>
        <w:spacing w:after="0" w:line="360" w:lineRule="auto"/>
        <w:ind w:left="0" w:firstLine="709"/>
        <w:rPr>
          <w:rFonts w:ascii="Times New Roman" w:hAnsi="Times New Roman" w:cs="Times New Roman"/>
          <w:sz w:val="24"/>
          <w:szCs w:val="24"/>
        </w:rPr>
      </w:pPr>
      <w:r w:rsidRPr="00B00EBF">
        <w:rPr>
          <w:rFonts w:ascii="Times New Roman" w:hAnsi="Times New Roman" w:cs="Times New Roman"/>
          <w:sz w:val="24"/>
          <w:szCs w:val="24"/>
        </w:rPr>
        <w:t>моделирование бизнес-процессов - это метод, позволяющий дать оценку текущей деятельности предприятия по отношению к требованиям, предъявляемым к его функционированию, управлению, эффективности, конечным результатам деятельности и степени удовлетворенности клиента</w:t>
      </w:r>
      <w:r w:rsidR="00031910">
        <w:rPr>
          <w:rFonts w:ascii="Times New Roman" w:hAnsi="Times New Roman" w:cs="Times New Roman"/>
          <w:sz w:val="24"/>
          <w:szCs w:val="24"/>
        </w:rPr>
        <w:t xml:space="preserve"> </w:t>
      </w:r>
      <w:r w:rsidRPr="00B00EBF">
        <w:rPr>
          <w:rFonts w:ascii="Times New Roman" w:hAnsi="Times New Roman" w:cs="Times New Roman"/>
          <w:sz w:val="24"/>
          <w:szCs w:val="24"/>
        </w:rPr>
        <w:t>;</w:t>
      </w:r>
    </w:p>
    <w:p w:rsidR="00B00EBF" w:rsidRPr="00B00EBF" w:rsidRDefault="00B00EBF" w:rsidP="00BA5326">
      <w:pPr>
        <w:numPr>
          <w:ilvl w:val="0"/>
          <w:numId w:val="3"/>
        </w:numPr>
        <w:tabs>
          <w:tab w:val="clear" w:pos="1440"/>
          <w:tab w:val="num" w:pos="0"/>
        </w:tabs>
        <w:spacing w:after="0" w:line="360" w:lineRule="auto"/>
        <w:ind w:left="0" w:firstLine="709"/>
        <w:rPr>
          <w:rFonts w:ascii="Times New Roman" w:hAnsi="Times New Roman" w:cs="Times New Roman"/>
          <w:sz w:val="24"/>
          <w:szCs w:val="24"/>
        </w:rPr>
      </w:pPr>
      <w:r w:rsidRPr="00B00EBF">
        <w:rPr>
          <w:rFonts w:ascii="Times New Roman" w:hAnsi="Times New Roman" w:cs="Times New Roman"/>
          <w:sz w:val="24"/>
          <w:szCs w:val="24"/>
        </w:rPr>
        <w:t>моделирование бизнес-процессов - это метод, позволяющий дать стоимостную оценку каждому процессу, взятому в отдельности, и всем бизнес-процессам на предприятии, взятым в совокупности;</w:t>
      </w:r>
    </w:p>
    <w:p w:rsidR="00B00EBF" w:rsidRPr="00B00EBF" w:rsidRDefault="00B00EBF" w:rsidP="00BA5326">
      <w:pPr>
        <w:numPr>
          <w:ilvl w:val="0"/>
          <w:numId w:val="3"/>
        </w:numPr>
        <w:tabs>
          <w:tab w:val="clear" w:pos="1440"/>
          <w:tab w:val="num" w:pos="0"/>
        </w:tabs>
        <w:spacing w:after="0" w:line="360" w:lineRule="auto"/>
        <w:ind w:left="0" w:firstLine="709"/>
        <w:rPr>
          <w:rFonts w:ascii="Times New Roman" w:hAnsi="Times New Roman" w:cs="Times New Roman"/>
          <w:sz w:val="24"/>
          <w:szCs w:val="24"/>
        </w:rPr>
      </w:pPr>
      <w:r w:rsidRPr="00B00EBF">
        <w:rPr>
          <w:rFonts w:ascii="Times New Roman" w:hAnsi="Times New Roman" w:cs="Times New Roman"/>
          <w:sz w:val="24"/>
          <w:szCs w:val="24"/>
        </w:rPr>
        <w:t xml:space="preserve">моделирование бизнес-процессов - это всегда верный способ выявления текущих проблем на предприятии и предвидения будущих. </w:t>
      </w:r>
    </w:p>
    <w:p w:rsidR="00B00EBF" w:rsidRPr="00B00EBF" w:rsidRDefault="00B00EBF" w:rsidP="00BA5326">
      <w:pPr>
        <w:spacing w:line="360" w:lineRule="auto"/>
        <w:ind w:firstLine="709"/>
        <w:rPr>
          <w:rFonts w:ascii="Times New Roman" w:hAnsi="Times New Roman" w:cs="Times New Roman"/>
          <w:sz w:val="24"/>
          <w:szCs w:val="24"/>
        </w:rPr>
      </w:pPr>
      <w:r w:rsidRPr="00B00EBF">
        <w:rPr>
          <w:rFonts w:ascii="Times New Roman" w:hAnsi="Times New Roman" w:cs="Times New Roman"/>
          <w:sz w:val="24"/>
          <w:szCs w:val="24"/>
        </w:rPr>
        <w:lastRenderedPageBreak/>
        <w:t>Современные предприятия вынуждены постоянно заниматься улучшением своей деятельности. Это требует разработки новых технологий и приемов ведения бизнеса, повышения качества конечных результатов деятельности и, конечно, внедрения новых, более эффективных методов управления и организации деятельности предприятий.</w:t>
      </w:r>
    </w:p>
    <w:p w:rsidR="00B00EBF" w:rsidRPr="00B00EBF" w:rsidRDefault="00031910" w:rsidP="00BA5326">
      <w:pPr>
        <w:spacing w:line="360" w:lineRule="auto"/>
        <w:ind w:firstLine="709"/>
        <w:rPr>
          <w:rFonts w:ascii="Times New Roman" w:hAnsi="Times New Roman" w:cs="Times New Roman"/>
          <w:sz w:val="24"/>
          <w:szCs w:val="24"/>
        </w:rPr>
      </w:pPr>
      <w:r w:rsidRPr="00031910">
        <w:rPr>
          <w:rFonts w:ascii="Times New Roman" w:hAnsi="Times New Roman" w:cs="Times New Roman"/>
          <w:bCs/>
          <w:sz w:val="24"/>
          <w:szCs w:val="24"/>
        </w:rPr>
        <w:t>Бизнес-процесс – это логичный, последовательный, взаимосвязанный набор мероприятий, который потребляет ресурсы, создаёт ценность и выдаёт результат. В международном стандарте ISO 9000:2000 принят термин "процесс", однако в настоящее время эти термины можно считать синонимами</w:t>
      </w:r>
      <w:r w:rsidR="00B00EBF" w:rsidRPr="00B00EBF">
        <w:rPr>
          <w:rFonts w:ascii="Times New Roman" w:hAnsi="Times New Roman" w:cs="Times New Roman"/>
          <w:sz w:val="24"/>
          <w:szCs w:val="24"/>
        </w:rPr>
        <w:t>. Среди основных причин, побуждающих организацию оптимизировать бизнес-процессы, можно выделить необходимость снижения затрат или длительности производственного цикла, требования, предъявляемые потребителями и государством, внедрение программ управления качеством, слияние компаний, внутриорганизационные противоречия и др.</w:t>
      </w:r>
      <w:r>
        <w:rPr>
          <w:rFonts w:ascii="Times New Roman" w:hAnsi="Times New Roman" w:cs="Times New Roman"/>
          <w:sz w:val="24"/>
          <w:szCs w:val="24"/>
        </w:rPr>
        <w:t xml:space="preserve"> </w:t>
      </w:r>
      <w:r w:rsidR="00B00EBF" w:rsidRPr="00B00EBF">
        <w:rPr>
          <w:rFonts w:ascii="Times New Roman" w:hAnsi="Times New Roman" w:cs="Times New Roman"/>
          <w:sz w:val="24"/>
          <w:szCs w:val="24"/>
        </w:rPr>
        <w:t>.</w:t>
      </w:r>
    </w:p>
    <w:p w:rsidR="00B00EBF" w:rsidRPr="00B00EBF" w:rsidRDefault="00B00EBF" w:rsidP="00BA5326">
      <w:pPr>
        <w:spacing w:line="360" w:lineRule="auto"/>
        <w:ind w:firstLine="709"/>
        <w:rPr>
          <w:rFonts w:ascii="Times New Roman" w:hAnsi="Times New Roman" w:cs="Times New Roman"/>
          <w:sz w:val="24"/>
          <w:szCs w:val="24"/>
        </w:rPr>
      </w:pPr>
      <w:r w:rsidRPr="00B00EBF">
        <w:rPr>
          <w:rFonts w:ascii="Times New Roman" w:hAnsi="Times New Roman" w:cs="Times New Roman"/>
          <w:sz w:val="24"/>
          <w:szCs w:val="24"/>
        </w:rPr>
        <w:t xml:space="preserve">Моделирование бизнес-процессов – это эффективное средство поиска путей оптимизации деятельности компании, средство прогнозирования и минимизации рисков, возникающих на различных этапах реорганизации предприятия. Этот метод позволяет дать стоимостную оценку каждому отдельному процессу и всем бизнес-процессам организации в совокупности. </w:t>
      </w:r>
    </w:p>
    <w:p w:rsidR="00B00EBF" w:rsidRPr="00B00EBF" w:rsidRDefault="00B00EBF" w:rsidP="00BA5326">
      <w:pPr>
        <w:spacing w:line="360" w:lineRule="auto"/>
        <w:ind w:firstLine="709"/>
        <w:rPr>
          <w:rFonts w:ascii="Times New Roman" w:hAnsi="Times New Roman" w:cs="Times New Roman"/>
          <w:sz w:val="24"/>
          <w:szCs w:val="24"/>
        </w:rPr>
      </w:pPr>
      <w:r w:rsidRPr="00B00EBF">
        <w:rPr>
          <w:rFonts w:ascii="Times New Roman" w:hAnsi="Times New Roman" w:cs="Times New Roman"/>
          <w:sz w:val="24"/>
          <w:szCs w:val="24"/>
        </w:rPr>
        <w:t>Решения по моделированию бизнес-процессов обычно принимается по причинам, представленным на рисунке 1.</w:t>
      </w:r>
    </w:p>
    <w:p w:rsidR="00B00EBF" w:rsidRPr="00B00EBF" w:rsidRDefault="00B00EBF" w:rsidP="00BA5326">
      <w:pPr>
        <w:spacing w:line="360" w:lineRule="auto"/>
        <w:ind w:firstLine="709"/>
        <w:rPr>
          <w:rFonts w:ascii="Times New Roman" w:hAnsi="Times New Roman" w:cs="Times New Roman"/>
          <w:sz w:val="24"/>
          <w:szCs w:val="24"/>
        </w:rPr>
      </w:pPr>
    </w:p>
    <w:p w:rsidR="00B00EBF" w:rsidRPr="00B00EBF" w:rsidRDefault="00B00EBF" w:rsidP="00BA5326">
      <w:pPr>
        <w:spacing w:line="360" w:lineRule="auto"/>
        <w:ind w:firstLine="709"/>
        <w:rPr>
          <w:rStyle w:val="statyablue21"/>
          <w:rFonts w:ascii="Times New Roman" w:hAnsi="Times New Roman"/>
          <w:b w:val="0"/>
        </w:rPr>
      </w:pPr>
      <w:r w:rsidRPr="00B00EBF">
        <w:rPr>
          <w:rFonts w:ascii="Times New Roman" w:hAnsi="Times New Roman" w:cs="Times New Roman"/>
          <w:bCs/>
          <w:noProof/>
          <w:color w:val="003366"/>
          <w:sz w:val="24"/>
          <w:szCs w:val="24"/>
          <w:bdr w:val="single" w:sz="2" w:space="0" w:color="FFFFFF" w:frame="1"/>
        </w:rPr>
        <w:drawing>
          <wp:inline distT="0" distB="0" distL="0" distR="0">
            <wp:extent cx="2933700" cy="2495550"/>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srcRect/>
                    <a:stretch>
                      <a:fillRect/>
                    </a:stretch>
                  </pic:blipFill>
                  <pic:spPr bwMode="auto">
                    <a:xfrm>
                      <a:off x="0" y="0"/>
                      <a:ext cx="2933700" cy="2495550"/>
                    </a:xfrm>
                    <a:prstGeom prst="rect">
                      <a:avLst/>
                    </a:prstGeom>
                    <a:noFill/>
                    <a:ln w="9525">
                      <a:noFill/>
                      <a:miter lim="800000"/>
                      <a:headEnd/>
                      <a:tailEnd/>
                    </a:ln>
                  </pic:spPr>
                </pic:pic>
              </a:graphicData>
            </a:graphic>
          </wp:inline>
        </w:drawing>
      </w:r>
    </w:p>
    <w:p w:rsidR="00B00EBF" w:rsidRPr="00842E5E" w:rsidRDefault="00B00EBF" w:rsidP="00BA5326">
      <w:pPr>
        <w:spacing w:line="360" w:lineRule="auto"/>
        <w:ind w:firstLine="709"/>
        <w:rPr>
          <w:rStyle w:val="statyablue21"/>
          <w:rFonts w:ascii="Times New Roman" w:hAnsi="Times New Roman"/>
          <w:i/>
          <w:sz w:val="20"/>
          <w:szCs w:val="20"/>
          <w:u w:val="single"/>
        </w:rPr>
      </w:pPr>
      <w:r w:rsidRPr="00842E5E">
        <w:rPr>
          <w:rStyle w:val="statyablue21"/>
          <w:rFonts w:ascii="Times New Roman" w:hAnsi="Times New Roman"/>
          <w:i/>
          <w:sz w:val="20"/>
          <w:szCs w:val="20"/>
          <w:u w:val="single"/>
        </w:rPr>
        <w:t xml:space="preserve">Рисунок 1 - Причины, по которым принимается решение по моделированию бизнес-процессов </w:t>
      </w:r>
    </w:p>
    <w:p w:rsidR="00B00EBF" w:rsidRPr="00031910" w:rsidRDefault="00B00EBF" w:rsidP="00BA5326">
      <w:pPr>
        <w:spacing w:line="360" w:lineRule="auto"/>
        <w:ind w:firstLine="709"/>
        <w:rPr>
          <w:rFonts w:ascii="Times New Roman" w:hAnsi="Times New Roman" w:cs="Times New Roman"/>
          <w:color w:val="000000" w:themeColor="text1"/>
          <w:sz w:val="24"/>
          <w:szCs w:val="24"/>
        </w:rPr>
      </w:pPr>
      <w:r w:rsidRPr="00031910">
        <w:rPr>
          <w:rStyle w:val="statyablue21"/>
          <w:rFonts w:ascii="Times New Roman" w:hAnsi="Times New Roman"/>
          <w:b w:val="0"/>
          <w:color w:val="000000" w:themeColor="text1"/>
        </w:rPr>
        <w:lastRenderedPageBreak/>
        <w:t>Моделирование бизнес-процессов затрагивает многие аспекты деятельности компании:</w:t>
      </w:r>
      <w:r w:rsidRPr="00031910">
        <w:rPr>
          <w:rFonts w:ascii="Times New Roman" w:hAnsi="Times New Roman" w:cs="Times New Roman"/>
          <w:color w:val="000000" w:themeColor="text1"/>
          <w:sz w:val="24"/>
          <w:szCs w:val="24"/>
        </w:rPr>
        <w:t xml:space="preserve"> </w:t>
      </w:r>
    </w:p>
    <w:p w:rsidR="00B00EBF" w:rsidRPr="00B00EBF" w:rsidRDefault="00B00EBF" w:rsidP="00BA5326">
      <w:pPr>
        <w:pStyle w:val="statyablue2"/>
        <w:numPr>
          <w:ilvl w:val="0"/>
          <w:numId w:val="4"/>
        </w:numPr>
        <w:pBdr>
          <w:top w:val="single" w:sz="2" w:space="0" w:color="FFFFFF"/>
          <w:left w:val="single" w:sz="2" w:space="0" w:color="FFFFFF"/>
          <w:bottom w:val="single" w:sz="2" w:space="0" w:color="FFFFFF"/>
          <w:right w:val="single" w:sz="2" w:space="0" w:color="FFFFFF"/>
        </w:pBdr>
        <w:tabs>
          <w:tab w:val="clear" w:pos="2148"/>
          <w:tab w:val="num" w:pos="0"/>
        </w:tabs>
        <w:spacing w:before="0" w:after="0" w:line="360" w:lineRule="auto"/>
        <w:ind w:left="0" w:firstLine="709"/>
        <w:rPr>
          <w:b w:val="0"/>
          <w:color w:val="auto"/>
        </w:rPr>
      </w:pPr>
      <w:r w:rsidRPr="00B00EBF">
        <w:rPr>
          <w:b w:val="0"/>
          <w:color w:val="auto"/>
        </w:rPr>
        <w:t>изменение организационной структуры;</w:t>
      </w:r>
    </w:p>
    <w:p w:rsidR="00B00EBF" w:rsidRPr="00B00EBF" w:rsidRDefault="00B00EBF" w:rsidP="00BA5326">
      <w:pPr>
        <w:pStyle w:val="statyablue2"/>
        <w:numPr>
          <w:ilvl w:val="0"/>
          <w:numId w:val="4"/>
        </w:numPr>
        <w:pBdr>
          <w:top w:val="single" w:sz="2" w:space="0" w:color="FFFFFF"/>
          <w:left w:val="single" w:sz="2" w:space="0" w:color="FFFFFF"/>
          <w:bottom w:val="single" w:sz="2" w:space="0" w:color="FFFFFF"/>
          <w:right w:val="single" w:sz="2" w:space="0" w:color="FFFFFF"/>
        </w:pBdr>
        <w:tabs>
          <w:tab w:val="clear" w:pos="2148"/>
          <w:tab w:val="num" w:pos="0"/>
        </w:tabs>
        <w:spacing w:before="0" w:after="0" w:line="360" w:lineRule="auto"/>
        <w:ind w:left="0" w:firstLine="709"/>
        <w:rPr>
          <w:b w:val="0"/>
          <w:color w:val="auto"/>
        </w:rPr>
      </w:pPr>
      <w:r w:rsidRPr="00B00EBF">
        <w:rPr>
          <w:b w:val="0"/>
          <w:color w:val="auto"/>
        </w:rPr>
        <w:t>оптимизацию функций подразделений и сотрудников;</w:t>
      </w:r>
    </w:p>
    <w:p w:rsidR="00B00EBF" w:rsidRPr="00B00EBF" w:rsidRDefault="00B00EBF" w:rsidP="00BA5326">
      <w:pPr>
        <w:pStyle w:val="statyablue2"/>
        <w:numPr>
          <w:ilvl w:val="0"/>
          <w:numId w:val="4"/>
        </w:numPr>
        <w:pBdr>
          <w:top w:val="single" w:sz="2" w:space="0" w:color="FFFFFF"/>
          <w:left w:val="single" w:sz="2" w:space="0" w:color="FFFFFF"/>
          <w:bottom w:val="single" w:sz="2" w:space="0" w:color="FFFFFF"/>
          <w:right w:val="single" w:sz="2" w:space="0" w:color="FFFFFF"/>
        </w:pBdr>
        <w:tabs>
          <w:tab w:val="clear" w:pos="2148"/>
          <w:tab w:val="num" w:pos="0"/>
        </w:tabs>
        <w:spacing w:before="0" w:after="0" w:line="360" w:lineRule="auto"/>
        <w:ind w:left="0" w:firstLine="709"/>
        <w:rPr>
          <w:b w:val="0"/>
          <w:color w:val="auto"/>
        </w:rPr>
      </w:pPr>
      <w:r w:rsidRPr="00B00EBF">
        <w:rPr>
          <w:b w:val="0"/>
          <w:color w:val="auto"/>
        </w:rPr>
        <w:t>перераспределение прав и обязанностей руководителей;</w:t>
      </w:r>
    </w:p>
    <w:p w:rsidR="00B00EBF" w:rsidRPr="00B00EBF" w:rsidRDefault="00B00EBF" w:rsidP="00BA5326">
      <w:pPr>
        <w:pStyle w:val="statyablue2"/>
        <w:numPr>
          <w:ilvl w:val="0"/>
          <w:numId w:val="4"/>
        </w:numPr>
        <w:pBdr>
          <w:top w:val="single" w:sz="2" w:space="0" w:color="FFFFFF"/>
          <w:left w:val="single" w:sz="2" w:space="0" w:color="FFFFFF"/>
          <w:bottom w:val="single" w:sz="2" w:space="0" w:color="FFFFFF"/>
          <w:right w:val="single" w:sz="2" w:space="0" w:color="FFFFFF"/>
        </w:pBdr>
        <w:tabs>
          <w:tab w:val="clear" w:pos="2148"/>
          <w:tab w:val="num" w:pos="0"/>
        </w:tabs>
        <w:spacing w:before="0" w:after="0" w:line="360" w:lineRule="auto"/>
        <w:ind w:left="0" w:firstLine="709"/>
        <w:rPr>
          <w:b w:val="0"/>
          <w:color w:val="auto"/>
        </w:rPr>
      </w:pPr>
      <w:r w:rsidRPr="00B00EBF">
        <w:rPr>
          <w:b w:val="0"/>
          <w:color w:val="auto"/>
        </w:rPr>
        <w:t>изменение внутренних нормативных документов и технологии проведения операций;</w:t>
      </w:r>
    </w:p>
    <w:p w:rsidR="00B00EBF" w:rsidRPr="00B00EBF" w:rsidRDefault="00B00EBF" w:rsidP="00BA5326">
      <w:pPr>
        <w:pStyle w:val="statyablue2"/>
        <w:numPr>
          <w:ilvl w:val="0"/>
          <w:numId w:val="4"/>
        </w:numPr>
        <w:pBdr>
          <w:top w:val="single" w:sz="2" w:space="0" w:color="FFFFFF"/>
          <w:left w:val="single" w:sz="2" w:space="0" w:color="FFFFFF"/>
          <w:bottom w:val="single" w:sz="2" w:space="0" w:color="FFFFFF"/>
          <w:right w:val="single" w:sz="2" w:space="0" w:color="FFFFFF"/>
        </w:pBdr>
        <w:tabs>
          <w:tab w:val="clear" w:pos="2148"/>
          <w:tab w:val="num" w:pos="0"/>
        </w:tabs>
        <w:spacing w:before="0" w:after="0" w:line="360" w:lineRule="auto"/>
        <w:ind w:left="0" w:firstLine="709"/>
        <w:rPr>
          <w:b w:val="0"/>
          <w:color w:val="auto"/>
        </w:rPr>
      </w:pPr>
      <w:r w:rsidRPr="00B00EBF">
        <w:rPr>
          <w:b w:val="0"/>
          <w:color w:val="auto"/>
        </w:rPr>
        <w:t>новые требования к автоматизации выполняемых процессов и т. д.</w:t>
      </w:r>
    </w:p>
    <w:p w:rsidR="00B00EBF" w:rsidRPr="00B00EBF" w:rsidRDefault="00B00EBF" w:rsidP="00BA5326">
      <w:pPr>
        <w:spacing w:line="360" w:lineRule="auto"/>
        <w:ind w:firstLine="709"/>
        <w:rPr>
          <w:rFonts w:ascii="Times New Roman" w:hAnsi="Times New Roman" w:cs="Times New Roman"/>
          <w:sz w:val="24"/>
          <w:szCs w:val="24"/>
        </w:rPr>
      </w:pPr>
      <w:r w:rsidRPr="00B00EBF">
        <w:rPr>
          <w:rFonts w:ascii="Times New Roman" w:hAnsi="Times New Roman" w:cs="Times New Roman"/>
          <w:sz w:val="24"/>
          <w:szCs w:val="24"/>
        </w:rPr>
        <w:t>Целью моделирования является систематизация знаний о компании и ее бизнес-процессах в наглядной графической форме более удобной для аналитической обработки полученной информации. Модель должна отражать структуру бизнес-процессов организации, детали их выполнения и последовательность документооборота.</w:t>
      </w:r>
    </w:p>
    <w:p w:rsidR="00B00EBF" w:rsidRPr="00B00EBF" w:rsidRDefault="00B00EBF" w:rsidP="00BA5326">
      <w:pPr>
        <w:spacing w:line="360" w:lineRule="auto"/>
        <w:ind w:firstLine="709"/>
        <w:rPr>
          <w:rFonts w:ascii="Times New Roman" w:hAnsi="Times New Roman" w:cs="Times New Roman"/>
          <w:sz w:val="24"/>
          <w:szCs w:val="24"/>
        </w:rPr>
      </w:pPr>
      <w:r w:rsidRPr="00B00EBF">
        <w:rPr>
          <w:rFonts w:ascii="Times New Roman" w:hAnsi="Times New Roman" w:cs="Times New Roman"/>
          <w:sz w:val="24"/>
          <w:szCs w:val="24"/>
        </w:rPr>
        <w:t>Моделирование бизнес-процессов организации включает два этапа структурное и детальное.</w:t>
      </w:r>
    </w:p>
    <w:p w:rsidR="00B00EBF" w:rsidRPr="00B00EBF" w:rsidRDefault="00B00EBF" w:rsidP="00BA5326">
      <w:pPr>
        <w:spacing w:line="360" w:lineRule="auto"/>
        <w:ind w:firstLine="709"/>
        <w:rPr>
          <w:rFonts w:ascii="Times New Roman" w:hAnsi="Times New Roman" w:cs="Times New Roman"/>
          <w:sz w:val="24"/>
          <w:szCs w:val="24"/>
        </w:rPr>
      </w:pPr>
      <w:r w:rsidRPr="00B00EBF">
        <w:rPr>
          <w:rFonts w:ascii="Times New Roman" w:hAnsi="Times New Roman" w:cs="Times New Roman"/>
          <w:sz w:val="24"/>
          <w:szCs w:val="24"/>
        </w:rPr>
        <w:t>Структурное моделирование бизнес-процессов организации может выполняться в нотации IDEF0 с использованием инструментария BPwin или на языке UML с использованием инструментария Rational Rose. Детальное моделирование выполняется на языке UML.</w:t>
      </w:r>
    </w:p>
    <w:p w:rsidR="00B00EBF" w:rsidRPr="00B00EBF" w:rsidRDefault="00B00EBF" w:rsidP="00BA5326">
      <w:pPr>
        <w:spacing w:line="360" w:lineRule="auto"/>
        <w:ind w:firstLine="709"/>
        <w:rPr>
          <w:rFonts w:ascii="Times New Roman" w:hAnsi="Times New Roman" w:cs="Times New Roman"/>
          <w:sz w:val="24"/>
          <w:szCs w:val="24"/>
        </w:rPr>
      </w:pPr>
      <w:r w:rsidRPr="00B00EBF">
        <w:rPr>
          <w:rFonts w:ascii="Times New Roman" w:hAnsi="Times New Roman" w:cs="Times New Roman"/>
          <w:sz w:val="24"/>
          <w:szCs w:val="24"/>
        </w:rPr>
        <w:t>На этапе структурного моделирования в модели должны быть отражены:</w:t>
      </w:r>
    </w:p>
    <w:p w:rsidR="00B00EBF" w:rsidRPr="00B00EBF" w:rsidRDefault="00B00EBF" w:rsidP="00BA5326">
      <w:pPr>
        <w:numPr>
          <w:ilvl w:val="0"/>
          <w:numId w:val="5"/>
        </w:numPr>
        <w:tabs>
          <w:tab w:val="clear" w:pos="1440"/>
          <w:tab w:val="num" w:pos="0"/>
        </w:tabs>
        <w:spacing w:after="0" w:line="360" w:lineRule="auto"/>
        <w:ind w:left="0" w:firstLine="709"/>
        <w:rPr>
          <w:rFonts w:ascii="Times New Roman" w:hAnsi="Times New Roman" w:cs="Times New Roman"/>
          <w:sz w:val="24"/>
          <w:szCs w:val="24"/>
        </w:rPr>
      </w:pPr>
      <w:r w:rsidRPr="00B00EBF">
        <w:rPr>
          <w:rFonts w:ascii="Times New Roman" w:hAnsi="Times New Roman" w:cs="Times New Roman"/>
          <w:sz w:val="24"/>
          <w:szCs w:val="24"/>
        </w:rPr>
        <w:t xml:space="preserve">существующая организационная структура; </w:t>
      </w:r>
    </w:p>
    <w:p w:rsidR="00B00EBF" w:rsidRPr="00B00EBF" w:rsidRDefault="00B00EBF" w:rsidP="00BA5326">
      <w:pPr>
        <w:numPr>
          <w:ilvl w:val="0"/>
          <w:numId w:val="5"/>
        </w:numPr>
        <w:tabs>
          <w:tab w:val="clear" w:pos="1440"/>
          <w:tab w:val="num" w:pos="0"/>
        </w:tabs>
        <w:spacing w:after="0" w:line="360" w:lineRule="auto"/>
        <w:ind w:left="0" w:firstLine="709"/>
        <w:rPr>
          <w:rFonts w:ascii="Times New Roman" w:hAnsi="Times New Roman" w:cs="Times New Roman"/>
          <w:sz w:val="24"/>
          <w:szCs w:val="24"/>
        </w:rPr>
      </w:pPr>
      <w:r w:rsidRPr="00B00EBF">
        <w:rPr>
          <w:rFonts w:ascii="Times New Roman" w:hAnsi="Times New Roman" w:cs="Times New Roman"/>
          <w:sz w:val="24"/>
          <w:szCs w:val="24"/>
        </w:rPr>
        <w:t xml:space="preserve">документы и иные сущности, используемые при исполнении моделируемых бизнес-процессов и необходимые для моделирования документооборота, с описаниями их основного смысла; </w:t>
      </w:r>
    </w:p>
    <w:p w:rsidR="00B00EBF" w:rsidRPr="00B00EBF" w:rsidRDefault="00B00EBF" w:rsidP="00BA5326">
      <w:pPr>
        <w:numPr>
          <w:ilvl w:val="0"/>
          <w:numId w:val="5"/>
        </w:numPr>
        <w:tabs>
          <w:tab w:val="clear" w:pos="1440"/>
          <w:tab w:val="num" w:pos="0"/>
        </w:tabs>
        <w:spacing w:after="0" w:line="360" w:lineRule="auto"/>
        <w:ind w:left="0" w:firstLine="709"/>
        <w:rPr>
          <w:rFonts w:ascii="Times New Roman" w:hAnsi="Times New Roman" w:cs="Times New Roman"/>
          <w:sz w:val="24"/>
          <w:szCs w:val="24"/>
        </w:rPr>
      </w:pPr>
      <w:r w:rsidRPr="00B00EBF">
        <w:rPr>
          <w:rFonts w:ascii="Times New Roman" w:hAnsi="Times New Roman" w:cs="Times New Roman"/>
          <w:sz w:val="24"/>
          <w:szCs w:val="24"/>
        </w:rPr>
        <w:t xml:space="preserve">структуру бизнес-процессов, отражающую их иерархию от более общих групп к частным бизнес-процессам; </w:t>
      </w:r>
    </w:p>
    <w:p w:rsidR="00B00EBF" w:rsidRPr="00B00EBF" w:rsidRDefault="00B00EBF" w:rsidP="00BA5326">
      <w:pPr>
        <w:numPr>
          <w:ilvl w:val="0"/>
          <w:numId w:val="5"/>
        </w:numPr>
        <w:tabs>
          <w:tab w:val="clear" w:pos="1440"/>
          <w:tab w:val="num" w:pos="0"/>
        </w:tabs>
        <w:spacing w:after="0" w:line="360" w:lineRule="auto"/>
        <w:ind w:left="0" w:firstLine="709"/>
        <w:rPr>
          <w:rFonts w:ascii="Times New Roman" w:hAnsi="Times New Roman" w:cs="Times New Roman"/>
          <w:sz w:val="24"/>
          <w:szCs w:val="24"/>
        </w:rPr>
      </w:pPr>
      <w:r w:rsidRPr="00B00EBF">
        <w:rPr>
          <w:rFonts w:ascii="Times New Roman" w:hAnsi="Times New Roman" w:cs="Times New Roman"/>
          <w:sz w:val="24"/>
          <w:szCs w:val="24"/>
        </w:rPr>
        <w:t>диаграммы взаимодействия для конечных бизнес-процессов, отражающие последовательность создания и перемещения документов (данных, материалов, ресурсов и т.п.) между действующими лицами.</w:t>
      </w:r>
    </w:p>
    <w:p w:rsidR="00B00EBF" w:rsidRPr="00B00EBF" w:rsidRDefault="00B00EBF" w:rsidP="00BA5326">
      <w:pPr>
        <w:spacing w:line="360" w:lineRule="auto"/>
        <w:ind w:firstLine="709"/>
        <w:rPr>
          <w:rFonts w:ascii="Times New Roman" w:hAnsi="Times New Roman" w:cs="Times New Roman"/>
          <w:sz w:val="24"/>
          <w:szCs w:val="24"/>
        </w:rPr>
      </w:pPr>
      <w:r w:rsidRPr="00B00EBF">
        <w:rPr>
          <w:rFonts w:ascii="Times New Roman" w:hAnsi="Times New Roman" w:cs="Times New Roman"/>
          <w:sz w:val="24"/>
          <w:szCs w:val="24"/>
        </w:rPr>
        <w:t>Подготовленная модель должна быть согласованна архитекторами и ведущими программистами, подтверждая, что структура бизнес-процессов понятна.</w:t>
      </w:r>
    </w:p>
    <w:p w:rsidR="00B00EBF" w:rsidRPr="00B00EBF" w:rsidRDefault="00B00EBF" w:rsidP="00BA5326">
      <w:pPr>
        <w:spacing w:line="360" w:lineRule="auto"/>
        <w:ind w:firstLine="709"/>
        <w:rPr>
          <w:rFonts w:ascii="Times New Roman" w:hAnsi="Times New Roman" w:cs="Times New Roman"/>
          <w:sz w:val="24"/>
          <w:szCs w:val="24"/>
        </w:rPr>
      </w:pPr>
      <w:r w:rsidRPr="00B00EBF">
        <w:rPr>
          <w:rFonts w:ascii="Times New Roman" w:hAnsi="Times New Roman" w:cs="Times New Roman"/>
          <w:sz w:val="24"/>
          <w:szCs w:val="24"/>
        </w:rPr>
        <w:lastRenderedPageBreak/>
        <w:t xml:space="preserve">Детальное моделирование бизнес-процессов выполняется в той же модели и должно отражать требуемую детализацию и должна обеспечить однозначное представление о деятельности организации. </w:t>
      </w:r>
    </w:p>
    <w:p w:rsidR="00B00EBF" w:rsidRPr="00B00EBF" w:rsidRDefault="00B00EBF" w:rsidP="00BA5326">
      <w:pPr>
        <w:spacing w:line="360" w:lineRule="auto"/>
        <w:ind w:firstLine="709"/>
        <w:rPr>
          <w:rFonts w:ascii="Times New Roman" w:hAnsi="Times New Roman" w:cs="Times New Roman"/>
          <w:sz w:val="24"/>
          <w:szCs w:val="24"/>
        </w:rPr>
      </w:pPr>
      <w:r w:rsidRPr="00B00EBF">
        <w:rPr>
          <w:rFonts w:ascii="Times New Roman" w:hAnsi="Times New Roman" w:cs="Times New Roman"/>
          <w:sz w:val="24"/>
          <w:szCs w:val="24"/>
        </w:rPr>
        <w:t>Детальная модель бизнес-процесса должна включать:</w:t>
      </w:r>
    </w:p>
    <w:p w:rsidR="00B00EBF" w:rsidRPr="00B00EBF" w:rsidRDefault="00B00EBF" w:rsidP="00BA5326">
      <w:pPr>
        <w:numPr>
          <w:ilvl w:val="0"/>
          <w:numId w:val="6"/>
        </w:numPr>
        <w:tabs>
          <w:tab w:val="clear" w:pos="1440"/>
          <w:tab w:val="num" w:pos="0"/>
        </w:tabs>
        <w:spacing w:after="0" w:line="360" w:lineRule="auto"/>
        <w:ind w:left="0" w:firstLine="709"/>
        <w:rPr>
          <w:rFonts w:ascii="Times New Roman" w:hAnsi="Times New Roman" w:cs="Times New Roman"/>
          <w:sz w:val="24"/>
          <w:szCs w:val="24"/>
        </w:rPr>
      </w:pPr>
      <w:r w:rsidRPr="00B00EBF">
        <w:rPr>
          <w:rFonts w:ascii="Times New Roman" w:hAnsi="Times New Roman" w:cs="Times New Roman"/>
          <w:sz w:val="24"/>
          <w:szCs w:val="24"/>
        </w:rPr>
        <w:t xml:space="preserve">набор прецедентов отражающих возможные варианты выполнения бизнес-процессов «как есть»; </w:t>
      </w:r>
    </w:p>
    <w:p w:rsidR="00B00EBF" w:rsidRPr="00B00EBF" w:rsidRDefault="00B00EBF" w:rsidP="00BA5326">
      <w:pPr>
        <w:numPr>
          <w:ilvl w:val="0"/>
          <w:numId w:val="6"/>
        </w:numPr>
        <w:tabs>
          <w:tab w:val="clear" w:pos="1440"/>
          <w:tab w:val="num" w:pos="0"/>
        </w:tabs>
        <w:spacing w:after="0" w:line="360" w:lineRule="auto"/>
        <w:ind w:left="0" w:firstLine="709"/>
        <w:rPr>
          <w:rFonts w:ascii="Times New Roman" w:hAnsi="Times New Roman" w:cs="Times New Roman"/>
          <w:sz w:val="24"/>
          <w:szCs w:val="24"/>
        </w:rPr>
      </w:pPr>
      <w:r w:rsidRPr="00B00EBF">
        <w:rPr>
          <w:rFonts w:ascii="Times New Roman" w:hAnsi="Times New Roman" w:cs="Times New Roman"/>
          <w:sz w:val="24"/>
          <w:szCs w:val="24"/>
        </w:rPr>
        <w:t xml:space="preserve">диаграммы действий, детально описывающие последовательность выполнения бизнес-процессов; </w:t>
      </w:r>
    </w:p>
    <w:p w:rsidR="00B00EBF" w:rsidRPr="00B00EBF" w:rsidRDefault="00B00EBF" w:rsidP="00BA5326">
      <w:pPr>
        <w:numPr>
          <w:ilvl w:val="0"/>
          <w:numId w:val="6"/>
        </w:numPr>
        <w:tabs>
          <w:tab w:val="clear" w:pos="1440"/>
          <w:tab w:val="num" w:pos="0"/>
        </w:tabs>
        <w:spacing w:after="0" w:line="360" w:lineRule="auto"/>
        <w:ind w:left="0" w:firstLine="709"/>
        <w:rPr>
          <w:rFonts w:ascii="Times New Roman" w:hAnsi="Times New Roman" w:cs="Times New Roman"/>
          <w:sz w:val="24"/>
          <w:szCs w:val="24"/>
        </w:rPr>
      </w:pPr>
      <w:r w:rsidRPr="00B00EBF">
        <w:rPr>
          <w:rFonts w:ascii="Times New Roman" w:hAnsi="Times New Roman" w:cs="Times New Roman"/>
          <w:sz w:val="24"/>
          <w:szCs w:val="24"/>
        </w:rPr>
        <w:t>диаграммы взаимодействия, отражающие схемы документооборота.</w:t>
      </w:r>
    </w:p>
    <w:p w:rsidR="00B00EBF" w:rsidRPr="00B00EBF" w:rsidRDefault="00B00EBF" w:rsidP="00BA5326">
      <w:pPr>
        <w:spacing w:line="360" w:lineRule="auto"/>
        <w:ind w:firstLine="709"/>
        <w:rPr>
          <w:rFonts w:ascii="Times New Roman" w:hAnsi="Times New Roman" w:cs="Times New Roman"/>
          <w:sz w:val="24"/>
          <w:szCs w:val="24"/>
        </w:rPr>
      </w:pPr>
      <w:r w:rsidRPr="00B00EBF">
        <w:rPr>
          <w:rFonts w:ascii="Times New Roman" w:hAnsi="Times New Roman" w:cs="Times New Roman"/>
          <w:sz w:val="24"/>
          <w:szCs w:val="24"/>
        </w:rPr>
        <w:t>Модели должны быть согласованы с ведущими специалистами организации, обладающими необходимыми знаниями.</w:t>
      </w:r>
    </w:p>
    <w:p w:rsidR="00B00EBF" w:rsidRPr="00B00EBF" w:rsidRDefault="00B00EBF" w:rsidP="00BA5326">
      <w:pPr>
        <w:spacing w:line="360" w:lineRule="auto"/>
        <w:ind w:firstLine="709"/>
        <w:rPr>
          <w:rFonts w:ascii="Times New Roman" w:hAnsi="Times New Roman" w:cs="Times New Roman"/>
          <w:sz w:val="24"/>
          <w:szCs w:val="24"/>
        </w:rPr>
      </w:pPr>
      <w:r w:rsidRPr="00B00EBF">
        <w:rPr>
          <w:rFonts w:ascii="Times New Roman" w:hAnsi="Times New Roman" w:cs="Times New Roman"/>
          <w:sz w:val="24"/>
          <w:szCs w:val="24"/>
        </w:rPr>
        <w:t>В случае если после построения моделей согласование не было достигнуто – в модель должны быть внесены необходимые уточнения и коррективы. Процесс итерации (согласование, внесение корректив и уточнений) должен повторяться до момента полного подтверждения, что модель понятна и однозначно представляет детали бизнес-процессов.</w:t>
      </w:r>
    </w:p>
    <w:p w:rsidR="00B00EBF" w:rsidRDefault="00B00EBF" w:rsidP="0076447C">
      <w:pPr>
        <w:jc w:val="center"/>
        <w:rPr>
          <w:rFonts w:ascii="Times New Roman" w:hAnsi="Times New Roman" w:cs="Times New Roman"/>
          <w:sz w:val="24"/>
          <w:szCs w:val="24"/>
        </w:rPr>
      </w:pPr>
    </w:p>
    <w:p w:rsidR="00B00EBF" w:rsidRPr="00842E5E" w:rsidRDefault="00842E5E" w:rsidP="0076447C">
      <w:pPr>
        <w:jc w:val="center"/>
        <w:rPr>
          <w:rFonts w:ascii="Times New Roman" w:hAnsi="Times New Roman" w:cs="Times New Roman"/>
          <w:b/>
          <w:bCs/>
          <w:sz w:val="24"/>
          <w:szCs w:val="24"/>
        </w:rPr>
      </w:pPr>
      <w:r w:rsidRPr="00842E5E">
        <w:rPr>
          <w:rFonts w:ascii="Times New Roman" w:hAnsi="Times New Roman" w:cs="Times New Roman"/>
          <w:b/>
          <w:bCs/>
          <w:sz w:val="24"/>
          <w:szCs w:val="24"/>
        </w:rPr>
        <w:t xml:space="preserve">1.2 </w:t>
      </w:r>
      <w:r w:rsidR="00554A89" w:rsidRPr="00842E5E">
        <w:rPr>
          <w:rFonts w:ascii="Times New Roman" w:hAnsi="Times New Roman" w:cs="Times New Roman"/>
          <w:b/>
          <w:bCs/>
          <w:sz w:val="24"/>
          <w:szCs w:val="24"/>
        </w:rPr>
        <w:t>История развития методологий моделирования бизнес-процессов</w:t>
      </w:r>
    </w:p>
    <w:p w:rsidR="00554A89" w:rsidRPr="00554A89" w:rsidRDefault="00554A89" w:rsidP="00554A89">
      <w:pPr>
        <w:rPr>
          <w:rFonts w:ascii="Times New Roman" w:hAnsi="Times New Roman" w:cs="Times New Roman"/>
          <w:sz w:val="24"/>
          <w:szCs w:val="24"/>
        </w:rPr>
      </w:pPr>
      <w:r w:rsidRPr="00554A89">
        <w:rPr>
          <w:rFonts w:ascii="Times New Roman" w:hAnsi="Times New Roman" w:cs="Times New Roman"/>
          <w:sz w:val="24"/>
          <w:szCs w:val="24"/>
        </w:rPr>
        <w:t xml:space="preserve">Основу многих современных методологий моделирования бизнес-процессов составили методология SADT (Structured Analysis and Design Technique – метод структурного анализа и проектирования) и алгоритмические языки, применяемые для разработки программного обеспечения. </w:t>
      </w:r>
    </w:p>
    <w:p w:rsidR="00554A89" w:rsidRDefault="00554A89" w:rsidP="00554A89">
      <w:pPr>
        <w:rPr>
          <w:rFonts w:ascii="Times New Roman" w:hAnsi="Times New Roman" w:cs="Times New Roman"/>
          <w:sz w:val="24"/>
          <w:szCs w:val="24"/>
        </w:rPr>
      </w:pPr>
      <w:r w:rsidRPr="00554A89">
        <w:rPr>
          <w:rFonts w:ascii="Times New Roman" w:hAnsi="Times New Roman" w:cs="Times New Roman"/>
          <w:sz w:val="24"/>
          <w:szCs w:val="24"/>
        </w:rPr>
        <w:t>В сжатом виде история развития методологий моделирования бизнес-процессов представлена в таблице. Для наглядности параллельно приведена история развития подходов к управлению качеством.</w:t>
      </w:r>
    </w:p>
    <w:p w:rsidR="00554A89" w:rsidRPr="00842E5E" w:rsidRDefault="00554A89" w:rsidP="00554A89">
      <w:pPr>
        <w:spacing w:line="360" w:lineRule="auto"/>
        <w:ind w:firstLine="709"/>
        <w:jc w:val="center"/>
        <w:rPr>
          <w:rFonts w:ascii="Times New Roman" w:hAnsi="Times New Roman" w:cs="Times New Roman"/>
          <w:b/>
          <w:bCs/>
          <w:i/>
          <w:sz w:val="20"/>
          <w:szCs w:val="20"/>
          <w:u w:val="single"/>
        </w:rPr>
      </w:pPr>
      <w:r>
        <w:rPr>
          <w:noProof/>
        </w:rPr>
        <w:lastRenderedPageBreak/>
        <w:drawing>
          <wp:inline distT="0" distB="0" distL="0" distR="0">
            <wp:extent cx="4087550" cy="3086100"/>
            <wp:effectExtent l="19050" t="0" r="8200" b="0"/>
            <wp:docPr id="3" name="Рисунок 3" descr="Основные этапы развития моделирования бизнес-процесс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Основные этапы развития моделирования бизнес-процессов"/>
                    <pic:cNvPicPr>
                      <a:picLocks noChangeAspect="1" noChangeArrowheads="1"/>
                    </pic:cNvPicPr>
                  </pic:nvPicPr>
                  <pic:blipFill>
                    <a:blip r:embed="rId11"/>
                    <a:srcRect/>
                    <a:stretch>
                      <a:fillRect/>
                    </a:stretch>
                  </pic:blipFill>
                  <pic:spPr bwMode="auto">
                    <a:xfrm>
                      <a:off x="0" y="0"/>
                      <a:ext cx="4087550" cy="3086100"/>
                    </a:xfrm>
                    <a:prstGeom prst="rect">
                      <a:avLst/>
                    </a:prstGeom>
                    <a:noFill/>
                    <a:ln w="9525">
                      <a:noFill/>
                      <a:miter lim="800000"/>
                      <a:headEnd/>
                      <a:tailEnd/>
                    </a:ln>
                  </pic:spPr>
                </pic:pic>
              </a:graphicData>
            </a:graphic>
          </wp:inline>
        </w:drawing>
      </w:r>
      <w:r>
        <w:rPr>
          <w:rFonts w:ascii="Times New Roman" w:hAnsi="Times New Roman" w:cs="Times New Roman"/>
          <w:bCs/>
          <w:sz w:val="20"/>
          <w:szCs w:val="20"/>
        </w:rPr>
        <w:t xml:space="preserve">                                         </w:t>
      </w:r>
      <w:r w:rsidRPr="00842E5E">
        <w:rPr>
          <w:rFonts w:ascii="Times New Roman" w:hAnsi="Times New Roman" w:cs="Times New Roman"/>
          <w:b/>
          <w:bCs/>
          <w:i/>
          <w:sz w:val="20"/>
          <w:szCs w:val="20"/>
          <w:u w:val="single"/>
        </w:rPr>
        <w:t>Рисунок 2 - История развития методологий моделирования бизнес-процессов</w:t>
      </w:r>
    </w:p>
    <w:p w:rsidR="00554A89" w:rsidRDefault="00554A89" w:rsidP="00554A89">
      <w:pPr>
        <w:spacing w:line="360" w:lineRule="auto"/>
        <w:ind w:firstLine="709"/>
        <w:jc w:val="center"/>
        <w:rPr>
          <w:rFonts w:ascii="Times New Roman" w:hAnsi="Times New Roman" w:cs="Times New Roman"/>
          <w:bCs/>
          <w:sz w:val="20"/>
          <w:szCs w:val="20"/>
        </w:rPr>
      </w:pPr>
    </w:p>
    <w:p w:rsidR="00554A89" w:rsidRPr="00554A89" w:rsidRDefault="00554A89" w:rsidP="00554A89">
      <w:pPr>
        <w:spacing w:line="360" w:lineRule="auto"/>
        <w:ind w:firstLine="709"/>
        <w:rPr>
          <w:sz w:val="24"/>
          <w:szCs w:val="24"/>
        </w:rPr>
      </w:pPr>
    </w:p>
    <w:p w:rsidR="00AE490C" w:rsidRPr="00AE490C" w:rsidRDefault="00842E5E" w:rsidP="0076447C">
      <w:pPr>
        <w:jc w:val="center"/>
        <w:rPr>
          <w:rFonts w:ascii="Times New Roman" w:hAnsi="Times New Roman" w:cs="Times New Roman"/>
          <w:b/>
          <w:bCs/>
          <w:sz w:val="24"/>
          <w:szCs w:val="24"/>
        </w:rPr>
      </w:pPr>
      <w:r>
        <w:rPr>
          <w:rFonts w:ascii="Times New Roman" w:hAnsi="Times New Roman" w:cs="Times New Roman"/>
          <w:b/>
          <w:bCs/>
          <w:sz w:val="24"/>
          <w:szCs w:val="24"/>
        </w:rPr>
        <w:t xml:space="preserve">1.3 </w:t>
      </w:r>
      <w:r w:rsidR="00AE490C" w:rsidRPr="00AE490C">
        <w:rPr>
          <w:rFonts w:ascii="Times New Roman" w:hAnsi="Times New Roman" w:cs="Times New Roman"/>
          <w:b/>
          <w:bCs/>
          <w:sz w:val="24"/>
          <w:szCs w:val="24"/>
        </w:rPr>
        <w:t>Современные методологии описания бизнес-процессов</w:t>
      </w:r>
    </w:p>
    <w:p w:rsidR="00AE490C" w:rsidRPr="00AE490C" w:rsidRDefault="00AE490C" w:rsidP="00AE490C">
      <w:pPr>
        <w:rPr>
          <w:rFonts w:ascii="Times New Roman" w:hAnsi="Times New Roman" w:cs="Times New Roman"/>
          <w:bCs/>
          <w:sz w:val="24"/>
          <w:szCs w:val="24"/>
        </w:rPr>
      </w:pPr>
    </w:p>
    <w:p w:rsidR="00AE490C" w:rsidRPr="00AE490C" w:rsidRDefault="00AE490C" w:rsidP="00AE490C">
      <w:pPr>
        <w:rPr>
          <w:rFonts w:ascii="Times New Roman" w:hAnsi="Times New Roman" w:cs="Times New Roman"/>
          <w:bCs/>
          <w:sz w:val="24"/>
          <w:szCs w:val="24"/>
        </w:rPr>
      </w:pPr>
      <w:r w:rsidRPr="00AE490C">
        <w:rPr>
          <w:rFonts w:ascii="Times New Roman" w:hAnsi="Times New Roman" w:cs="Times New Roman"/>
          <w:bCs/>
          <w:sz w:val="24"/>
          <w:szCs w:val="24"/>
        </w:rPr>
        <w:t xml:space="preserve">Классические стандарты DFD и WFD содержат набор символов или обозначений, с помощью которых описывается бизнес-процесс. Эти обозначения принято называть языком или методологией описания процессов. В данном случае этот язык или методология являются классическими. </w:t>
      </w:r>
    </w:p>
    <w:p w:rsidR="00AE490C" w:rsidRPr="00AE490C" w:rsidRDefault="00AE490C" w:rsidP="00AE490C">
      <w:pPr>
        <w:rPr>
          <w:rFonts w:ascii="Times New Roman" w:hAnsi="Times New Roman" w:cs="Times New Roman"/>
          <w:bCs/>
          <w:sz w:val="24"/>
          <w:szCs w:val="24"/>
        </w:rPr>
      </w:pPr>
      <w:r w:rsidRPr="00AE490C">
        <w:rPr>
          <w:rFonts w:ascii="Times New Roman" w:hAnsi="Times New Roman" w:cs="Times New Roman"/>
          <w:bCs/>
          <w:sz w:val="24"/>
          <w:szCs w:val="24"/>
        </w:rPr>
        <w:t xml:space="preserve">В настоящее время в мире появилось много других языков или методологий описания бизнес-процессов, содержащих несколько иные обозначения. Причем каждая методология содержит свой язык и имеет свое название. В настоящее время это приводит к некоторому замешательству среди конечных пользователей, которые данные технологии применяют на практике в своей организации. Отсюда возникает кажущаяся сложность применения процессных технологий. </w:t>
      </w:r>
    </w:p>
    <w:p w:rsidR="00AE490C" w:rsidRPr="00AE490C" w:rsidRDefault="00AE490C" w:rsidP="00AE490C">
      <w:pPr>
        <w:rPr>
          <w:rFonts w:ascii="Times New Roman" w:hAnsi="Times New Roman" w:cs="Times New Roman"/>
          <w:bCs/>
          <w:sz w:val="24"/>
          <w:szCs w:val="24"/>
        </w:rPr>
      </w:pPr>
      <w:r w:rsidRPr="00AE490C">
        <w:rPr>
          <w:rFonts w:ascii="Times New Roman" w:hAnsi="Times New Roman" w:cs="Times New Roman"/>
          <w:bCs/>
          <w:sz w:val="24"/>
          <w:szCs w:val="24"/>
        </w:rPr>
        <w:t xml:space="preserve">На самом деле, несмотря на свое различие, в основном связанное с названием диаграмм и видов используемых объектов современные методологии описания бизнес-процессов практически идентичны и представляют из себя незначительные видоизменения двух классических схем - DFD и WFD – Work Flow Diagram, которые были рассмотрены. </w:t>
      </w:r>
    </w:p>
    <w:p w:rsidR="00AE490C" w:rsidRPr="00AE490C" w:rsidRDefault="00AE490C" w:rsidP="00AE490C">
      <w:pPr>
        <w:rPr>
          <w:rFonts w:ascii="Times New Roman" w:hAnsi="Times New Roman" w:cs="Times New Roman"/>
          <w:bCs/>
          <w:sz w:val="24"/>
          <w:szCs w:val="24"/>
        </w:rPr>
      </w:pPr>
      <w:r w:rsidRPr="00AE490C">
        <w:rPr>
          <w:rFonts w:ascii="Times New Roman" w:hAnsi="Times New Roman" w:cs="Times New Roman"/>
          <w:bCs/>
          <w:sz w:val="24"/>
          <w:szCs w:val="24"/>
        </w:rPr>
        <w:t xml:space="preserve">Давайте рассмотрим другие современные языки описания бизнес-процессов: </w:t>
      </w:r>
    </w:p>
    <w:p w:rsidR="00AE490C" w:rsidRPr="00AE490C" w:rsidRDefault="00AE490C" w:rsidP="00AE490C">
      <w:pPr>
        <w:pStyle w:val="a3"/>
        <w:numPr>
          <w:ilvl w:val="0"/>
          <w:numId w:val="16"/>
        </w:numPr>
        <w:rPr>
          <w:rFonts w:ascii="Times New Roman" w:hAnsi="Times New Roman" w:cs="Times New Roman"/>
          <w:bCs/>
          <w:sz w:val="24"/>
          <w:szCs w:val="24"/>
        </w:rPr>
      </w:pPr>
      <w:r w:rsidRPr="00AE490C">
        <w:rPr>
          <w:rFonts w:ascii="Times New Roman" w:hAnsi="Times New Roman" w:cs="Times New Roman"/>
          <w:bCs/>
          <w:sz w:val="24"/>
          <w:szCs w:val="24"/>
        </w:rPr>
        <w:t xml:space="preserve">IDEF0; </w:t>
      </w:r>
    </w:p>
    <w:p w:rsidR="00AE490C" w:rsidRPr="00AE490C" w:rsidRDefault="00AE490C" w:rsidP="00AE490C">
      <w:pPr>
        <w:pStyle w:val="a3"/>
        <w:numPr>
          <w:ilvl w:val="0"/>
          <w:numId w:val="16"/>
        </w:numPr>
        <w:rPr>
          <w:rFonts w:ascii="Times New Roman" w:hAnsi="Times New Roman" w:cs="Times New Roman"/>
          <w:bCs/>
          <w:sz w:val="24"/>
          <w:szCs w:val="24"/>
        </w:rPr>
      </w:pPr>
      <w:r w:rsidRPr="00AE490C">
        <w:rPr>
          <w:rFonts w:ascii="Times New Roman" w:hAnsi="Times New Roman" w:cs="Times New Roman"/>
          <w:bCs/>
          <w:sz w:val="24"/>
          <w:szCs w:val="24"/>
        </w:rPr>
        <w:t xml:space="preserve">DFD в нотациях Гейна-Сарсона и Йордана-Де Марко; </w:t>
      </w:r>
    </w:p>
    <w:p w:rsidR="00AE490C" w:rsidRPr="00AE490C" w:rsidRDefault="00AE490C" w:rsidP="00AE490C">
      <w:pPr>
        <w:pStyle w:val="a3"/>
        <w:numPr>
          <w:ilvl w:val="0"/>
          <w:numId w:val="16"/>
        </w:numPr>
        <w:rPr>
          <w:rFonts w:ascii="Times New Roman" w:hAnsi="Times New Roman" w:cs="Times New Roman"/>
          <w:bCs/>
          <w:sz w:val="24"/>
          <w:szCs w:val="24"/>
          <w:lang w:val="en-US"/>
        </w:rPr>
      </w:pPr>
      <w:r w:rsidRPr="00AE490C">
        <w:rPr>
          <w:rFonts w:ascii="Times New Roman" w:hAnsi="Times New Roman" w:cs="Times New Roman"/>
          <w:bCs/>
          <w:sz w:val="24"/>
          <w:szCs w:val="24"/>
          <w:lang w:val="en-US"/>
        </w:rPr>
        <w:t xml:space="preserve">IDEF3; </w:t>
      </w:r>
    </w:p>
    <w:p w:rsidR="00AE490C" w:rsidRPr="00AE490C" w:rsidRDefault="00AE490C" w:rsidP="00AE490C">
      <w:pPr>
        <w:pStyle w:val="a3"/>
        <w:numPr>
          <w:ilvl w:val="0"/>
          <w:numId w:val="16"/>
        </w:numPr>
        <w:rPr>
          <w:rFonts w:ascii="Times New Roman" w:hAnsi="Times New Roman" w:cs="Times New Roman"/>
          <w:bCs/>
          <w:sz w:val="24"/>
          <w:szCs w:val="24"/>
          <w:lang w:val="en-US"/>
        </w:rPr>
      </w:pPr>
      <w:r w:rsidRPr="00AE490C">
        <w:rPr>
          <w:rFonts w:ascii="Times New Roman" w:hAnsi="Times New Roman" w:cs="Times New Roman"/>
          <w:bCs/>
          <w:sz w:val="24"/>
          <w:szCs w:val="24"/>
          <w:lang w:val="en-US"/>
        </w:rPr>
        <w:lastRenderedPageBreak/>
        <w:t xml:space="preserve">Oracle; </w:t>
      </w:r>
    </w:p>
    <w:p w:rsidR="00AE490C" w:rsidRPr="00AE490C" w:rsidRDefault="00AE490C" w:rsidP="00AE490C">
      <w:pPr>
        <w:pStyle w:val="a3"/>
        <w:numPr>
          <w:ilvl w:val="0"/>
          <w:numId w:val="16"/>
        </w:numPr>
        <w:rPr>
          <w:rFonts w:ascii="Times New Roman" w:hAnsi="Times New Roman" w:cs="Times New Roman"/>
          <w:bCs/>
          <w:sz w:val="24"/>
          <w:szCs w:val="24"/>
          <w:lang w:val="en-US"/>
        </w:rPr>
      </w:pPr>
      <w:r w:rsidRPr="00AE490C">
        <w:rPr>
          <w:rFonts w:ascii="Times New Roman" w:hAnsi="Times New Roman" w:cs="Times New Roman"/>
          <w:bCs/>
          <w:sz w:val="24"/>
          <w:szCs w:val="24"/>
          <w:lang w:val="en-US"/>
        </w:rPr>
        <w:t xml:space="preserve">BAAN; </w:t>
      </w:r>
    </w:p>
    <w:p w:rsidR="00AE490C" w:rsidRPr="00AE490C" w:rsidRDefault="00AE490C" w:rsidP="00AE490C">
      <w:pPr>
        <w:pStyle w:val="a3"/>
        <w:numPr>
          <w:ilvl w:val="0"/>
          <w:numId w:val="16"/>
        </w:numPr>
        <w:rPr>
          <w:rFonts w:ascii="Times New Roman" w:hAnsi="Times New Roman" w:cs="Times New Roman"/>
          <w:bCs/>
          <w:sz w:val="24"/>
          <w:szCs w:val="24"/>
          <w:lang w:val="en-US"/>
        </w:rPr>
      </w:pPr>
      <w:r w:rsidRPr="00AE490C">
        <w:rPr>
          <w:rFonts w:ascii="Times New Roman" w:hAnsi="Times New Roman" w:cs="Times New Roman"/>
          <w:bCs/>
          <w:sz w:val="24"/>
          <w:szCs w:val="24"/>
          <w:lang w:val="en-US"/>
        </w:rPr>
        <w:t xml:space="preserve">ARIS. </w:t>
      </w:r>
    </w:p>
    <w:p w:rsidR="00AE490C" w:rsidRPr="00AE490C" w:rsidRDefault="00AE490C" w:rsidP="00AE490C">
      <w:pPr>
        <w:pStyle w:val="a3"/>
        <w:numPr>
          <w:ilvl w:val="0"/>
          <w:numId w:val="16"/>
        </w:numPr>
        <w:rPr>
          <w:rFonts w:ascii="Times New Roman" w:hAnsi="Times New Roman" w:cs="Times New Roman"/>
          <w:bCs/>
          <w:sz w:val="24"/>
          <w:szCs w:val="24"/>
          <w:lang w:val="en-US"/>
        </w:rPr>
      </w:pPr>
      <w:r w:rsidRPr="00AE490C">
        <w:rPr>
          <w:rFonts w:ascii="Times New Roman" w:hAnsi="Times New Roman" w:cs="Times New Roman"/>
          <w:bCs/>
          <w:sz w:val="24"/>
          <w:szCs w:val="24"/>
          <w:lang w:val="en-US"/>
        </w:rPr>
        <w:t xml:space="preserve">Swimmer lanes; </w:t>
      </w:r>
    </w:p>
    <w:p w:rsidR="00AE490C" w:rsidRPr="00AE490C" w:rsidRDefault="00AE490C" w:rsidP="00AE490C">
      <w:pPr>
        <w:rPr>
          <w:rFonts w:ascii="Times New Roman" w:hAnsi="Times New Roman" w:cs="Times New Roman"/>
          <w:bCs/>
          <w:sz w:val="24"/>
          <w:szCs w:val="24"/>
          <w:lang w:val="en-US"/>
        </w:rPr>
      </w:pPr>
    </w:p>
    <w:p w:rsidR="00AE490C" w:rsidRPr="00842E5E" w:rsidRDefault="00842E5E" w:rsidP="0076447C">
      <w:pPr>
        <w:jc w:val="center"/>
        <w:rPr>
          <w:rFonts w:ascii="Times New Roman" w:hAnsi="Times New Roman" w:cs="Times New Roman"/>
          <w:b/>
          <w:bCs/>
          <w:sz w:val="24"/>
          <w:szCs w:val="24"/>
        </w:rPr>
      </w:pPr>
      <w:r w:rsidRPr="00842E5E">
        <w:rPr>
          <w:rFonts w:ascii="Times New Roman" w:hAnsi="Times New Roman" w:cs="Times New Roman"/>
          <w:b/>
          <w:bCs/>
          <w:sz w:val="24"/>
          <w:szCs w:val="24"/>
        </w:rPr>
        <w:t xml:space="preserve">1.4 </w:t>
      </w:r>
      <w:r>
        <w:rPr>
          <w:rFonts w:ascii="Times New Roman" w:hAnsi="Times New Roman" w:cs="Times New Roman"/>
          <w:b/>
          <w:bCs/>
          <w:sz w:val="24"/>
          <w:szCs w:val="24"/>
        </w:rPr>
        <w:t xml:space="preserve"> </w:t>
      </w:r>
      <w:r w:rsidR="00AE490C" w:rsidRPr="00842E5E">
        <w:rPr>
          <w:rFonts w:ascii="Times New Roman" w:hAnsi="Times New Roman" w:cs="Times New Roman"/>
          <w:b/>
          <w:bCs/>
          <w:sz w:val="24"/>
          <w:szCs w:val="24"/>
        </w:rPr>
        <w:t>Методология IDEF0</w:t>
      </w:r>
    </w:p>
    <w:p w:rsidR="00AE490C" w:rsidRPr="00AE490C" w:rsidRDefault="00AE490C" w:rsidP="00AE490C">
      <w:pPr>
        <w:rPr>
          <w:rFonts w:ascii="Times New Roman" w:hAnsi="Times New Roman" w:cs="Times New Roman"/>
          <w:bCs/>
          <w:sz w:val="24"/>
          <w:szCs w:val="24"/>
        </w:rPr>
      </w:pPr>
    </w:p>
    <w:p w:rsidR="00AE490C" w:rsidRDefault="00AE490C" w:rsidP="00AE490C">
      <w:pPr>
        <w:rPr>
          <w:rFonts w:ascii="Times New Roman" w:hAnsi="Times New Roman" w:cs="Times New Roman"/>
          <w:bCs/>
          <w:sz w:val="24"/>
          <w:szCs w:val="24"/>
        </w:rPr>
      </w:pPr>
      <w:r w:rsidRPr="00AE490C">
        <w:rPr>
          <w:rFonts w:ascii="Times New Roman" w:hAnsi="Times New Roman" w:cs="Times New Roman"/>
          <w:bCs/>
          <w:sz w:val="24"/>
          <w:szCs w:val="24"/>
        </w:rPr>
        <w:t xml:space="preserve">Первая распространенная методология, которая будет рассмотрена это IDEF0. Этот язык придумали американские военные с целью успешного тиражирования бизнес-процессов предприятий аэрокосмической промышленности. В свое время американские военные столкнулись со следующей проблемой. При проектировании заводов было замечено, что каждый раз приходится заново проделывать один и тот же шаг - проектировать одинаковые подсистемы управления, на что уходило дополнительное время и ресурсы. После этого было предложено разработать язык или чертеж, с помощью которого можно было бы описать типовые подсистемы управления и при строительстве нового завода использовать наработанные схемы. Язык который был придуман и использован для этих целей лег в основу методологии описания бизнес-процессов IDEF0. </w:t>
      </w:r>
    </w:p>
    <w:p w:rsidR="00AE490C" w:rsidRPr="00AE490C" w:rsidRDefault="00AE490C" w:rsidP="00AE490C">
      <w:pPr>
        <w:rPr>
          <w:rFonts w:ascii="Times New Roman" w:hAnsi="Times New Roman" w:cs="Times New Roman"/>
          <w:bCs/>
          <w:sz w:val="24"/>
          <w:szCs w:val="24"/>
        </w:rPr>
      </w:pPr>
      <w:r w:rsidRPr="00AE490C">
        <w:rPr>
          <w:rFonts w:ascii="Times New Roman" w:hAnsi="Times New Roman" w:cs="Times New Roman"/>
          <w:bCs/>
          <w:sz w:val="24"/>
          <w:szCs w:val="24"/>
        </w:rPr>
        <w:t xml:space="preserve">Методология IDEF0 незначительно отличается от классической схемы описания бизнес-процессов DFD, которая была рассмотрена ранее. Основным отличием является наличие в языке дополнительной аналитики. Данный стандарт описания бизнес-процессов предлагает показывать не просто входы и выходы, как это делается в DFD – формате, он предлагает ввести три типа входов. Первый тип входов назвали так же входом, а два других входа назвали управлением и механизмами. </w:t>
      </w:r>
    </w:p>
    <w:p w:rsidR="00AE490C" w:rsidRPr="00AE490C" w:rsidRDefault="00AE490C" w:rsidP="00AE490C">
      <w:pPr>
        <w:rPr>
          <w:rFonts w:ascii="Times New Roman" w:hAnsi="Times New Roman" w:cs="Times New Roman"/>
          <w:bCs/>
          <w:sz w:val="24"/>
          <w:szCs w:val="24"/>
        </w:rPr>
      </w:pPr>
      <w:r w:rsidRPr="00AE490C">
        <w:rPr>
          <w:rFonts w:ascii="Times New Roman" w:hAnsi="Times New Roman" w:cs="Times New Roman"/>
          <w:bCs/>
          <w:sz w:val="24"/>
          <w:szCs w:val="24"/>
        </w:rPr>
        <w:t xml:space="preserve">В стандарте IDEF0 c помощью входа показывают объекты – информационные и материальные потоки, которые преобразуются в бизнес-процессе. С помощью управления показывают объекты – материальные и информационные потоки, которые не преобразуются в процессе, но нужны для его выполнения. С помощью механизмов стали показывать механизмы, при помощи которых бизнес-процесс реализуется: технические средства, люди, информационные системы и т.д. Выход бизнес-процесса, описанного в стандарте IDEF0 полностью соответствует по смыслу выходу процесса, описанному при помощи DFD-схемы. </w:t>
      </w:r>
    </w:p>
    <w:p w:rsidR="00AE490C" w:rsidRDefault="00AE490C" w:rsidP="00AE490C">
      <w:pPr>
        <w:rPr>
          <w:rFonts w:ascii="Times New Roman" w:hAnsi="Times New Roman" w:cs="Times New Roman"/>
          <w:bCs/>
          <w:sz w:val="24"/>
          <w:szCs w:val="24"/>
        </w:rPr>
      </w:pPr>
      <w:r w:rsidRPr="00AE490C">
        <w:rPr>
          <w:rFonts w:ascii="Times New Roman" w:hAnsi="Times New Roman" w:cs="Times New Roman"/>
          <w:bCs/>
          <w:sz w:val="24"/>
          <w:szCs w:val="24"/>
        </w:rPr>
        <w:t xml:space="preserve">Четыре типа объектов, применяемых для описания входов и выходов в стандарте IDEF0, в английском варианте образуют сокращение ICOM и на схеме IDEF0 размещаются в строго отведенных местах относительно работ, которые называются функциональными блоками (Таблица 1). </w:t>
      </w:r>
    </w:p>
    <w:p w:rsidR="00842E5E" w:rsidRDefault="00842E5E" w:rsidP="00AE490C">
      <w:pPr>
        <w:rPr>
          <w:rFonts w:ascii="Times New Roman" w:hAnsi="Times New Roman" w:cs="Times New Roman"/>
          <w:bCs/>
          <w:sz w:val="24"/>
          <w:szCs w:val="24"/>
        </w:rPr>
      </w:pPr>
    </w:p>
    <w:p w:rsidR="00842E5E" w:rsidRDefault="00842E5E" w:rsidP="00AE490C">
      <w:pPr>
        <w:rPr>
          <w:rFonts w:ascii="Times New Roman" w:hAnsi="Times New Roman" w:cs="Times New Roman"/>
          <w:bCs/>
          <w:sz w:val="24"/>
          <w:szCs w:val="24"/>
        </w:rPr>
      </w:pPr>
    </w:p>
    <w:p w:rsidR="00842E5E" w:rsidRDefault="00842E5E" w:rsidP="00AE490C">
      <w:pPr>
        <w:rPr>
          <w:rFonts w:ascii="Times New Roman" w:hAnsi="Times New Roman" w:cs="Times New Roman"/>
          <w:bCs/>
          <w:sz w:val="24"/>
          <w:szCs w:val="24"/>
        </w:rPr>
      </w:pPr>
    </w:p>
    <w:p w:rsidR="00842E5E" w:rsidRPr="00842E5E" w:rsidRDefault="00842E5E" w:rsidP="00842E5E">
      <w:pPr>
        <w:rPr>
          <w:rFonts w:ascii="Times New Roman" w:hAnsi="Times New Roman" w:cs="Times New Roman"/>
          <w:b/>
          <w:bCs/>
          <w:i/>
          <w:sz w:val="20"/>
          <w:szCs w:val="20"/>
          <w:u w:val="single"/>
        </w:rPr>
      </w:pPr>
      <w:r w:rsidRPr="00842E5E">
        <w:rPr>
          <w:rFonts w:ascii="Times New Roman" w:hAnsi="Times New Roman" w:cs="Times New Roman"/>
          <w:b/>
          <w:bCs/>
          <w:i/>
          <w:sz w:val="20"/>
          <w:szCs w:val="20"/>
          <w:u w:val="single"/>
        </w:rPr>
        <w:lastRenderedPageBreak/>
        <w:t>Таблица 1. Название и размещение входов и выходов в стандарте IDEF0 относительно функционального блока.</w:t>
      </w:r>
    </w:p>
    <w:p w:rsidR="00842E5E" w:rsidRPr="00AE490C" w:rsidRDefault="00842E5E" w:rsidP="00AE490C">
      <w:pPr>
        <w:rPr>
          <w:rFonts w:ascii="Times New Roman" w:hAnsi="Times New Roman" w:cs="Times New Roman"/>
          <w:bCs/>
          <w:sz w:val="24"/>
          <w:szCs w:val="24"/>
        </w:rPr>
      </w:pPr>
    </w:p>
    <w:p w:rsidR="00AE490C" w:rsidRPr="00AE490C" w:rsidRDefault="00AE490C" w:rsidP="00AE490C">
      <w:pPr>
        <w:rPr>
          <w:rFonts w:ascii="Times New Roman" w:hAnsi="Times New Roman" w:cs="Times New Roman"/>
          <w:bCs/>
          <w:sz w:val="24"/>
          <w:szCs w:val="24"/>
        </w:rPr>
      </w:pPr>
      <w:r>
        <w:rPr>
          <w:rFonts w:ascii="Times New Roman" w:hAnsi="Times New Roman" w:cs="Times New Roman"/>
          <w:bCs/>
          <w:noProof/>
          <w:sz w:val="24"/>
          <w:szCs w:val="24"/>
        </w:rPr>
        <w:drawing>
          <wp:inline distT="0" distB="0" distL="0" distR="0">
            <wp:extent cx="3886200" cy="2333625"/>
            <wp:effectExtent l="19050" t="0" r="0" b="0"/>
            <wp:docPr id="23" name="Рисунок 23" descr="C:\Documents and Settings\Администратор\Мои документы\Новая папка (2)\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Documents and Settings\Администратор\Мои документы\Новая папка (2)\2.bmp"/>
                    <pic:cNvPicPr>
                      <a:picLocks noChangeAspect="1" noChangeArrowheads="1"/>
                    </pic:cNvPicPr>
                  </pic:nvPicPr>
                  <pic:blipFill>
                    <a:blip r:embed="rId12"/>
                    <a:srcRect/>
                    <a:stretch>
                      <a:fillRect/>
                    </a:stretch>
                  </pic:blipFill>
                  <pic:spPr bwMode="auto">
                    <a:xfrm>
                      <a:off x="0" y="0"/>
                      <a:ext cx="3886200" cy="2333625"/>
                    </a:xfrm>
                    <a:prstGeom prst="rect">
                      <a:avLst/>
                    </a:prstGeom>
                    <a:noFill/>
                    <a:ln w="9525">
                      <a:noFill/>
                      <a:miter lim="800000"/>
                      <a:headEnd/>
                      <a:tailEnd/>
                    </a:ln>
                  </pic:spPr>
                </pic:pic>
              </a:graphicData>
            </a:graphic>
          </wp:inline>
        </w:drawing>
      </w:r>
    </w:p>
    <w:p w:rsidR="00AE490C" w:rsidRDefault="00AE490C" w:rsidP="00AE490C">
      <w:pPr>
        <w:rPr>
          <w:rFonts w:ascii="Times New Roman" w:hAnsi="Times New Roman" w:cs="Times New Roman"/>
          <w:bCs/>
          <w:sz w:val="24"/>
          <w:szCs w:val="24"/>
        </w:rPr>
      </w:pPr>
      <w:r w:rsidRPr="00AE490C">
        <w:rPr>
          <w:rFonts w:ascii="Times New Roman" w:hAnsi="Times New Roman" w:cs="Times New Roman"/>
          <w:bCs/>
          <w:sz w:val="24"/>
          <w:szCs w:val="24"/>
        </w:rPr>
        <w:t>Давайте рассмотрим пример бизнес-процесса "Выточить деталь", который выполняет токарь. Входом процесса является заготовка из которой вытачивается деталь – она физически преобразуется в процессе. Для того, что бы токарь начал точить деталь ему нужно дать задание или план. Также ему понадобится чертеж с размерами детали. Так вот, чертеж, задание или план нужны для реализации бизнес-процесса и процесс без них не начнется, но по ходу выполнения процесса они не преобразуются. Согласно стандарту IDEF0 их относят к управлению. Для того, что бы выточить деталь нужен токарь, нужен станок – их относят к механизмам. Выходами или результатами бизнес-</w:t>
      </w:r>
      <w:r>
        <w:rPr>
          <w:rFonts w:ascii="Times New Roman" w:hAnsi="Times New Roman" w:cs="Times New Roman"/>
          <w:bCs/>
          <w:sz w:val="24"/>
          <w:szCs w:val="24"/>
        </w:rPr>
        <w:t>процесса является деталь (рис. 3</w:t>
      </w:r>
      <w:r w:rsidRPr="00AE490C">
        <w:rPr>
          <w:rFonts w:ascii="Times New Roman" w:hAnsi="Times New Roman" w:cs="Times New Roman"/>
          <w:bCs/>
          <w:sz w:val="24"/>
          <w:szCs w:val="24"/>
        </w:rPr>
        <w:t>).</w:t>
      </w:r>
    </w:p>
    <w:p w:rsidR="00AE490C" w:rsidRDefault="00AE490C" w:rsidP="00AE490C">
      <w:pPr>
        <w:rPr>
          <w:rFonts w:ascii="Times New Roman" w:hAnsi="Times New Roman" w:cs="Times New Roman"/>
          <w:bCs/>
          <w:sz w:val="24"/>
          <w:szCs w:val="24"/>
        </w:rPr>
      </w:pPr>
      <w:r>
        <w:rPr>
          <w:rFonts w:ascii="Times New Roman" w:hAnsi="Times New Roman" w:cs="Times New Roman"/>
          <w:bCs/>
          <w:noProof/>
          <w:sz w:val="24"/>
          <w:szCs w:val="24"/>
        </w:rPr>
        <w:drawing>
          <wp:inline distT="0" distB="0" distL="0" distR="0">
            <wp:extent cx="3667125" cy="2179270"/>
            <wp:effectExtent l="19050" t="0" r="9525" b="0"/>
            <wp:docPr id="24" name="Рисунок 24" descr="C:\Documents and Settings\Администратор\Мои документы\Новая папка (2)\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Documents and Settings\Администратор\Мои документы\Новая папка (2)\1.gif"/>
                    <pic:cNvPicPr>
                      <a:picLocks noChangeAspect="1" noChangeArrowheads="1"/>
                    </pic:cNvPicPr>
                  </pic:nvPicPr>
                  <pic:blipFill>
                    <a:blip r:embed="rId13"/>
                    <a:srcRect/>
                    <a:stretch>
                      <a:fillRect/>
                    </a:stretch>
                  </pic:blipFill>
                  <pic:spPr bwMode="auto">
                    <a:xfrm>
                      <a:off x="0" y="0"/>
                      <a:ext cx="3667125" cy="2179270"/>
                    </a:xfrm>
                    <a:prstGeom prst="rect">
                      <a:avLst/>
                    </a:prstGeom>
                    <a:noFill/>
                    <a:ln w="9525">
                      <a:noFill/>
                      <a:miter lim="800000"/>
                      <a:headEnd/>
                      <a:tailEnd/>
                    </a:ln>
                  </pic:spPr>
                </pic:pic>
              </a:graphicData>
            </a:graphic>
          </wp:inline>
        </w:drawing>
      </w:r>
    </w:p>
    <w:p w:rsidR="00AE490C" w:rsidRPr="000F5E17" w:rsidRDefault="00AE490C" w:rsidP="00AE490C">
      <w:pPr>
        <w:rPr>
          <w:rFonts w:ascii="Times New Roman" w:hAnsi="Times New Roman" w:cs="Times New Roman"/>
          <w:b/>
          <w:bCs/>
          <w:i/>
          <w:sz w:val="20"/>
          <w:szCs w:val="20"/>
          <w:u w:val="single"/>
        </w:rPr>
      </w:pPr>
      <w:r w:rsidRPr="000F5E17">
        <w:rPr>
          <w:rFonts w:ascii="Times New Roman" w:hAnsi="Times New Roman" w:cs="Times New Roman"/>
          <w:b/>
          <w:bCs/>
          <w:i/>
          <w:sz w:val="20"/>
          <w:szCs w:val="20"/>
          <w:u w:val="single"/>
        </w:rPr>
        <w:t>Рис.3. Стандарт описания бизнес-процесса IDEF0.</w:t>
      </w:r>
    </w:p>
    <w:p w:rsidR="00AE490C" w:rsidRPr="00AE490C" w:rsidRDefault="00AE490C" w:rsidP="00AE490C">
      <w:pPr>
        <w:rPr>
          <w:rFonts w:ascii="Times New Roman" w:hAnsi="Times New Roman" w:cs="Times New Roman"/>
          <w:bCs/>
          <w:sz w:val="24"/>
          <w:szCs w:val="24"/>
        </w:rPr>
      </w:pPr>
    </w:p>
    <w:p w:rsidR="00AE490C" w:rsidRPr="00AE490C" w:rsidRDefault="00AE490C" w:rsidP="00AE490C">
      <w:pPr>
        <w:rPr>
          <w:rFonts w:ascii="Times New Roman" w:hAnsi="Times New Roman" w:cs="Times New Roman"/>
          <w:bCs/>
          <w:sz w:val="24"/>
          <w:szCs w:val="24"/>
        </w:rPr>
      </w:pPr>
      <w:r w:rsidRPr="00AE490C">
        <w:rPr>
          <w:rFonts w:ascii="Times New Roman" w:hAnsi="Times New Roman" w:cs="Times New Roman"/>
          <w:bCs/>
          <w:sz w:val="24"/>
          <w:szCs w:val="24"/>
        </w:rPr>
        <w:t xml:space="preserve">Стандарт IDEF0 получил большое распространение в США и активно используется в России. Ввиду того, что в стандарте IDEF0 появилась дополнительная аналитика по сравнению с классическим стандартом DFD, схемы бизнес-процессов получаемые при описании в стандарте IDEF0 выглядят более сложными с точки зрения менеджеров компании, в виду ограниченного наличия у них свободного времени. Данная сложность </w:t>
      </w:r>
      <w:r w:rsidRPr="00AE490C">
        <w:rPr>
          <w:rFonts w:ascii="Times New Roman" w:hAnsi="Times New Roman" w:cs="Times New Roman"/>
          <w:bCs/>
          <w:sz w:val="24"/>
          <w:szCs w:val="24"/>
        </w:rPr>
        <w:lastRenderedPageBreak/>
        <w:t xml:space="preserve">часто приводит к тому, что менеджеры, особенно высшего уровня, которые должны принимать активное участие в проекте по описанию и оптимизации деятельности компании, "отказываются" от работы с IDEF0. В данном случае IDEF0 - является излишне информационно насыщенным и сложным стандартом. </w:t>
      </w:r>
    </w:p>
    <w:p w:rsidR="00AE490C" w:rsidRPr="00AE490C" w:rsidRDefault="00AE490C" w:rsidP="00AE490C">
      <w:pPr>
        <w:rPr>
          <w:rFonts w:ascii="Times New Roman" w:hAnsi="Times New Roman" w:cs="Times New Roman"/>
          <w:bCs/>
          <w:sz w:val="24"/>
          <w:szCs w:val="24"/>
        </w:rPr>
      </w:pPr>
      <w:r w:rsidRPr="00AE490C">
        <w:rPr>
          <w:rFonts w:ascii="Times New Roman" w:hAnsi="Times New Roman" w:cs="Times New Roman"/>
          <w:bCs/>
          <w:sz w:val="24"/>
          <w:szCs w:val="24"/>
        </w:rPr>
        <w:t xml:space="preserve">Второй недостаток стандарта IDEF0 связан с тем, что он дает больше поводов и возможностей сторонникам сопротивлений изменениям притормозить проект по описанию и оптимизации бизнес-процессов и дискредитировать его идею. Это также связано с усложненной аналитикой стандарта IDEF0, которая часто дает повод задуматься и задавать следующие вопросы: "А правильно ли, что этот объект отнесен ко входу? Может его отнести к управлению?" </w:t>
      </w:r>
    </w:p>
    <w:p w:rsidR="00AE490C" w:rsidRPr="00AE490C" w:rsidRDefault="00AE490C" w:rsidP="00AE490C">
      <w:pPr>
        <w:rPr>
          <w:rFonts w:ascii="Times New Roman" w:hAnsi="Times New Roman" w:cs="Times New Roman"/>
          <w:bCs/>
          <w:sz w:val="24"/>
          <w:szCs w:val="24"/>
        </w:rPr>
      </w:pPr>
      <w:r w:rsidRPr="00AE490C">
        <w:rPr>
          <w:rFonts w:ascii="Times New Roman" w:hAnsi="Times New Roman" w:cs="Times New Roman"/>
          <w:bCs/>
          <w:sz w:val="24"/>
          <w:szCs w:val="24"/>
        </w:rPr>
        <w:t xml:space="preserve">Тем не менее, стандарт IDEF0 имеет большое распространение в России, так как по нему существует много книг и различных информационно-методических материалов. Также существуют программные продукты, поддерживающие данный стандарт, овладеть которым несложно. </w:t>
      </w:r>
    </w:p>
    <w:p w:rsidR="00AE490C" w:rsidRPr="00AE490C" w:rsidRDefault="00AE490C" w:rsidP="00AE490C">
      <w:pPr>
        <w:rPr>
          <w:rFonts w:ascii="Times New Roman" w:hAnsi="Times New Roman" w:cs="Times New Roman"/>
          <w:bCs/>
          <w:sz w:val="24"/>
          <w:szCs w:val="24"/>
        </w:rPr>
      </w:pPr>
      <w:r w:rsidRPr="00AE490C">
        <w:rPr>
          <w:rFonts w:ascii="Times New Roman" w:hAnsi="Times New Roman" w:cs="Times New Roman"/>
          <w:bCs/>
          <w:sz w:val="24"/>
          <w:szCs w:val="24"/>
        </w:rPr>
        <w:t>Практика показала, что стандарт IDEF0 целесообразно использовать в проектах по описанию и оптимизации локальных бизнес-процессов, в небольших проектах в которых больше участвуют и принимают решения специалисты предметных областей, а руководители высшего уровня привлекаются для приняти</w:t>
      </w:r>
      <w:r>
        <w:rPr>
          <w:rFonts w:ascii="Times New Roman" w:hAnsi="Times New Roman" w:cs="Times New Roman"/>
          <w:bCs/>
          <w:sz w:val="24"/>
          <w:szCs w:val="24"/>
        </w:rPr>
        <w:t>я решений по минимуму. На рис. 4</w:t>
      </w:r>
      <w:r w:rsidRPr="00AE490C">
        <w:rPr>
          <w:rFonts w:ascii="Times New Roman" w:hAnsi="Times New Roman" w:cs="Times New Roman"/>
          <w:bCs/>
          <w:sz w:val="24"/>
          <w:szCs w:val="24"/>
        </w:rPr>
        <w:t xml:space="preserve"> приведена диаграмма IDEF0 верхнего уровня бизнес-процесса "Увольнение сотрудника". </w:t>
      </w:r>
    </w:p>
    <w:p w:rsidR="00AE490C" w:rsidRPr="00AE490C" w:rsidRDefault="00AE490C" w:rsidP="00AE490C">
      <w:pPr>
        <w:rPr>
          <w:rFonts w:ascii="Times New Roman" w:hAnsi="Times New Roman" w:cs="Times New Roman"/>
          <w:bCs/>
          <w:sz w:val="24"/>
          <w:szCs w:val="24"/>
        </w:rPr>
      </w:pPr>
    </w:p>
    <w:p w:rsidR="00AE490C" w:rsidRPr="00AE490C" w:rsidRDefault="00AE490C" w:rsidP="00AE490C">
      <w:pPr>
        <w:rPr>
          <w:rFonts w:ascii="Times New Roman" w:hAnsi="Times New Roman" w:cs="Times New Roman"/>
          <w:bCs/>
          <w:sz w:val="24"/>
          <w:szCs w:val="24"/>
        </w:rPr>
      </w:pPr>
      <w:r>
        <w:rPr>
          <w:rFonts w:ascii="Times New Roman" w:hAnsi="Times New Roman" w:cs="Times New Roman"/>
          <w:bCs/>
          <w:noProof/>
          <w:sz w:val="24"/>
          <w:szCs w:val="24"/>
        </w:rPr>
        <w:drawing>
          <wp:inline distT="0" distB="0" distL="0" distR="0">
            <wp:extent cx="5429250" cy="3658673"/>
            <wp:effectExtent l="19050" t="0" r="0" b="0"/>
            <wp:docPr id="25" name="Рисунок 25" descr="C:\Documents and Settings\Администратор\Мои документы\Новая папка (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Documents and Settings\Администратор\Мои документы\Новая папка (2)\2.png"/>
                    <pic:cNvPicPr>
                      <a:picLocks noChangeAspect="1" noChangeArrowheads="1"/>
                    </pic:cNvPicPr>
                  </pic:nvPicPr>
                  <pic:blipFill>
                    <a:blip r:embed="rId14"/>
                    <a:srcRect/>
                    <a:stretch>
                      <a:fillRect/>
                    </a:stretch>
                  </pic:blipFill>
                  <pic:spPr bwMode="auto">
                    <a:xfrm>
                      <a:off x="0" y="0"/>
                      <a:ext cx="5432838" cy="3661091"/>
                    </a:xfrm>
                    <a:prstGeom prst="rect">
                      <a:avLst/>
                    </a:prstGeom>
                    <a:noFill/>
                    <a:ln w="9525">
                      <a:noFill/>
                      <a:miter lim="800000"/>
                      <a:headEnd/>
                      <a:tailEnd/>
                    </a:ln>
                  </pic:spPr>
                </pic:pic>
              </a:graphicData>
            </a:graphic>
          </wp:inline>
        </w:drawing>
      </w:r>
    </w:p>
    <w:p w:rsidR="00AE490C" w:rsidRPr="00AE490C" w:rsidRDefault="00AE490C" w:rsidP="00AE490C">
      <w:pPr>
        <w:rPr>
          <w:rFonts w:ascii="Times New Roman" w:hAnsi="Times New Roman" w:cs="Times New Roman"/>
          <w:bCs/>
          <w:sz w:val="24"/>
          <w:szCs w:val="24"/>
        </w:rPr>
      </w:pPr>
    </w:p>
    <w:p w:rsidR="00AE490C" w:rsidRPr="000F5E17" w:rsidRDefault="00AE490C" w:rsidP="00AE490C">
      <w:pPr>
        <w:rPr>
          <w:rFonts w:ascii="Times New Roman" w:hAnsi="Times New Roman" w:cs="Times New Roman"/>
          <w:b/>
          <w:bCs/>
          <w:i/>
          <w:sz w:val="20"/>
          <w:szCs w:val="20"/>
          <w:u w:val="single"/>
        </w:rPr>
      </w:pPr>
      <w:r w:rsidRPr="000F5E17">
        <w:rPr>
          <w:rFonts w:ascii="Times New Roman" w:hAnsi="Times New Roman" w:cs="Times New Roman"/>
          <w:b/>
          <w:bCs/>
          <w:i/>
          <w:sz w:val="20"/>
          <w:szCs w:val="20"/>
          <w:u w:val="single"/>
        </w:rPr>
        <w:t>Рис. 4. Диаграмма IDEF0 верхнего уровня бизнес-процесса "Увольнение сотрудника".</w:t>
      </w:r>
    </w:p>
    <w:p w:rsidR="00AE490C" w:rsidRPr="00AE490C" w:rsidRDefault="00AE490C" w:rsidP="00AE490C">
      <w:pPr>
        <w:rPr>
          <w:rFonts w:ascii="Times New Roman" w:hAnsi="Times New Roman" w:cs="Times New Roman"/>
          <w:bCs/>
          <w:sz w:val="24"/>
          <w:szCs w:val="24"/>
        </w:rPr>
      </w:pPr>
    </w:p>
    <w:p w:rsidR="00771BCC" w:rsidRPr="00771BCC" w:rsidRDefault="000F5E17" w:rsidP="0076447C">
      <w:pPr>
        <w:jc w:val="center"/>
        <w:rPr>
          <w:rFonts w:ascii="Times New Roman" w:hAnsi="Times New Roman" w:cs="Times New Roman"/>
          <w:b/>
          <w:bCs/>
          <w:sz w:val="24"/>
          <w:szCs w:val="24"/>
        </w:rPr>
      </w:pPr>
      <w:r>
        <w:rPr>
          <w:rFonts w:ascii="Times New Roman" w:hAnsi="Times New Roman" w:cs="Times New Roman"/>
          <w:b/>
          <w:bCs/>
          <w:sz w:val="24"/>
          <w:szCs w:val="24"/>
        </w:rPr>
        <w:t xml:space="preserve">1.5  </w:t>
      </w:r>
      <w:r w:rsidR="00771BCC" w:rsidRPr="00771BCC">
        <w:rPr>
          <w:rFonts w:ascii="Times New Roman" w:hAnsi="Times New Roman" w:cs="Times New Roman"/>
          <w:b/>
          <w:bCs/>
          <w:sz w:val="24"/>
          <w:szCs w:val="24"/>
        </w:rPr>
        <w:t>Методология DFD в нотациях Гейна-Сарсона и Йордана-Де Марко</w:t>
      </w:r>
    </w:p>
    <w:p w:rsidR="00771BCC" w:rsidRPr="00771BCC" w:rsidRDefault="00771BCC" w:rsidP="00771BCC">
      <w:pPr>
        <w:rPr>
          <w:rFonts w:ascii="Times New Roman" w:hAnsi="Times New Roman" w:cs="Times New Roman"/>
          <w:b/>
          <w:bCs/>
          <w:sz w:val="24"/>
          <w:szCs w:val="24"/>
        </w:rPr>
      </w:pPr>
    </w:p>
    <w:p w:rsidR="00771BCC" w:rsidRPr="00771BCC" w:rsidRDefault="00771BCC" w:rsidP="00771BCC">
      <w:pPr>
        <w:rPr>
          <w:rFonts w:ascii="Times New Roman" w:hAnsi="Times New Roman" w:cs="Times New Roman"/>
          <w:bCs/>
          <w:sz w:val="24"/>
          <w:szCs w:val="24"/>
        </w:rPr>
      </w:pPr>
      <w:r w:rsidRPr="00771BCC">
        <w:rPr>
          <w:rFonts w:ascii="Times New Roman" w:hAnsi="Times New Roman" w:cs="Times New Roman"/>
          <w:bCs/>
          <w:sz w:val="24"/>
          <w:szCs w:val="24"/>
        </w:rPr>
        <w:t xml:space="preserve">Следующий стандарт описания бизнес-процессов, который получил распространение, был разработан на основе развития классической методологии DFD. Данный стандарт представлен двумя немного различающихся вариантами, которые называют нотациями. Первая из них называется нотацией Гейна Сарсона, вторая нотацией Йордона-Де Марко. </w:t>
      </w:r>
    </w:p>
    <w:p w:rsidR="00771BCC" w:rsidRPr="00771BCC" w:rsidRDefault="00771BCC" w:rsidP="00771BCC">
      <w:pPr>
        <w:rPr>
          <w:rFonts w:ascii="Times New Roman" w:hAnsi="Times New Roman" w:cs="Times New Roman"/>
          <w:bCs/>
          <w:sz w:val="24"/>
          <w:szCs w:val="24"/>
        </w:rPr>
      </w:pPr>
      <w:r w:rsidRPr="00771BCC">
        <w:rPr>
          <w:rFonts w:ascii="Times New Roman" w:hAnsi="Times New Roman" w:cs="Times New Roman"/>
          <w:bCs/>
          <w:sz w:val="24"/>
          <w:szCs w:val="24"/>
        </w:rPr>
        <w:t xml:space="preserve">Гейн Сарсон, предложил классическую DFD-схему немного усложнить. Он предложил ввести дополнительный объект, с помощью которого показываются места бизнес-процесса, в которых хранится информация, либо материальные ресурсы. Примерами таким мест являются архив, в котором хранятся документы, база данных, в которой хранится информация, либо склад, на котором хранятся материальные ресурсы. Данный объект получил название - хранилище данных. На DFD-схемах в нотациях Гейна-Сарсона и Йордона-Де Марко также используются объекты, с помощью которых показывают внешних субъектов, с которыми бизнес-процесс взаимодействует. Данные объекты называют </w:t>
      </w:r>
      <w:r>
        <w:rPr>
          <w:rFonts w:ascii="Times New Roman" w:hAnsi="Times New Roman" w:cs="Times New Roman"/>
          <w:bCs/>
          <w:sz w:val="24"/>
          <w:szCs w:val="24"/>
        </w:rPr>
        <w:t>внешними сущностями. На рис. 5</w:t>
      </w:r>
      <w:r w:rsidRPr="00771BCC">
        <w:rPr>
          <w:rFonts w:ascii="Times New Roman" w:hAnsi="Times New Roman" w:cs="Times New Roman"/>
          <w:bCs/>
          <w:sz w:val="24"/>
          <w:szCs w:val="24"/>
        </w:rPr>
        <w:t xml:space="preserve"> приведен пример DFD-схемы бизнес-процесса "Оформлении и выдача трудовой книжки сотруднику при увольнении", разработанной в нотации Гейна-Сарсона. </w:t>
      </w:r>
    </w:p>
    <w:p w:rsidR="00771BCC" w:rsidRPr="00771BCC" w:rsidRDefault="00771BCC" w:rsidP="00771BCC">
      <w:pPr>
        <w:rPr>
          <w:rFonts w:ascii="Times New Roman" w:hAnsi="Times New Roman" w:cs="Times New Roman"/>
          <w:bCs/>
          <w:sz w:val="24"/>
          <w:szCs w:val="24"/>
        </w:rPr>
      </w:pPr>
    </w:p>
    <w:p w:rsidR="00771BCC" w:rsidRPr="00771BCC" w:rsidRDefault="00771BCC" w:rsidP="00771BCC">
      <w:pPr>
        <w:rPr>
          <w:rFonts w:ascii="Times New Roman" w:hAnsi="Times New Roman" w:cs="Times New Roman"/>
          <w:bCs/>
          <w:sz w:val="24"/>
          <w:szCs w:val="24"/>
        </w:rPr>
      </w:pPr>
      <w:r>
        <w:rPr>
          <w:rFonts w:ascii="Times New Roman" w:hAnsi="Times New Roman" w:cs="Times New Roman"/>
          <w:bCs/>
          <w:noProof/>
          <w:sz w:val="24"/>
          <w:szCs w:val="24"/>
        </w:rPr>
        <w:drawing>
          <wp:inline distT="0" distB="0" distL="0" distR="0">
            <wp:extent cx="4181475" cy="2467070"/>
            <wp:effectExtent l="19050" t="0" r="9525" b="0"/>
            <wp:docPr id="26" name="Рисунок 26" descr="C:\Documents and Settings\Администратор\Мои документы\Новая папка (2)\r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Documents and Settings\Администратор\Мои документы\Новая папка (2)\r3.gif"/>
                    <pic:cNvPicPr>
                      <a:picLocks noChangeAspect="1" noChangeArrowheads="1"/>
                    </pic:cNvPicPr>
                  </pic:nvPicPr>
                  <pic:blipFill>
                    <a:blip r:embed="rId15"/>
                    <a:srcRect/>
                    <a:stretch>
                      <a:fillRect/>
                    </a:stretch>
                  </pic:blipFill>
                  <pic:spPr bwMode="auto">
                    <a:xfrm>
                      <a:off x="0" y="0"/>
                      <a:ext cx="4181475" cy="2467070"/>
                    </a:xfrm>
                    <a:prstGeom prst="rect">
                      <a:avLst/>
                    </a:prstGeom>
                    <a:noFill/>
                    <a:ln w="9525">
                      <a:noFill/>
                      <a:miter lim="800000"/>
                      <a:headEnd/>
                      <a:tailEnd/>
                    </a:ln>
                  </pic:spPr>
                </pic:pic>
              </a:graphicData>
            </a:graphic>
          </wp:inline>
        </w:drawing>
      </w:r>
    </w:p>
    <w:p w:rsidR="00771BCC" w:rsidRPr="000F5E17" w:rsidRDefault="00771BCC" w:rsidP="00771BCC">
      <w:pPr>
        <w:rPr>
          <w:rFonts w:ascii="Times New Roman" w:hAnsi="Times New Roman" w:cs="Times New Roman"/>
          <w:b/>
          <w:bCs/>
          <w:i/>
          <w:sz w:val="20"/>
          <w:szCs w:val="20"/>
          <w:u w:val="single"/>
        </w:rPr>
      </w:pPr>
      <w:r w:rsidRPr="000F5E17">
        <w:rPr>
          <w:rFonts w:ascii="Times New Roman" w:hAnsi="Times New Roman" w:cs="Times New Roman"/>
          <w:b/>
          <w:bCs/>
          <w:i/>
          <w:sz w:val="20"/>
          <w:szCs w:val="20"/>
          <w:u w:val="single"/>
        </w:rPr>
        <w:t>Рис. 5. DFD-схема бизнес-процесса "Оформлении и выдача трудовой книжки сотруднику при увольнении" в нотации Гейна-Сарсона.</w:t>
      </w:r>
    </w:p>
    <w:p w:rsidR="00771BCC" w:rsidRPr="00771BCC" w:rsidRDefault="00771BCC" w:rsidP="00771BCC">
      <w:pPr>
        <w:rPr>
          <w:rFonts w:ascii="Times New Roman" w:hAnsi="Times New Roman" w:cs="Times New Roman"/>
          <w:bCs/>
          <w:sz w:val="24"/>
          <w:szCs w:val="24"/>
        </w:rPr>
      </w:pPr>
      <w:r w:rsidRPr="00771BCC">
        <w:rPr>
          <w:rFonts w:ascii="Times New Roman" w:hAnsi="Times New Roman" w:cs="Times New Roman"/>
          <w:bCs/>
          <w:sz w:val="24"/>
          <w:szCs w:val="24"/>
        </w:rPr>
        <w:t xml:space="preserve">На данной схеме в качестве хранилища данных выступают сейф, в котором хранятся трудовые книжки и архив, в который помещается заполненный обходной лист. В качестве внешней сущности выступает сотрудник, который увольняется и который получает выход рассматриваемого бизнес-процесса – трудовую книжку. </w:t>
      </w:r>
    </w:p>
    <w:p w:rsidR="00771BCC" w:rsidRPr="00771BCC" w:rsidRDefault="00771BCC" w:rsidP="00771BCC">
      <w:pPr>
        <w:rPr>
          <w:rFonts w:ascii="Times New Roman" w:hAnsi="Times New Roman" w:cs="Times New Roman"/>
          <w:bCs/>
          <w:sz w:val="24"/>
          <w:szCs w:val="24"/>
        </w:rPr>
      </w:pPr>
      <w:r w:rsidRPr="00771BCC">
        <w:rPr>
          <w:rFonts w:ascii="Times New Roman" w:hAnsi="Times New Roman" w:cs="Times New Roman"/>
          <w:bCs/>
          <w:sz w:val="24"/>
          <w:szCs w:val="24"/>
        </w:rPr>
        <w:t xml:space="preserve">Вторая нотация Йордона-Де Марко методологии DFD была названа в честь разработавшего ее специалиста Йордона-Де Марко. В первом приближении эта нотация </w:t>
      </w:r>
      <w:r w:rsidRPr="00771BCC">
        <w:rPr>
          <w:rFonts w:ascii="Times New Roman" w:hAnsi="Times New Roman" w:cs="Times New Roman"/>
          <w:bCs/>
          <w:sz w:val="24"/>
          <w:szCs w:val="24"/>
        </w:rPr>
        <w:lastRenderedPageBreak/>
        <w:t>аналогична нотации Гейна Саросна, за исключение форм объектов: для описаний операций бизнес-процесса вместо закругленных прямоугольников стали использоваться круги, немного видоизменились и другие объекты – хранилище д</w:t>
      </w:r>
      <w:r>
        <w:rPr>
          <w:rFonts w:ascii="Times New Roman" w:hAnsi="Times New Roman" w:cs="Times New Roman"/>
          <w:bCs/>
          <w:sz w:val="24"/>
          <w:szCs w:val="24"/>
        </w:rPr>
        <w:t>анных и внешние сущности (рис. 6</w:t>
      </w:r>
      <w:r w:rsidRPr="00771BCC">
        <w:rPr>
          <w:rFonts w:ascii="Times New Roman" w:hAnsi="Times New Roman" w:cs="Times New Roman"/>
          <w:bCs/>
          <w:sz w:val="24"/>
          <w:szCs w:val="24"/>
        </w:rPr>
        <w:t xml:space="preserve">). </w:t>
      </w:r>
    </w:p>
    <w:p w:rsidR="00771BCC" w:rsidRPr="00771BCC" w:rsidRDefault="00771BCC" w:rsidP="00771BCC">
      <w:pPr>
        <w:rPr>
          <w:rFonts w:ascii="Times New Roman" w:hAnsi="Times New Roman" w:cs="Times New Roman"/>
          <w:bCs/>
          <w:sz w:val="24"/>
          <w:szCs w:val="24"/>
        </w:rPr>
      </w:pPr>
      <w:r>
        <w:rPr>
          <w:rFonts w:ascii="Times New Roman" w:hAnsi="Times New Roman" w:cs="Times New Roman"/>
          <w:bCs/>
          <w:noProof/>
          <w:sz w:val="24"/>
          <w:szCs w:val="24"/>
        </w:rPr>
        <w:drawing>
          <wp:inline distT="0" distB="0" distL="0" distR="0">
            <wp:extent cx="4467225" cy="2936622"/>
            <wp:effectExtent l="19050" t="0" r="9525" b="0"/>
            <wp:docPr id="27" name="Рисунок 27" descr="C:\Documents and Settings\Администратор\Мои документы\Новая папка (2)\r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Documents and Settings\Администратор\Мои документы\Новая папка (2)\r4.gif"/>
                    <pic:cNvPicPr>
                      <a:picLocks noChangeAspect="1" noChangeArrowheads="1"/>
                    </pic:cNvPicPr>
                  </pic:nvPicPr>
                  <pic:blipFill>
                    <a:blip r:embed="rId16"/>
                    <a:srcRect/>
                    <a:stretch>
                      <a:fillRect/>
                    </a:stretch>
                  </pic:blipFill>
                  <pic:spPr bwMode="auto">
                    <a:xfrm>
                      <a:off x="0" y="0"/>
                      <a:ext cx="4467225" cy="2936622"/>
                    </a:xfrm>
                    <a:prstGeom prst="rect">
                      <a:avLst/>
                    </a:prstGeom>
                    <a:noFill/>
                    <a:ln w="9525">
                      <a:noFill/>
                      <a:miter lim="800000"/>
                      <a:headEnd/>
                      <a:tailEnd/>
                    </a:ln>
                  </pic:spPr>
                </pic:pic>
              </a:graphicData>
            </a:graphic>
          </wp:inline>
        </w:drawing>
      </w:r>
    </w:p>
    <w:p w:rsidR="00771BCC" w:rsidRPr="000F5E17" w:rsidRDefault="00771BCC" w:rsidP="00771BCC">
      <w:pPr>
        <w:rPr>
          <w:rFonts w:ascii="Times New Roman" w:hAnsi="Times New Roman" w:cs="Times New Roman"/>
          <w:b/>
          <w:bCs/>
          <w:i/>
          <w:sz w:val="20"/>
          <w:szCs w:val="20"/>
          <w:u w:val="single"/>
        </w:rPr>
      </w:pPr>
      <w:r w:rsidRPr="000F5E17">
        <w:rPr>
          <w:rFonts w:ascii="Times New Roman" w:hAnsi="Times New Roman" w:cs="Times New Roman"/>
          <w:b/>
          <w:bCs/>
          <w:i/>
          <w:sz w:val="20"/>
          <w:szCs w:val="20"/>
          <w:u w:val="single"/>
        </w:rPr>
        <w:t xml:space="preserve">Рис. 6. DFD-схема бизнес-процесса "Оформлении и выдача трудовой книжки сотруднику при увольнении" в нотации Йордона-Де Марко. </w:t>
      </w:r>
    </w:p>
    <w:p w:rsidR="00771BCC" w:rsidRPr="00771BCC" w:rsidRDefault="00771BCC" w:rsidP="00771BCC">
      <w:pPr>
        <w:rPr>
          <w:rFonts w:ascii="Times New Roman" w:hAnsi="Times New Roman" w:cs="Times New Roman"/>
          <w:bCs/>
          <w:sz w:val="24"/>
          <w:szCs w:val="24"/>
        </w:rPr>
      </w:pPr>
    </w:p>
    <w:p w:rsidR="000F5E17" w:rsidRDefault="00771BCC" w:rsidP="00771BCC">
      <w:pPr>
        <w:rPr>
          <w:rFonts w:ascii="Times New Roman" w:hAnsi="Times New Roman" w:cs="Times New Roman"/>
          <w:bCs/>
          <w:sz w:val="24"/>
          <w:szCs w:val="24"/>
        </w:rPr>
      </w:pPr>
      <w:r w:rsidRPr="00771BCC">
        <w:rPr>
          <w:rFonts w:ascii="Times New Roman" w:hAnsi="Times New Roman" w:cs="Times New Roman"/>
          <w:bCs/>
          <w:sz w:val="24"/>
          <w:szCs w:val="24"/>
        </w:rPr>
        <w:t>В таблице 2 приведены названия, обозначения и смыл элементов, используемых при построении DFD-схемы бизнес-процесса в нотациях Гейна-Сарсано и Йордона-Де Марко.</w:t>
      </w:r>
    </w:p>
    <w:p w:rsidR="000F5E17" w:rsidRPr="000F5E17" w:rsidRDefault="00771BCC" w:rsidP="000F5E17">
      <w:pPr>
        <w:rPr>
          <w:rFonts w:ascii="Times New Roman" w:hAnsi="Times New Roman" w:cs="Times New Roman"/>
          <w:b/>
          <w:bCs/>
          <w:i/>
          <w:sz w:val="20"/>
          <w:szCs w:val="20"/>
          <w:u w:val="single"/>
        </w:rPr>
      </w:pPr>
      <w:r w:rsidRPr="00771BCC">
        <w:rPr>
          <w:rFonts w:ascii="Times New Roman" w:hAnsi="Times New Roman" w:cs="Times New Roman"/>
          <w:bCs/>
          <w:sz w:val="24"/>
          <w:szCs w:val="24"/>
        </w:rPr>
        <w:t xml:space="preserve"> </w:t>
      </w:r>
      <w:r w:rsidR="000F5E17" w:rsidRPr="000F5E17">
        <w:rPr>
          <w:rFonts w:ascii="Times New Roman" w:hAnsi="Times New Roman" w:cs="Times New Roman"/>
          <w:b/>
          <w:bCs/>
          <w:i/>
          <w:sz w:val="20"/>
          <w:szCs w:val="20"/>
          <w:u w:val="single"/>
        </w:rPr>
        <w:t>Таблица 2. Элементы методологии DFD в нотацияхГейна-Сарсано и Йордона-Де Марко.</w:t>
      </w:r>
    </w:p>
    <w:p w:rsidR="00771BCC" w:rsidRPr="00771BCC" w:rsidRDefault="00771BCC" w:rsidP="00771BCC">
      <w:pPr>
        <w:rPr>
          <w:rFonts w:ascii="Times New Roman" w:hAnsi="Times New Roman" w:cs="Times New Roman"/>
          <w:bCs/>
          <w:sz w:val="24"/>
          <w:szCs w:val="24"/>
        </w:rPr>
      </w:pPr>
    </w:p>
    <w:p w:rsidR="00771BCC" w:rsidRPr="00771BCC" w:rsidRDefault="00771BCC" w:rsidP="00771BCC">
      <w:pPr>
        <w:rPr>
          <w:rFonts w:ascii="Times New Roman" w:hAnsi="Times New Roman" w:cs="Times New Roman"/>
          <w:bCs/>
          <w:sz w:val="24"/>
          <w:szCs w:val="24"/>
        </w:rPr>
      </w:pPr>
      <w:r>
        <w:rPr>
          <w:rFonts w:ascii="Times New Roman" w:hAnsi="Times New Roman" w:cs="Times New Roman"/>
          <w:bCs/>
          <w:noProof/>
          <w:sz w:val="24"/>
          <w:szCs w:val="24"/>
        </w:rPr>
        <w:drawing>
          <wp:inline distT="0" distB="0" distL="0" distR="0">
            <wp:extent cx="4162425" cy="3138336"/>
            <wp:effectExtent l="19050" t="0" r="9525" b="0"/>
            <wp:docPr id="28" name="Рисунок 28" descr="C:\Documents and Settings\Администратор\Мои документы\Новая папка (2)\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Documents and Settings\Администратор\Мои документы\Новая папка (2)\3.bmp"/>
                    <pic:cNvPicPr>
                      <a:picLocks noChangeAspect="1" noChangeArrowheads="1"/>
                    </pic:cNvPicPr>
                  </pic:nvPicPr>
                  <pic:blipFill>
                    <a:blip r:embed="rId17"/>
                    <a:srcRect/>
                    <a:stretch>
                      <a:fillRect/>
                    </a:stretch>
                  </pic:blipFill>
                  <pic:spPr bwMode="auto">
                    <a:xfrm>
                      <a:off x="0" y="0"/>
                      <a:ext cx="4162425" cy="3138336"/>
                    </a:xfrm>
                    <a:prstGeom prst="rect">
                      <a:avLst/>
                    </a:prstGeom>
                    <a:noFill/>
                    <a:ln w="9525">
                      <a:noFill/>
                      <a:miter lim="800000"/>
                      <a:headEnd/>
                      <a:tailEnd/>
                    </a:ln>
                  </pic:spPr>
                </pic:pic>
              </a:graphicData>
            </a:graphic>
          </wp:inline>
        </w:drawing>
      </w:r>
    </w:p>
    <w:p w:rsidR="00771BCC" w:rsidRDefault="00771BCC" w:rsidP="00771BCC">
      <w:pPr>
        <w:rPr>
          <w:rFonts w:ascii="Times New Roman" w:hAnsi="Times New Roman" w:cs="Times New Roman"/>
          <w:bCs/>
          <w:sz w:val="24"/>
          <w:szCs w:val="24"/>
        </w:rPr>
      </w:pPr>
    </w:p>
    <w:p w:rsidR="00771BCC" w:rsidRDefault="00771BCC" w:rsidP="00771BCC">
      <w:pPr>
        <w:rPr>
          <w:rFonts w:ascii="Times New Roman" w:hAnsi="Times New Roman" w:cs="Times New Roman"/>
          <w:bCs/>
          <w:sz w:val="24"/>
          <w:szCs w:val="24"/>
        </w:rPr>
      </w:pPr>
    </w:p>
    <w:p w:rsidR="000F7E2F" w:rsidRPr="00771BCC" w:rsidRDefault="000F7E2F" w:rsidP="00771BCC">
      <w:pPr>
        <w:rPr>
          <w:rFonts w:ascii="Times New Roman" w:hAnsi="Times New Roman" w:cs="Times New Roman"/>
          <w:bCs/>
          <w:sz w:val="24"/>
          <w:szCs w:val="24"/>
        </w:rPr>
      </w:pPr>
    </w:p>
    <w:p w:rsidR="00771BCC" w:rsidRPr="00771BCC" w:rsidRDefault="000F5E17" w:rsidP="0076447C">
      <w:pPr>
        <w:jc w:val="center"/>
        <w:rPr>
          <w:rFonts w:ascii="Times New Roman" w:hAnsi="Times New Roman" w:cs="Times New Roman"/>
          <w:b/>
          <w:bCs/>
          <w:sz w:val="24"/>
          <w:szCs w:val="24"/>
        </w:rPr>
      </w:pPr>
      <w:r>
        <w:rPr>
          <w:rFonts w:ascii="Times New Roman" w:hAnsi="Times New Roman" w:cs="Times New Roman"/>
          <w:b/>
          <w:bCs/>
          <w:sz w:val="24"/>
          <w:szCs w:val="24"/>
        </w:rPr>
        <w:t xml:space="preserve">1.6 </w:t>
      </w:r>
      <w:r w:rsidR="00771BCC" w:rsidRPr="00771BCC">
        <w:rPr>
          <w:rFonts w:ascii="Times New Roman" w:hAnsi="Times New Roman" w:cs="Times New Roman"/>
          <w:b/>
          <w:bCs/>
          <w:sz w:val="24"/>
          <w:szCs w:val="24"/>
        </w:rPr>
        <w:t>Методология IDEF3</w:t>
      </w:r>
    </w:p>
    <w:p w:rsidR="00771BCC" w:rsidRPr="00771BCC" w:rsidRDefault="00771BCC" w:rsidP="00771BCC">
      <w:pPr>
        <w:rPr>
          <w:rFonts w:ascii="Times New Roman" w:hAnsi="Times New Roman" w:cs="Times New Roman"/>
          <w:b/>
          <w:bCs/>
          <w:sz w:val="24"/>
          <w:szCs w:val="24"/>
        </w:rPr>
      </w:pPr>
    </w:p>
    <w:p w:rsidR="00771BCC" w:rsidRPr="00771BCC" w:rsidRDefault="00771BCC" w:rsidP="00771BCC">
      <w:pPr>
        <w:rPr>
          <w:rFonts w:ascii="Times New Roman" w:hAnsi="Times New Roman" w:cs="Times New Roman"/>
          <w:bCs/>
          <w:sz w:val="24"/>
          <w:szCs w:val="24"/>
        </w:rPr>
      </w:pPr>
      <w:r w:rsidRPr="00771BCC">
        <w:rPr>
          <w:rFonts w:ascii="Times New Roman" w:hAnsi="Times New Roman" w:cs="Times New Roman"/>
          <w:bCs/>
          <w:sz w:val="24"/>
          <w:szCs w:val="24"/>
        </w:rPr>
        <w:t>Стандарт IDEF0, который был рассмотрен ранее является развитием классического DFD – подхода и предназначен для описания бизнес-процессов верхнего уровня. Для описания временной последовательности и алгоритмов выполнения работ стандарт IDEF0 не подходит. Для решения этой задачи стандарт IDEF0 получил дальнейшее развитие в результате чего был разработан стандарт IDEF3, который входит в семейство стандартов IDEF.</w:t>
      </w:r>
    </w:p>
    <w:p w:rsidR="00771BCC" w:rsidRPr="00771BCC" w:rsidRDefault="00771BCC" w:rsidP="00771BCC">
      <w:pPr>
        <w:rPr>
          <w:rFonts w:ascii="Times New Roman" w:hAnsi="Times New Roman" w:cs="Times New Roman"/>
          <w:bCs/>
          <w:sz w:val="24"/>
          <w:szCs w:val="24"/>
        </w:rPr>
      </w:pPr>
      <w:r w:rsidRPr="00771BCC">
        <w:rPr>
          <w:rFonts w:ascii="Times New Roman" w:hAnsi="Times New Roman" w:cs="Times New Roman"/>
          <w:bCs/>
          <w:sz w:val="24"/>
          <w:szCs w:val="24"/>
        </w:rPr>
        <w:t>Стандарт IDEF3 предназначен для описания бизнес-процессов нижнего уровня и содержит объекты – логические операторы, с помощью которых показывают альтернативы и места принятия решений и в бизнес-процессе, а также объекты – стрелки с помощью которых показывают временную последовательность</w:t>
      </w:r>
      <w:r>
        <w:rPr>
          <w:rFonts w:ascii="Times New Roman" w:hAnsi="Times New Roman" w:cs="Times New Roman"/>
          <w:bCs/>
          <w:sz w:val="24"/>
          <w:szCs w:val="24"/>
        </w:rPr>
        <w:t xml:space="preserve"> работ в бизнес-процессе (рис. 7</w:t>
      </w:r>
      <w:r w:rsidRPr="00771BCC">
        <w:rPr>
          <w:rFonts w:ascii="Times New Roman" w:hAnsi="Times New Roman" w:cs="Times New Roman"/>
          <w:bCs/>
          <w:sz w:val="24"/>
          <w:szCs w:val="24"/>
        </w:rPr>
        <w:t xml:space="preserve">). </w:t>
      </w:r>
    </w:p>
    <w:p w:rsidR="00771BCC" w:rsidRPr="00771BCC" w:rsidRDefault="00771BCC" w:rsidP="00771BCC">
      <w:pPr>
        <w:rPr>
          <w:rFonts w:ascii="Times New Roman" w:hAnsi="Times New Roman" w:cs="Times New Roman"/>
          <w:bCs/>
          <w:sz w:val="24"/>
          <w:szCs w:val="24"/>
        </w:rPr>
      </w:pPr>
      <w:r>
        <w:rPr>
          <w:rFonts w:ascii="Times New Roman" w:hAnsi="Times New Roman" w:cs="Times New Roman"/>
          <w:bCs/>
          <w:noProof/>
          <w:sz w:val="24"/>
          <w:szCs w:val="24"/>
        </w:rPr>
        <w:drawing>
          <wp:inline distT="0" distB="0" distL="0" distR="0">
            <wp:extent cx="4210050" cy="1228725"/>
            <wp:effectExtent l="19050" t="0" r="0" b="0"/>
            <wp:docPr id="29" name="Рисунок 29" descr="C:\Documents and Settings\Администратор\Мои документы\Новая папка (2)\r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Documents and Settings\Администратор\Мои документы\Новая папка (2)\r5.gif"/>
                    <pic:cNvPicPr>
                      <a:picLocks noChangeAspect="1" noChangeArrowheads="1"/>
                    </pic:cNvPicPr>
                  </pic:nvPicPr>
                  <pic:blipFill>
                    <a:blip r:embed="rId18"/>
                    <a:srcRect/>
                    <a:stretch>
                      <a:fillRect/>
                    </a:stretch>
                  </pic:blipFill>
                  <pic:spPr bwMode="auto">
                    <a:xfrm>
                      <a:off x="0" y="0"/>
                      <a:ext cx="4210050" cy="1228725"/>
                    </a:xfrm>
                    <a:prstGeom prst="rect">
                      <a:avLst/>
                    </a:prstGeom>
                    <a:noFill/>
                    <a:ln w="9525">
                      <a:noFill/>
                      <a:miter lim="800000"/>
                      <a:headEnd/>
                      <a:tailEnd/>
                    </a:ln>
                  </pic:spPr>
                </pic:pic>
              </a:graphicData>
            </a:graphic>
          </wp:inline>
        </w:drawing>
      </w:r>
    </w:p>
    <w:p w:rsidR="00771BCC" w:rsidRPr="00771BCC" w:rsidRDefault="00771BCC" w:rsidP="00771BCC">
      <w:pPr>
        <w:rPr>
          <w:rFonts w:ascii="Times New Roman" w:hAnsi="Times New Roman" w:cs="Times New Roman"/>
          <w:bCs/>
          <w:sz w:val="24"/>
          <w:szCs w:val="24"/>
        </w:rPr>
      </w:pPr>
    </w:p>
    <w:p w:rsidR="00771BCC" w:rsidRPr="000F5E17" w:rsidRDefault="00771BCC" w:rsidP="00771BCC">
      <w:pPr>
        <w:rPr>
          <w:rFonts w:ascii="Times New Roman" w:hAnsi="Times New Roman" w:cs="Times New Roman"/>
          <w:b/>
          <w:bCs/>
          <w:i/>
          <w:sz w:val="24"/>
          <w:szCs w:val="24"/>
          <w:u w:val="single"/>
        </w:rPr>
      </w:pPr>
      <w:r w:rsidRPr="000F5E17">
        <w:rPr>
          <w:rFonts w:ascii="Times New Roman" w:hAnsi="Times New Roman" w:cs="Times New Roman"/>
          <w:b/>
          <w:bCs/>
          <w:i/>
          <w:sz w:val="20"/>
          <w:szCs w:val="20"/>
          <w:u w:val="single"/>
        </w:rPr>
        <w:t>Рис. 7. Схема бизнес-процесса в стандарте IDEF3</w:t>
      </w:r>
      <w:r w:rsidRPr="000F5E17">
        <w:rPr>
          <w:rFonts w:ascii="Times New Roman" w:hAnsi="Times New Roman" w:cs="Times New Roman"/>
          <w:b/>
          <w:bCs/>
          <w:i/>
          <w:sz w:val="24"/>
          <w:szCs w:val="24"/>
          <w:u w:val="single"/>
        </w:rPr>
        <w:t xml:space="preserve">. </w:t>
      </w:r>
    </w:p>
    <w:p w:rsidR="000F5E17" w:rsidRDefault="00771BCC" w:rsidP="00771BCC">
      <w:pPr>
        <w:rPr>
          <w:rFonts w:ascii="Times New Roman" w:hAnsi="Times New Roman" w:cs="Times New Roman"/>
          <w:bCs/>
          <w:sz w:val="24"/>
          <w:szCs w:val="24"/>
        </w:rPr>
      </w:pPr>
      <w:r w:rsidRPr="00771BCC">
        <w:rPr>
          <w:rFonts w:ascii="Times New Roman" w:hAnsi="Times New Roman" w:cs="Times New Roman"/>
          <w:bCs/>
          <w:sz w:val="24"/>
          <w:szCs w:val="24"/>
        </w:rPr>
        <w:t>В отличие от классической методологии WFD в стандарте IDEF3 связи между работами делятся на три типа, обозначения, названия и смыл которых, приведены в таблице 3.</w:t>
      </w:r>
    </w:p>
    <w:p w:rsidR="000F5E17" w:rsidRDefault="000F5E17" w:rsidP="00771BCC">
      <w:pPr>
        <w:rPr>
          <w:rFonts w:ascii="Times New Roman" w:hAnsi="Times New Roman" w:cs="Times New Roman"/>
          <w:bCs/>
          <w:sz w:val="24"/>
          <w:szCs w:val="24"/>
        </w:rPr>
      </w:pPr>
    </w:p>
    <w:p w:rsidR="000F5E17" w:rsidRDefault="000F5E17" w:rsidP="00771BCC">
      <w:pPr>
        <w:rPr>
          <w:rFonts w:ascii="Times New Roman" w:hAnsi="Times New Roman" w:cs="Times New Roman"/>
          <w:bCs/>
          <w:sz w:val="24"/>
          <w:szCs w:val="24"/>
        </w:rPr>
      </w:pPr>
    </w:p>
    <w:p w:rsidR="000F5E17" w:rsidRDefault="000F5E17" w:rsidP="00771BCC">
      <w:pPr>
        <w:rPr>
          <w:rFonts w:ascii="Times New Roman" w:hAnsi="Times New Roman" w:cs="Times New Roman"/>
          <w:bCs/>
          <w:sz w:val="24"/>
          <w:szCs w:val="24"/>
        </w:rPr>
      </w:pPr>
    </w:p>
    <w:p w:rsidR="000F5E17" w:rsidRDefault="000F5E17" w:rsidP="00771BCC">
      <w:pPr>
        <w:rPr>
          <w:rFonts w:ascii="Times New Roman" w:hAnsi="Times New Roman" w:cs="Times New Roman"/>
          <w:bCs/>
          <w:sz w:val="24"/>
          <w:szCs w:val="24"/>
        </w:rPr>
      </w:pPr>
    </w:p>
    <w:p w:rsidR="000F5E17" w:rsidRDefault="000F5E17" w:rsidP="00771BCC">
      <w:pPr>
        <w:rPr>
          <w:rFonts w:ascii="Times New Roman" w:hAnsi="Times New Roman" w:cs="Times New Roman"/>
          <w:bCs/>
          <w:sz w:val="24"/>
          <w:szCs w:val="24"/>
        </w:rPr>
      </w:pPr>
    </w:p>
    <w:p w:rsidR="000F5E17" w:rsidRDefault="000F5E17" w:rsidP="00771BCC">
      <w:pPr>
        <w:rPr>
          <w:rFonts w:ascii="Times New Roman" w:hAnsi="Times New Roman" w:cs="Times New Roman"/>
          <w:bCs/>
          <w:sz w:val="24"/>
          <w:szCs w:val="24"/>
        </w:rPr>
      </w:pPr>
    </w:p>
    <w:p w:rsidR="000F5E17" w:rsidRDefault="000F5E17" w:rsidP="00771BCC">
      <w:pPr>
        <w:rPr>
          <w:rFonts w:ascii="Times New Roman" w:hAnsi="Times New Roman" w:cs="Times New Roman"/>
          <w:bCs/>
          <w:sz w:val="24"/>
          <w:szCs w:val="24"/>
        </w:rPr>
      </w:pPr>
    </w:p>
    <w:p w:rsidR="000F5E17" w:rsidRDefault="000F5E17" w:rsidP="00771BCC">
      <w:pPr>
        <w:rPr>
          <w:rFonts w:ascii="Times New Roman" w:hAnsi="Times New Roman" w:cs="Times New Roman"/>
          <w:bCs/>
          <w:sz w:val="24"/>
          <w:szCs w:val="24"/>
        </w:rPr>
      </w:pPr>
    </w:p>
    <w:p w:rsidR="000F5E17" w:rsidRDefault="000F5E17" w:rsidP="00771BCC">
      <w:pPr>
        <w:rPr>
          <w:rFonts w:ascii="Times New Roman" w:hAnsi="Times New Roman" w:cs="Times New Roman"/>
          <w:bCs/>
          <w:sz w:val="24"/>
          <w:szCs w:val="24"/>
        </w:rPr>
      </w:pPr>
    </w:p>
    <w:p w:rsidR="000F5E17" w:rsidRPr="000F5E17" w:rsidRDefault="00771BCC" w:rsidP="000F5E17">
      <w:pPr>
        <w:rPr>
          <w:rFonts w:ascii="Times New Roman" w:hAnsi="Times New Roman" w:cs="Times New Roman"/>
          <w:b/>
          <w:bCs/>
          <w:i/>
          <w:sz w:val="20"/>
          <w:szCs w:val="20"/>
          <w:u w:val="single"/>
        </w:rPr>
      </w:pPr>
      <w:r w:rsidRPr="00771BCC">
        <w:rPr>
          <w:rFonts w:ascii="Times New Roman" w:hAnsi="Times New Roman" w:cs="Times New Roman"/>
          <w:bCs/>
          <w:sz w:val="24"/>
          <w:szCs w:val="24"/>
        </w:rPr>
        <w:t xml:space="preserve"> </w:t>
      </w:r>
      <w:r w:rsidR="000F5E17" w:rsidRPr="000F5E17">
        <w:rPr>
          <w:rFonts w:ascii="Times New Roman" w:hAnsi="Times New Roman" w:cs="Times New Roman"/>
          <w:b/>
          <w:bCs/>
          <w:i/>
          <w:sz w:val="20"/>
          <w:szCs w:val="20"/>
          <w:u w:val="single"/>
        </w:rPr>
        <w:t>Таблица 3. Типы связей между работами в стандарте IDEF3.</w:t>
      </w:r>
    </w:p>
    <w:p w:rsidR="00771BCC" w:rsidRPr="00771BCC" w:rsidRDefault="00771BCC" w:rsidP="00771BCC">
      <w:pPr>
        <w:rPr>
          <w:rFonts w:ascii="Times New Roman" w:hAnsi="Times New Roman" w:cs="Times New Roman"/>
          <w:bCs/>
          <w:sz w:val="24"/>
          <w:szCs w:val="24"/>
        </w:rPr>
      </w:pPr>
    </w:p>
    <w:p w:rsidR="00771BCC" w:rsidRPr="00771BCC" w:rsidRDefault="00771BCC" w:rsidP="00771BCC">
      <w:pPr>
        <w:rPr>
          <w:rFonts w:ascii="Times New Roman" w:hAnsi="Times New Roman" w:cs="Times New Roman"/>
          <w:bCs/>
          <w:sz w:val="24"/>
          <w:szCs w:val="24"/>
        </w:rPr>
      </w:pPr>
      <w:r>
        <w:rPr>
          <w:rFonts w:ascii="Times New Roman" w:hAnsi="Times New Roman" w:cs="Times New Roman"/>
          <w:bCs/>
          <w:noProof/>
          <w:sz w:val="24"/>
          <w:szCs w:val="24"/>
        </w:rPr>
        <w:drawing>
          <wp:inline distT="0" distB="0" distL="0" distR="0">
            <wp:extent cx="4724400" cy="4714875"/>
            <wp:effectExtent l="19050" t="0" r="0" b="0"/>
            <wp:docPr id="30" name="Рисунок 30" descr="C:\Documents and Settings\Администратор\Мои документы\Новая папка (2)\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Documents and Settings\Администратор\Мои документы\Новая папка (2)\4.bmp"/>
                    <pic:cNvPicPr>
                      <a:picLocks noChangeAspect="1" noChangeArrowheads="1"/>
                    </pic:cNvPicPr>
                  </pic:nvPicPr>
                  <pic:blipFill>
                    <a:blip r:embed="rId19"/>
                    <a:srcRect/>
                    <a:stretch>
                      <a:fillRect/>
                    </a:stretch>
                  </pic:blipFill>
                  <pic:spPr bwMode="auto">
                    <a:xfrm>
                      <a:off x="0" y="0"/>
                      <a:ext cx="4724400" cy="4714875"/>
                    </a:xfrm>
                    <a:prstGeom prst="rect">
                      <a:avLst/>
                    </a:prstGeom>
                    <a:noFill/>
                    <a:ln w="9525">
                      <a:noFill/>
                      <a:miter lim="800000"/>
                      <a:headEnd/>
                      <a:tailEnd/>
                    </a:ln>
                  </pic:spPr>
                </pic:pic>
              </a:graphicData>
            </a:graphic>
          </wp:inline>
        </w:drawing>
      </w:r>
    </w:p>
    <w:p w:rsidR="00771BCC" w:rsidRPr="00771BCC" w:rsidRDefault="00771BCC" w:rsidP="00771BCC">
      <w:pPr>
        <w:rPr>
          <w:rFonts w:ascii="Times New Roman" w:hAnsi="Times New Roman" w:cs="Times New Roman"/>
          <w:bCs/>
          <w:sz w:val="24"/>
          <w:szCs w:val="24"/>
        </w:rPr>
      </w:pPr>
      <w:r w:rsidRPr="00771BCC">
        <w:rPr>
          <w:rFonts w:ascii="Times New Roman" w:hAnsi="Times New Roman" w:cs="Times New Roman"/>
          <w:bCs/>
          <w:sz w:val="24"/>
          <w:szCs w:val="24"/>
        </w:rPr>
        <w:t xml:space="preserve">Помимо наличия нескольких типов связей между работами в стандарте IDEF3 логические операторы, которые в данном случае называются перекрестками также делятся на несколько типов: "Исключающий ИЛИ", "И" и "ИЛИ". </w:t>
      </w:r>
    </w:p>
    <w:p w:rsidR="00771BCC" w:rsidRPr="00771BCC" w:rsidRDefault="00771BCC" w:rsidP="00771BCC">
      <w:pPr>
        <w:rPr>
          <w:rFonts w:ascii="Times New Roman" w:hAnsi="Times New Roman" w:cs="Times New Roman"/>
          <w:bCs/>
          <w:sz w:val="24"/>
          <w:szCs w:val="24"/>
        </w:rPr>
      </w:pPr>
      <w:r w:rsidRPr="00771BCC">
        <w:rPr>
          <w:rFonts w:ascii="Times New Roman" w:hAnsi="Times New Roman" w:cs="Times New Roman"/>
          <w:bCs/>
          <w:sz w:val="24"/>
          <w:szCs w:val="24"/>
        </w:rPr>
        <w:t>Перекресток "Исключающий ИЛИ" обозначает, что пос</w:t>
      </w:r>
      <w:r w:rsidR="007143B9">
        <w:rPr>
          <w:rFonts w:ascii="Times New Roman" w:hAnsi="Times New Roman" w:cs="Times New Roman"/>
          <w:bCs/>
          <w:sz w:val="24"/>
          <w:szCs w:val="24"/>
        </w:rPr>
        <w:t>ле завершения работы "A" (рис. 8</w:t>
      </w:r>
      <w:r w:rsidRPr="00771BCC">
        <w:rPr>
          <w:rFonts w:ascii="Times New Roman" w:hAnsi="Times New Roman" w:cs="Times New Roman"/>
          <w:bCs/>
          <w:sz w:val="24"/>
          <w:szCs w:val="24"/>
        </w:rPr>
        <w:t xml:space="preserve">), начинает выполняться только одна из трех расположенных параллельно работ B, С или D в зависимости от условий 1, 2 и 3. Перекресток "И" обозначает, что после завершения работы "A", начинают выполняться одновременно три параллельно расположенные работы B, С и D. Перекресток "ИЛИ" обозначает, что после завершения работы "A", может запуститься любая комбинация трех параллельно расположенных работ B, С и D. Например может запуститься только одна из них, могут запуститься три работы, а также могут запуститься двойные комбинации В и С, либо C и D, либо B и D. Перекресток "Исключающий ИЛИ" является самым неопределенным, так как предполагает несколько возможных сценариев реализации бизнес-процесса и применяется для описания слабо формализованных ситуаций. </w:t>
      </w:r>
    </w:p>
    <w:p w:rsidR="00771BCC" w:rsidRPr="00771BCC" w:rsidRDefault="007143B9" w:rsidP="00771BCC">
      <w:pPr>
        <w:rPr>
          <w:rFonts w:ascii="Times New Roman" w:hAnsi="Times New Roman" w:cs="Times New Roman"/>
          <w:bCs/>
          <w:sz w:val="24"/>
          <w:szCs w:val="24"/>
        </w:rPr>
      </w:pPr>
      <w:r>
        <w:rPr>
          <w:rFonts w:ascii="Times New Roman" w:hAnsi="Times New Roman" w:cs="Times New Roman"/>
          <w:bCs/>
          <w:noProof/>
          <w:sz w:val="24"/>
          <w:szCs w:val="24"/>
        </w:rPr>
        <w:lastRenderedPageBreak/>
        <w:drawing>
          <wp:inline distT="0" distB="0" distL="0" distR="0">
            <wp:extent cx="4152900" cy="2895600"/>
            <wp:effectExtent l="19050" t="0" r="0" b="0"/>
            <wp:docPr id="31" name="Рисунок 31" descr="C:\Documents and Settings\Администратор\Мои документы\Новая папка (2)\r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Documents and Settings\Администратор\Мои документы\Новая папка (2)\r6.gif"/>
                    <pic:cNvPicPr>
                      <a:picLocks noChangeAspect="1" noChangeArrowheads="1"/>
                    </pic:cNvPicPr>
                  </pic:nvPicPr>
                  <pic:blipFill>
                    <a:blip r:embed="rId20"/>
                    <a:srcRect/>
                    <a:stretch>
                      <a:fillRect/>
                    </a:stretch>
                  </pic:blipFill>
                  <pic:spPr bwMode="auto">
                    <a:xfrm>
                      <a:off x="0" y="0"/>
                      <a:ext cx="4152900" cy="2895600"/>
                    </a:xfrm>
                    <a:prstGeom prst="rect">
                      <a:avLst/>
                    </a:prstGeom>
                    <a:noFill/>
                    <a:ln w="9525">
                      <a:noFill/>
                      <a:miter lim="800000"/>
                      <a:headEnd/>
                      <a:tailEnd/>
                    </a:ln>
                  </pic:spPr>
                </pic:pic>
              </a:graphicData>
            </a:graphic>
          </wp:inline>
        </w:drawing>
      </w:r>
    </w:p>
    <w:p w:rsidR="00771BCC" w:rsidRPr="000F5E17" w:rsidRDefault="007143B9" w:rsidP="00771BCC">
      <w:pPr>
        <w:rPr>
          <w:rFonts w:ascii="Times New Roman" w:hAnsi="Times New Roman" w:cs="Times New Roman"/>
          <w:b/>
          <w:bCs/>
          <w:i/>
          <w:sz w:val="20"/>
          <w:szCs w:val="20"/>
          <w:u w:val="single"/>
        </w:rPr>
      </w:pPr>
      <w:r w:rsidRPr="000F5E17">
        <w:rPr>
          <w:rFonts w:ascii="Times New Roman" w:hAnsi="Times New Roman" w:cs="Times New Roman"/>
          <w:b/>
          <w:bCs/>
          <w:i/>
          <w:sz w:val="20"/>
          <w:szCs w:val="20"/>
          <w:u w:val="single"/>
        </w:rPr>
        <w:t>Рис. 8</w:t>
      </w:r>
      <w:r w:rsidR="00771BCC" w:rsidRPr="000F5E17">
        <w:rPr>
          <w:rFonts w:ascii="Times New Roman" w:hAnsi="Times New Roman" w:cs="Times New Roman"/>
          <w:b/>
          <w:bCs/>
          <w:i/>
          <w:sz w:val="20"/>
          <w:szCs w:val="20"/>
          <w:u w:val="single"/>
        </w:rPr>
        <w:t xml:space="preserve">. Применение перекрестков "Исключающий ИЛИ", "И" и "ИЛИ" - схемы расхождения. </w:t>
      </w:r>
    </w:p>
    <w:p w:rsidR="00771BCC" w:rsidRPr="00771BCC" w:rsidRDefault="00771BCC" w:rsidP="00771BCC">
      <w:pPr>
        <w:rPr>
          <w:rFonts w:ascii="Times New Roman" w:hAnsi="Times New Roman" w:cs="Times New Roman"/>
          <w:bCs/>
          <w:sz w:val="24"/>
          <w:szCs w:val="24"/>
        </w:rPr>
      </w:pPr>
    </w:p>
    <w:p w:rsidR="00771BCC" w:rsidRPr="00771BCC" w:rsidRDefault="00771BCC" w:rsidP="00771BCC">
      <w:pPr>
        <w:rPr>
          <w:rFonts w:ascii="Times New Roman" w:hAnsi="Times New Roman" w:cs="Times New Roman"/>
          <w:bCs/>
          <w:sz w:val="24"/>
          <w:szCs w:val="24"/>
        </w:rPr>
      </w:pPr>
      <w:r w:rsidRPr="00771BCC">
        <w:rPr>
          <w:rFonts w:ascii="Times New Roman" w:hAnsi="Times New Roman" w:cs="Times New Roman"/>
          <w:bCs/>
          <w:sz w:val="24"/>
          <w:szCs w:val="24"/>
        </w:rPr>
        <w:t xml:space="preserve">Перекрестки "И" и "ИЛИ" подразделяются еще на два подтипа – синхронные и асинхронные. Перекрестки синхронного типа обозначают, что работы В, С и D запускаются одновременно после завершения работы A. Перекрестки асинхронного типа требований к одновременности не предъявляют. </w:t>
      </w:r>
    </w:p>
    <w:p w:rsidR="00771BCC" w:rsidRPr="00771BCC" w:rsidRDefault="00771BCC" w:rsidP="00771BCC">
      <w:pPr>
        <w:rPr>
          <w:rFonts w:ascii="Times New Roman" w:hAnsi="Times New Roman" w:cs="Times New Roman"/>
          <w:bCs/>
          <w:sz w:val="24"/>
          <w:szCs w:val="24"/>
        </w:rPr>
      </w:pPr>
      <w:r w:rsidRPr="00771BCC">
        <w:rPr>
          <w:rFonts w:ascii="Times New Roman" w:hAnsi="Times New Roman" w:cs="Times New Roman"/>
          <w:bCs/>
          <w:sz w:val="24"/>
          <w:szCs w:val="24"/>
        </w:rPr>
        <w:t xml:space="preserve">Приведенные на рис. 5 схемы взаимосвязи работ и перекрестков называются схемами расхождения, так как от перекрестков расходятся несколько работ. Существует и другие схемы взаимосвязи перекрестков и работ – это так называемые схемы схождения, когда к перекрестку </w:t>
      </w:r>
      <w:r w:rsidR="007143B9">
        <w:rPr>
          <w:rFonts w:ascii="Times New Roman" w:hAnsi="Times New Roman" w:cs="Times New Roman"/>
          <w:bCs/>
          <w:sz w:val="24"/>
          <w:szCs w:val="24"/>
        </w:rPr>
        <w:t>подходит несколько работ (рис. 9</w:t>
      </w:r>
      <w:r w:rsidRPr="00771BCC">
        <w:rPr>
          <w:rFonts w:ascii="Times New Roman" w:hAnsi="Times New Roman" w:cs="Times New Roman"/>
          <w:bCs/>
          <w:sz w:val="24"/>
          <w:szCs w:val="24"/>
        </w:rPr>
        <w:t xml:space="preserve">). </w:t>
      </w:r>
    </w:p>
    <w:p w:rsidR="00771BCC" w:rsidRPr="00771BCC" w:rsidRDefault="007143B9" w:rsidP="00771BCC">
      <w:pPr>
        <w:rPr>
          <w:rFonts w:ascii="Times New Roman" w:hAnsi="Times New Roman" w:cs="Times New Roman"/>
          <w:bCs/>
          <w:sz w:val="24"/>
          <w:szCs w:val="24"/>
        </w:rPr>
      </w:pPr>
      <w:r>
        <w:rPr>
          <w:rFonts w:ascii="Times New Roman" w:hAnsi="Times New Roman" w:cs="Times New Roman"/>
          <w:bCs/>
          <w:noProof/>
          <w:sz w:val="24"/>
          <w:szCs w:val="24"/>
        </w:rPr>
        <w:drawing>
          <wp:inline distT="0" distB="0" distL="0" distR="0">
            <wp:extent cx="4095750" cy="2857500"/>
            <wp:effectExtent l="19050" t="0" r="0" b="0"/>
            <wp:docPr id="32" name="Рисунок 32" descr="C:\Documents and Settings\Администратор\Мои документы\Новая папка (2)\r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Documents and Settings\Администратор\Мои документы\Новая папка (2)\r7.gif"/>
                    <pic:cNvPicPr>
                      <a:picLocks noChangeAspect="1" noChangeArrowheads="1"/>
                    </pic:cNvPicPr>
                  </pic:nvPicPr>
                  <pic:blipFill>
                    <a:blip r:embed="rId21"/>
                    <a:srcRect/>
                    <a:stretch>
                      <a:fillRect/>
                    </a:stretch>
                  </pic:blipFill>
                  <pic:spPr bwMode="auto">
                    <a:xfrm>
                      <a:off x="0" y="0"/>
                      <a:ext cx="4095750" cy="2857500"/>
                    </a:xfrm>
                    <a:prstGeom prst="rect">
                      <a:avLst/>
                    </a:prstGeom>
                    <a:noFill/>
                    <a:ln w="9525">
                      <a:noFill/>
                      <a:miter lim="800000"/>
                      <a:headEnd/>
                      <a:tailEnd/>
                    </a:ln>
                  </pic:spPr>
                </pic:pic>
              </a:graphicData>
            </a:graphic>
          </wp:inline>
        </w:drawing>
      </w:r>
    </w:p>
    <w:p w:rsidR="00771BCC" w:rsidRPr="000F5E17" w:rsidRDefault="007143B9" w:rsidP="00771BCC">
      <w:pPr>
        <w:rPr>
          <w:rFonts w:ascii="Times New Roman" w:hAnsi="Times New Roman" w:cs="Times New Roman"/>
          <w:b/>
          <w:bCs/>
          <w:i/>
          <w:sz w:val="20"/>
          <w:szCs w:val="20"/>
          <w:u w:val="single"/>
        </w:rPr>
      </w:pPr>
      <w:r w:rsidRPr="000F5E17">
        <w:rPr>
          <w:rFonts w:ascii="Times New Roman" w:hAnsi="Times New Roman" w:cs="Times New Roman"/>
          <w:b/>
          <w:bCs/>
          <w:i/>
          <w:sz w:val="20"/>
          <w:szCs w:val="20"/>
          <w:u w:val="single"/>
        </w:rPr>
        <w:t>Рис. 9</w:t>
      </w:r>
      <w:r w:rsidR="00771BCC" w:rsidRPr="000F5E17">
        <w:rPr>
          <w:rFonts w:ascii="Times New Roman" w:hAnsi="Times New Roman" w:cs="Times New Roman"/>
          <w:b/>
          <w:bCs/>
          <w:i/>
          <w:sz w:val="20"/>
          <w:szCs w:val="20"/>
          <w:u w:val="single"/>
        </w:rPr>
        <w:t>. Применение перекрестков "Исключающий ИЛИ", "И" и "ИЛИ" - схемы схождения.</w:t>
      </w:r>
    </w:p>
    <w:p w:rsidR="00771BCC" w:rsidRDefault="00771BCC" w:rsidP="00771BCC">
      <w:pPr>
        <w:rPr>
          <w:rFonts w:ascii="Times New Roman" w:hAnsi="Times New Roman" w:cs="Times New Roman"/>
          <w:bCs/>
          <w:sz w:val="24"/>
          <w:szCs w:val="24"/>
        </w:rPr>
      </w:pPr>
      <w:r w:rsidRPr="00771BCC">
        <w:rPr>
          <w:rFonts w:ascii="Times New Roman" w:hAnsi="Times New Roman" w:cs="Times New Roman"/>
          <w:bCs/>
          <w:sz w:val="24"/>
          <w:szCs w:val="24"/>
        </w:rPr>
        <w:lastRenderedPageBreak/>
        <w:t>В таблице 4 приведены обозначения, названия и смысл всех типов перекрестков как в схемах схождения, так и в схемах расхождения.</w:t>
      </w:r>
    </w:p>
    <w:p w:rsidR="007143B9" w:rsidRPr="000F5E17" w:rsidRDefault="007143B9" w:rsidP="00771BCC">
      <w:pPr>
        <w:rPr>
          <w:rFonts w:ascii="Times New Roman" w:hAnsi="Times New Roman" w:cs="Times New Roman"/>
          <w:b/>
          <w:bCs/>
          <w:i/>
          <w:sz w:val="20"/>
          <w:szCs w:val="20"/>
          <w:u w:val="single"/>
        </w:rPr>
      </w:pPr>
      <w:r w:rsidRPr="000F5E17">
        <w:rPr>
          <w:rFonts w:ascii="Times New Roman" w:hAnsi="Times New Roman" w:cs="Times New Roman"/>
          <w:b/>
          <w:bCs/>
          <w:i/>
          <w:sz w:val="20"/>
          <w:szCs w:val="20"/>
          <w:u w:val="single"/>
        </w:rPr>
        <w:t>Таблица 4. Обозначения, названия и смысл типов перекрестков в схемах схождения и расхождения.</w:t>
      </w:r>
    </w:p>
    <w:p w:rsidR="007143B9" w:rsidRDefault="007143B9" w:rsidP="00771BCC">
      <w:pPr>
        <w:rPr>
          <w:rFonts w:ascii="Times New Roman" w:hAnsi="Times New Roman" w:cs="Times New Roman"/>
          <w:bCs/>
          <w:sz w:val="20"/>
          <w:szCs w:val="20"/>
        </w:rPr>
      </w:pPr>
      <w:r>
        <w:rPr>
          <w:rFonts w:ascii="Times New Roman" w:hAnsi="Times New Roman" w:cs="Times New Roman"/>
          <w:bCs/>
          <w:noProof/>
          <w:sz w:val="20"/>
          <w:szCs w:val="20"/>
        </w:rPr>
        <w:drawing>
          <wp:inline distT="0" distB="0" distL="0" distR="0">
            <wp:extent cx="4105275" cy="4519048"/>
            <wp:effectExtent l="19050" t="0" r="9525" b="0"/>
            <wp:docPr id="33" name="Рисунок 33" descr="C:\Documents and Settings\Администратор\Мои документы\Новая папка (2)\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Documents and Settings\Администратор\Мои документы\Новая папка (2)\5.bmp"/>
                    <pic:cNvPicPr>
                      <a:picLocks noChangeAspect="1" noChangeArrowheads="1"/>
                    </pic:cNvPicPr>
                  </pic:nvPicPr>
                  <pic:blipFill>
                    <a:blip r:embed="rId22"/>
                    <a:srcRect/>
                    <a:stretch>
                      <a:fillRect/>
                    </a:stretch>
                  </pic:blipFill>
                  <pic:spPr bwMode="auto">
                    <a:xfrm>
                      <a:off x="0" y="0"/>
                      <a:ext cx="4105275" cy="4519048"/>
                    </a:xfrm>
                    <a:prstGeom prst="rect">
                      <a:avLst/>
                    </a:prstGeom>
                    <a:noFill/>
                    <a:ln w="9525">
                      <a:noFill/>
                      <a:miter lim="800000"/>
                      <a:headEnd/>
                      <a:tailEnd/>
                    </a:ln>
                  </pic:spPr>
                </pic:pic>
              </a:graphicData>
            </a:graphic>
          </wp:inline>
        </w:drawing>
      </w:r>
    </w:p>
    <w:p w:rsidR="007143B9" w:rsidRDefault="007143B9" w:rsidP="00771BCC">
      <w:pPr>
        <w:rPr>
          <w:rFonts w:ascii="Times New Roman" w:hAnsi="Times New Roman" w:cs="Times New Roman"/>
          <w:bCs/>
          <w:sz w:val="24"/>
          <w:szCs w:val="24"/>
        </w:rPr>
      </w:pPr>
      <w:r w:rsidRPr="007143B9">
        <w:rPr>
          <w:rFonts w:ascii="Times New Roman" w:hAnsi="Times New Roman" w:cs="Times New Roman"/>
          <w:bCs/>
          <w:sz w:val="24"/>
          <w:szCs w:val="24"/>
        </w:rPr>
        <w:t>Последним отличием стандарта IDEF3 в отличие от классической методологии WFD является использование на схеме бизнес-процесса такого элемента как "объект ссылки", который связывается с работами и перекрестками. С помощью объектов ссылки показывается прочая важная информация, которую целесообразно зафиксировать при описании бизнес-процесса.</w:t>
      </w:r>
    </w:p>
    <w:p w:rsidR="007143B9" w:rsidRDefault="007143B9" w:rsidP="00771BCC">
      <w:pPr>
        <w:rPr>
          <w:rFonts w:ascii="Times New Roman" w:hAnsi="Times New Roman" w:cs="Times New Roman"/>
          <w:bCs/>
          <w:sz w:val="24"/>
          <w:szCs w:val="24"/>
        </w:rPr>
      </w:pPr>
    </w:p>
    <w:p w:rsidR="007143B9" w:rsidRPr="000F5E17" w:rsidRDefault="000F5E17" w:rsidP="0076447C">
      <w:pPr>
        <w:jc w:val="center"/>
        <w:rPr>
          <w:rFonts w:ascii="Times New Roman" w:hAnsi="Times New Roman" w:cs="Times New Roman"/>
          <w:b/>
          <w:bCs/>
          <w:sz w:val="24"/>
          <w:szCs w:val="24"/>
        </w:rPr>
      </w:pPr>
      <w:r w:rsidRPr="000F5E17">
        <w:rPr>
          <w:rFonts w:ascii="Times New Roman" w:hAnsi="Times New Roman" w:cs="Times New Roman"/>
          <w:b/>
          <w:bCs/>
          <w:sz w:val="24"/>
          <w:szCs w:val="24"/>
        </w:rPr>
        <w:t xml:space="preserve">1.7 </w:t>
      </w:r>
      <w:r w:rsidR="007143B9" w:rsidRPr="000F5E17">
        <w:rPr>
          <w:rFonts w:ascii="Times New Roman" w:hAnsi="Times New Roman" w:cs="Times New Roman"/>
          <w:b/>
          <w:bCs/>
          <w:sz w:val="24"/>
          <w:szCs w:val="24"/>
        </w:rPr>
        <w:t>Методология ORACLE</w:t>
      </w:r>
    </w:p>
    <w:p w:rsidR="007143B9" w:rsidRPr="007143B9" w:rsidRDefault="007143B9" w:rsidP="007143B9">
      <w:pPr>
        <w:rPr>
          <w:rFonts w:ascii="Times New Roman" w:hAnsi="Times New Roman" w:cs="Times New Roman"/>
          <w:bCs/>
          <w:sz w:val="24"/>
          <w:szCs w:val="24"/>
        </w:rPr>
      </w:pPr>
    </w:p>
    <w:p w:rsidR="007143B9" w:rsidRPr="007143B9" w:rsidRDefault="007143B9" w:rsidP="007143B9">
      <w:pPr>
        <w:rPr>
          <w:rFonts w:ascii="Times New Roman" w:hAnsi="Times New Roman" w:cs="Times New Roman"/>
          <w:bCs/>
          <w:sz w:val="24"/>
          <w:szCs w:val="24"/>
        </w:rPr>
      </w:pPr>
      <w:r w:rsidRPr="007143B9">
        <w:rPr>
          <w:rFonts w:ascii="Times New Roman" w:hAnsi="Times New Roman" w:cs="Times New Roman"/>
          <w:bCs/>
          <w:sz w:val="24"/>
          <w:szCs w:val="24"/>
        </w:rPr>
        <w:t xml:space="preserve">Следующие подходы описания бизнес-процессов были разработаны компаниями, занимающиеся разработкой и внедрением интегрированных информационных систем. Сделано это было по следующей причине. Оказывается, для того, чтобы эффективно провести автоматизацию и правильно настроить информационную систему на деятельность компании, необходимо вначале описать ее бизнес-процессы, описать организационную структуру и только потом приступить к внедрению информационной системы. </w:t>
      </w:r>
    </w:p>
    <w:p w:rsidR="007143B9" w:rsidRPr="007143B9" w:rsidRDefault="007143B9" w:rsidP="007143B9">
      <w:pPr>
        <w:rPr>
          <w:rFonts w:ascii="Times New Roman" w:hAnsi="Times New Roman" w:cs="Times New Roman"/>
          <w:bCs/>
          <w:sz w:val="24"/>
          <w:szCs w:val="24"/>
        </w:rPr>
      </w:pPr>
      <w:r w:rsidRPr="007143B9">
        <w:rPr>
          <w:rFonts w:ascii="Times New Roman" w:hAnsi="Times New Roman" w:cs="Times New Roman"/>
          <w:bCs/>
          <w:sz w:val="24"/>
          <w:szCs w:val="24"/>
        </w:rPr>
        <w:lastRenderedPageBreak/>
        <w:t xml:space="preserve">Три наиболее крупных разработчика информационных систем: SAP/R3, BAAN и ORACLE для повышения эффективности внедрения своих информационных систем разработали свои стандарты и программные продукты, с помощью которых описывается бизнес-деятельность компании. Каждый из этих стандартов содержит несколько бизнес-моделей, с помощью которых описываются бизнес-процессы, организационная структура, а также строятся прочие бизнес-модели. </w:t>
      </w:r>
    </w:p>
    <w:p w:rsidR="007143B9" w:rsidRDefault="007143B9" w:rsidP="007143B9">
      <w:pPr>
        <w:rPr>
          <w:rFonts w:ascii="Times New Roman" w:hAnsi="Times New Roman" w:cs="Times New Roman"/>
          <w:bCs/>
          <w:sz w:val="24"/>
          <w:szCs w:val="24"/>
        </w:rPr>
      </w:pPr>
      <w:r w:rsidRPr="007143B9">
        <w:rPr>
          <w:rFonts w:ascii="Times New Roman" w:hAnsi="Times New Roman" w:cs="Times New Roman"/>
          <w:bCs/>
          <w:sz w:val="24"/>
          <w:szCs w:val="24"/>
        </w:rPr>
        <w:t xml:space="preserve">Давайте рассмотрим стандарт, который использует компания ORACLE. Методология ORACLE содержит 5 бизнес-моделей, название, описание и предназначение которых приведено в таблице 5. </w:t>
      </w:r>
    </w:p>
    <w:p w:rsidR="000F5E17" w:rsidRPr="000F5E17" w:rsidRDefault="000F5E17" w:rsidP="000F5E17">
      <w:pPr>
        <w:rPr>
          <w:rFonts w:ascii="Times New Roman" w:hAnsi="Times New Roman" w:cs="Times New Roman"/>
          <w:b/>
          <w:bCs/>
          <w:i/>
          <w:sz w:val="20"/>
          <w:szCs w:val="20"/>
          <w:u w:val="single"/>
        </w:rPr>
      </w:pPr>
      <w:r w:rsidRPr="000F5E17">
        <w:rPr>
          <w:rFonts w:ascii="Times New Roman" w:hAnsi="Times New Roman" w:cs="Times New Roman"/>
          <w:b/>
          <w:bCs/>
          <w:i/>
          <w:sz w:val="20"/>
          <w:szCs w:val="20"/>
          <w:u w:val="single"/>
        </w:rPr>
        <w:t>Таблица 5. Модели методологии ORACLE.</w:t>
      </w:r>
    </w:p>
    <w:p w:rsidR="007143B9" w:rsidRPr="007143B9" w:rsidRDefault="007143B9" w:rsidP="007143B9">
      <w:pPr>
        <w:rPr>
          <w:rFonts w:ascii="Times New Roman" w:hAnsi="Times New Roman" w:cs="Times New Roman"/>
          <w:bCs/>
          <w:sz w:val="24"/>
          <w:szCs w:val="24"/>
        </w:rPr>
      </w:pPr>
      <w:r>
        <w:rPr>
          <w:rFonts w:ascii="Times New Roman" w:hAnsi="Times New Roman" w:cs="Times New Roman"/>
          <w:bCs/>
          <w:noProof/>
          <w:sz w:val="24"/>
          <w:szCs w:val="24"/>
        </w:rPr>
        <w:drawing>
          <wp:inline distT="0" distB="0" distL="0" distR="0">
            <wp:extent cx="4200525" cy="4095750"/>
            <wp:effectExtent l="19050" t="0" r="9525" b="0"/>
            <wp:docPr id="34" name="Рисунок 34" descr="C:\Documents and Settings\Администратор\Мои документы\Новая папка (2)\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Documents and Settings\Администратор\Мои документы\Новая папка (2)\6.bmp"/>
                    <pic:cNvPicPr>
                      <a:picLocks noChangeAspect="1" noChangeArrowheads="1"/>
                    </pic:cNvPicPr>
                  </pic:nvPicPr>
                  <pic:blipFill>
                    <a:blip r:embed="rId23"/>
                    <a:srcRect/>
                    <a:stretch>
                      <a:fillRect/>
                    </a:stretch>
                  </pic:blipFill>
                  <pic:spPr bwMode="auto">
                    <a:xfrm>
                      <a:off x="0" y="0"/>
                      <a:ext cx="4200525" cy="4095750"/>
                    </a:xfrm>
                    <a:prstGeom prst="rect">
                      <a:avLst/>
                    </a:prstGeom>
                    <a:noFill/>
                    <a:ln w="9525">
                      <a:noFill/>
                      <a:miter lim="800000"/>
                      <a:headEnd/>
                      <a:tailEnd/>
                    </a:ln>
                  </pic:spPr>
                </pic:pic>
              </a:graphicData>
            </a:graphic>
          </wp:inline>
        </w:drawing>
      </w:r>
    </w:p>
    <w:p w:rsidR="007143B9" w:rsidRPr="007143B9" w:rsidRDefault="007143B9" w:rsidP="00771BCC">
      <w:pPr>
        <w:rPr>
          <w:rFonts w:ascii="Times New Roman" w:hAnsi="Times New Roman" w:cs="Times New Roman"/>
          <w:bCs/>
          <w:sz w:val="24"/>
          <w:szCs w:val="24"/>
        </w:rPr>
      </w:pPr>
    </w:p>
    <w:p w:rsidR="007143B9" w:rsidRPr="007143B9" w:rsidRDefault="007143B9" w:rsidP="007143B9">
      <w:pPr>
        <w:rPr>
          <w:rFonts w:ascii="Times New Roman" w:hAnsi="Times New Roman" w:cs="Times New Roman"/>
          <w:sz w:val="24"/>
          <w:szCs w:val="24"/>
        </w:rPr>
      </w:pPr>
      <w:r w:rsidRPr="007143B9">
        <w:rPr>
          <w:rFonts w:ascii="Times New Roman" w:hAnsi="Times New Roman" w:cs="Times New Roman"/>
          <w:sz w:val="24"/>
          <w:szCs w:val="24"/>
        </w:rPr>
        <w:t>При описании бизнес-процессов с использованием методологии ORACLE наиболее часто применяется вторая согласно перечню таблицы 5 модель бизнес-процессов. Построение этой модели основано на подходе "Swimmer lanes", который представляет из себя смесь классических DFD и WFD стандартов и имеет одну отличительную особенность. Диаграмма, на котором рисуется схема бизнес-процесса разделена по горизонтали на дорожки. Каждая дорожка принадлежит определенному структурному подразделению или должности, участвующей в бизнес-процессе. Те операции бизнес-процесса, которые выполняются этим структурным подразделением, размещаются в зоне соответствующей дорожки. Такой подход позволяет наглядно показать распределение ответственности в бизнес-процессе и продемонстрировать степень его организационной фр</w:t>
      </w:r>
      <w:r>
        <w:rPr>
          <w:rFonts w:ascii="Times New Roman" w:hAnsi="Times New Roman" w:cs="Times New Roman"/>
          <w:sz w:val="24"/>
          <w:szCs w:val="24"/>
        </w:rPr>
        <w:t>агментарности (рис. 10</w:t>
      </w:r>
      <w:r w:rsidRPr="007143B9">
        <w:rPr>
          <w:rFonts w:ascii="Times New Roman" w:hAnsi="Times New Roman" w:cs="Times New Roman"/>
          <w:sz w:val="24"/>
          <w:szCs w:val="24"/>
        </w:rPr>
        <w:t xml:space="preserve">). </w:t>
      </w:r>
    </w:p>
    <w:p w:rsidR="007143B9" w:rsidRPr="007143B9" w:rsidRDefault="007143B9" w:rsidP="007143B9">
      <w:pPr>
        <w:rPr>
          <w:rFonts w:ascii="Times New Roman" w:hAnsi="Times New Roman" w:cs="Times New Roman"/>
          <w:sz w:val="20"/>
          <w:szCs w:val="20"/>
        </w:rPr>
      </w:pPr>
      <w:r>
        <w:rPr>
          <w:rFonts w:ascii="Times New Roman" w:hAnsi="Times New Roman" w:cs="Times New Roman"/>
          <w:noProof/>
          <w:sz w:val="20"/>
          <w:szCs w:val="20"/>
        </w:rPr>
        <w:lastRenderedPageBreak/>
        <w:drawing>
          <wp:inline distT="0" distB="0" distL="0" distR="0">
            <wp:extent cx="4219575" cy="2019300"/>
            <wp:effectExtent l="19050" t="0" r="9525" b="0"/>
            <wp:docPr id="35" name="Рисунок 35" descr="C:\Documents and Settings\Администратор\Мои документы\Новая папка (2)\r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Documents and Settings\Администратор\Мои документы\Новая папка (2)\r8.gif"/>
                    <pic:cNvPicPr>
                      <a:picLocks noChangeAspect="1" noChangeArrowheads="1"/>
                    </pic:cNvPicPr>
                  </pic:nvPicPr>
                  <pic:blipFill>
                    <a:blip r:embed="rId24"/>
                    <a:srcRect/>
                    <a:stretch>
                      <a:fillRect/>
                    </a:stretch>
                  </pic:blipFill>
                  <pic:spPr bwMode="auto">
                    <a:xfrm>
                      <a:off x="0" y="0"/>
                      <a:ext cx="4219575" cy="2019300"/>
                    </a:xfrm>
                    <a:prstGeom prst="rect">
                      <a:avLst/>
                    </a:prstGeom>
                    <a:noFill/>
                    <a:ln w="9525">
                      <a:noFill/>
                      <a:miter lim="800000"/>
                      <a:headEnd/>
                      <a:tailEnd/>
                    </a:ln>
                  </pic:spPr>
                </pic:pic>
              </a:graphicData>
            </a:graphic>
          </wp:inline>
        </w:drawing>
      </w:r>
    </w:p>
    <w:p w:rsidR="007143B9" w:rsidRPr="000F5E17" w:rsidRDefault="007143B9" w:rsidP="007143B9">
      <w:pPr>
        <w:rPr>
          <w:rFonts w:ascii="Times New Roman" w:hAnsi="Times New Roman" w:cs="Times New Roman"/>
          <w:b/>
          <w:i/>
          <w:sz w:val="20"/>
          <w:szCs w:val="20"/>
          <w:u w:val="single"/>
        </w:rPr>
      </w:pPr>
      <w:r w:rsidRPr="000F5E17">
        <w:rPr>
          <w:rFonts w:ascii="Times New Roman" w:hAnsi="Times New Roman" w:cs="Times New Roman"/>
          <w:b/>
          <w:i/>
          <w:sz w:val="20"/>
          <w:szCs w:val="20"/>
          <w:u w:val="single"/>
        </w:rPr>
        <w:t xml:space="preserve">Рис. 10. Пример описания бизнес-процесса "Торговля чаем" для функциональной организационной структуры компании "Эврика". </w:t>
      </w:r>
    </w:p>
    <w:p w:rsidR="00771BCC" w:rsidRDefault="007143B9" w:rsidP="007143B9">
      <w:pPr>
        <w:rPr>
          <w:rFonts w:ascii="Times New Roman" w:hAnsi="Times New Roman" w:cs="Times New Roman"/>
          <w:sz w:val="24"/>
          <w:szCs w:val="24"/>
        </w:rPr>
      </w:pPr>
      <w:r w:rsidRPr="007143B9">
        <w:rPr>
          <w:rFonts w:ascii="Times New Roman" w:hAnsi="Times New Roman" w:cs="Times New Roman"/>
          <w:sz w:val="24"/>
          <w:szCs w:val="24"/>
        </w:rPr>
        <w:t>Одним из недостатков формата "Swimmer lanes" является то, что в данном случае более трудно отследить временную последовательность работ, а так же критический путь бизнес-процесса, что актуально при проведении временной оптимизации.</w:t>
      </w:r>
    </w:p>
    <w:p w:rsidR="007143B9" w:rsidRDefault="007143B9" w:rsidP="007143B9">
      <w:pPr>
        <w:rPr>
          <w:rFonts w:ascii="Times New Roman" w:hAnsi="Times New Roman" w:cs="Times New Roman"/>
          <w:sz w:val="24"/>
          <w:szCs w:val="24"/>
        </w:rPr>
      </w:pPr>
    </w:p>
    <w:p w:rsidR="007143B9" w:rsidRDefault="0076447C" w:rsidP="0076447C">
      <w:pPr>
        <w:jc w:val="center"/>
        <w:rPr>
          <w:rFonts w:ascii="Times New Roman" w:hAnsi="Times New Roman" w:cs="Times New Roman"/>
          <w:b/>
          <w:sz w:val="24"/>
          <w:szCs w:val="24"/>
        </w:rPr>
      </w:pPr>
      <w:r>
        <w:rPr>
          <w:rFonts w:ascii="Times New Roman" w:hAnsi="Times New Roman" w:cs="Times New Roman"/>
          <w:b/>
          <w:sz w:val="24"/>
          <w:szCs w:val="24"/>
        </w:rPr>
        <w:t>1.8</w:t>
      </w:r>
      <w:r w:rsidR="000F5E17">
        <w:rPr>
          <w:rFonts w:ascii="Times New Roman" w:hAnsi="Times New Roman" w:cs="Times New Roman"/>
          <w:b/>
          <w:sz w:val="24"/>
          <w:szCs w:val="24"/>
        </w:rPr>
        <w:t xml:space="preserve"> </w:t>
      </w:r>
      <w:r w:rsidR="00B354CE" w:rsidRPr="00B354CE">
        <w:rPr>
          <w:rFonts w:ascii="Times New Roman" w:hAnsi="Times New Roman" w:cs="Times New Roman"/>
          <w:b/>
          <w:sz w:val="24"/>
          <w:szCs w:val="24"/>
        </w:rPr>
        <w:t>IDEF1X</w:t>
      </w:r>
    </w:p>
    <w:p w:rsidR="00B354CE" w:rsidRDefault="00B354CE" w:rsidP="00221E5C">
      <w:pPr>
        <w:rPr>
          <w:rFonts w:ascii="Times New Roman" w:hAnsi="Times New Roman" w:cs="Times New Roman"/>
          <w:sz w:val="24"/>
          <w:szCs w:val="24"/>
        </w:rPr>
      </w:pPr>
      <w:r w:rsidRPr="00B354CE">
        <w:rPr>
          <w:rFonts w:ascii="Times New Roman" w:hAnsi="Times New Roman" w:cs="Times New Roman"/>
          <w:sz w:val="24"/>
          <w:szCs w:val="24"/>
        </w:rPr>
        <w:t>IDEF1X - методология описания данных. Применяется для построения баз данных.</w:t>
      </w:r>
      <w:r>
        <w:rPr>
          <w:rFonts w:ascii="Times New Roman" w:hAnsi="Times New Roman" w:cs="Times New Roman"/>
          <w:sz w:val="24"/>
          <w:szCs w:val="24"/>
        </w:rPr>
        <w:t xml:space="preserve"> </w:t>
      </w:r>
    </w:p>
    <w:p w:rsidR="00B354CE" w:rsidRPr="00B354CE" w:rsidRDefault="00B354CE" w:rsidP="00B354CE">
      <w:pPr>
        <w:rPr>
          <w:rFonts w:ascii="Times New Roman" w:hAnsi="Times New Roman" w:cs="Times New Roman"/>
          <w:sz w:val="24"/>
          <w:szCs w:val="24"/>
        </w:rPr>
      </w:pPr>
      <w:r w:rsidRPr="00B354CE">
        <w:rPr>
          <w:rFonts w:ascii="Times New Roman" w:hAnsi="Times New Roman" w:cs="Times New Roman"/>
          <w:sz w:val="24"/>
          <w:szCs w:val="24"/>
        </w:rPr>
        <w:t xml:space="preserve">IDEF1X является методом для разработки реляционных баз данных и использует условный синтаксис, специально разработанный для удобного построения концептуальной схемы. Концептуальной схемой мы называем универсальное представление структуры данных в рамках коммерческого предприятия, независимое от конечной реализации базы данных и аппаратной платформы. Будучи статическим методом разработки, IDEF1X изначально не предназначен для динамического анализа по принципу "AS IS", тем не менее, он иногда применяется в этом качестве, как альтернатива методу IDEF1. Использование метода IDEF1X наиболее целесообразно для построения логической структуры базы данных после того, как все информационные ресурсы исследованы (скажем с помощью метода IDEF1) и решение о внедрении реляционной базы данных, как части корпоративной информационной системы, было принято. Однако не стоит забывать, что средства моделирования IDEF1X специально разработаны для построения реляционных информационных систем, и если существует необходимость проектирования другой системы, скажем объектно-ориентированной, то лучше избрать другие методы моделирования. </w:t>
      </w:r>
    </w:p>
    <w:p w:rsidR="00B354CE" w:rsidRDefault="00B354CE" w:rsidP="00B354CE">
      <w:pPr>
        <w:rPr>
          <w:rFonts w:ascii="Times New Roman" w:hAnsi="Times New Roman" w:cs="Times New Roman"/>
          <w:sz w:val="24"/>
          <w:szCs w:val="24"/>
        </w:rPr>
      </w:pPr>
      <w:r w:rsidRPr="00B354CE">
        <w:rPr>
          <w:rFonts w:ascii="Times New Roman" w:hAnsi="Times New Roman" w:cs="Times New Roman"/>
          <w:sz w:val="24"/>
          <w:szCs w:val="24"/>
        </w:rPr>
        <w:t xml:space="preserve">Существует несколько очевидных причин, по которым IDEF1X не следует применять в случае построения нереляционных систем. Во-первых, IDEF1X требует от проектировщика определить ключевые атрибуты, для того чтобы отличить одну сущность от другой, в то время как объектно-ориентированные системы не требуют задания ключевых ключей, в целях идентифицирования объектов. Во-вторых, в тех случаях, когда более чем один атрибут является однозначно идентифицирующим сущность, проектировщик должен определить один из этих атрибутов первичным ключом, а все остальные вторичными. И, таким образом, построенная проектировщиком IDEF1X-модель </w:t>
      </w:r>
      <w:r w:rsidRPr="00B354CE">
        <w:rPr>
          <w:rFonts w:ascii="Times New Roman" w:hAnsi="Times New Roman" w:cs="Times New Roman"/>
          <w:sz w:val="24"/>
          <w:szCs w:val="24"/>
        </w:rPr>
        <w:lastRenderedPageBreak/>
        <w:t>и переданная для окончательной реализации программисту является некорректной для применения методов объектно-ориентированной реализации, и предназначена для построения реляционной системы</w:t>
      </w:r>
    </w:p>
    <w:p w:rsidR="00B354CE" w:rsidRPr="000F5E17" w:rsidRDefault="000F5E17" w:rsidP="0076447C">
      <w:pPr>
        <w:jc w:val="center"/>
        <w:rPr>
          <w:rFonts w:ascii="Times New Roman" w:hAnsi="Times New Roman" w:cs="Times New Roman"/>
          <w:b/>
        </w:rPr>
      </w:pPr>
      <w:r w:rsidRPr="000F5E17">
        <w:rPr>
          <w:rFonts w:ascii="Times New Roman" w:hAnsi="Times New Roman" w:cs="Times New Roman"/>
          <w:b/>
        </w:rPr>
        <w:t xml:space="preserve">1.7.1 </w:t>
      </w:r>
      <w:r w:rsidR="00B354CE" w:rsidRPr="000F5E17">
        <w:rPr>
          <w:rFonts w:ascii="Times New Roman" w:hAnsi="Times New Roman" w:cs="Times New Roman"/>
          <w:b/>
        </w:rPr>
        <w:t>Связи между сущностями</w:t>
      </w:r>
    </w:p>
    <w:p w:rsidR="00B354CE" w:rsidRPr="00B354CE" w:rsidRDefault="00B354CE" w:rsidP="00B354CE">
      <w:pPr>
        <w:rPr>
          <w:rFonts w:ascii="Times New Roman" w:hAnsi="Times New Roman" w:cs="Times New Roman"/>
          <w:sz w:val="24"/>
          <w:szCs w:val="24"/>
        </w:rPr>
      </w:pPr>
      <w:r w:rsidRPr="00B354CE">
        <w:rPr>
          <w:rFonts w:ascii="Times New Roman" w:hAnsi="Times New Roman" w:cs="Times New Roman"/>
          <w:sz w:val="24"/>
          <w:szCs w:val="24"/>
        </w:rPr>
        <w:t>Связи в IDEF1X представляют собой ссылки, соединения и ассоциации между сущностями</w:t>
      </w:r>
      <w:r>
        <w:rPr>
          <w:rFonts w:ascii="Times New Roman" w:hAnsi="Times New Roman" w:cs="Times New Roman"/>
          <w:sz w:val="24"/>
          <w:szCs w:val="24"/>
        </w:rPr>
        <w:t xml:space="preserve">. </w:t>
      </w:r>
      <w:r w:rsidRPr="00B354CE">
        <w:rPr>
          <w:rFonts w:ascii="Times New Roman" w:hAnsi="Times New Roman" w:cs="Times New Roman"/>
          <w:sz w:val="24"/>
          <w:szCs w:val="24"/>
        </w:rPr>
        <w:t>Ниже</w:t>
      </w:r>
      <w:r>
        <w:rPr>
          <w:rFonts w:ascii="Times New Roman" w:hAnsi="Times New Roman" w:cs="Times New Roman"/>
          <w:sz w:val="24"/>
          <w:szCs w:val="24"/>
        </w:rPr>
        <w:t>, на рисунке,</w:t>
      </w:r>
      <w:r w:rsidRPr="00B354CE">
        <w:rPr>
          <w:rFonts w:ascii="Times New Roman" w:hAnsi="Times New Roman" w:cs="Times New Roman"/>
          <w:sz w:val="24"/>
          <w:szCs w:val="24"/>
        </w:rPr>
        <w:t xml:space="preserve"> приведен ряд примеров связи между сущностями:</w:t>
      </w:r>
    </w:p>
    <w:p w:rsidR="00B354CE" w:rsidRDefault="00B354CE" w:rsidP="00221E5C">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4000500" cy="2990850"/>
            <wp:effectExtent l="19050" t="0" r="0" b="0"/>
            <wp:docPr id="10" name="Рисунок 10" descr="C:\Documents and Settings\Администратор\Мои документы\Новая папка (2)\idef1x_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Documents and Settings\Администратор\Мои документы\Новая папка (2)\idef1x_01.gif"/>
                    <pic:cNvPicPr>
                      <a:picLocks noChangeAspect="1" noChangeArrowheads="1"/>
                    </pic:cNvPicPr>
                  </pic:nvPicPr>
                  <pic:blipFill>
                    <a:blip r:embed="rId25"/>
                    <a:srcRect/>
                    <a:stretch>
                      <a:fillRect/>
                    </a:stretch>
                  </pic:blipFill>
                  <pic:spPr bwMode="auto">
                    <a:xfrm>
                      <a:off x="0" y="0"/>
                      <a:ext cx="4000500" cy="2990850"/>
                    </a:xfrm>
                    <a:prstGeom prst="rect">
                      <a:avLst/>
                    </a:prstGeom>
                    <a:noFill/>
                    <a:ln w="9525">
                      <a:noFill/>
                      <a:miter lim="800000"/>
                      <a:headEnd/>
                      <a:tailEnd/>
                    </a:ln>
                  </pic:spPr>
                </pic:pic>
              </a:graphicData>
            </a:graphic>
          </wp:inline>
        </w:drawing>
      </w:r>
    </w:p>
    <w:p w:rsidR="00B354CE" w:rsidRDefault="00B354CE" w:rsidP="00221E5C">
      <w:pPr>
        <w:rPr>
          <w:rFonts w:ascii="Times New Roman" w:hAnsi="Times New Roman" w:cs="Times New Roman"/>
          <w:sz w:val="24"/>
          <w:szCs w:val="24"/>
        </w:rPr>
      </w:pPr>
      <w:r w:rsidRPr="00B354CE">
        <w:rPr>
          <w:rFonts w:ascii="Times New Roman" w:hAnsi="Times New Roman" w:cs="Times New Roman"/>
          <w:sz w:val="24"/>
          <w:szCs w:val="24"/>
        </w:rPr>
        <w:t>Сущность описывается в диаграмме IDEF1X графическим объектом</w:t>
      </w:r>
      <w:r>
        <w:rPr>
          <w:rFonts w:ascii="Times New Roman" w:hAnsi="Times New Roman" w:cs="Times New Roman"/>
          <w:sz w:val="24"/>
          <w:szCs w:val="24"/>
        </w:rPr>
        <w:t xml:space="preserve"> в виде прямоугольника. На рисунке 2</w:t>
      </w:r>
      <w:r w:rsidRPr="00B354CE">
        <w:rPr>
          <w:rFonts w:ascii="Times New Roman" w:hAnsi="Times New Roman" w:cs="Times New Roman"/>
          <w:sz w:val="24"/>
          <w:szCs w:val="24"/>
        </w:rPr>
        <w:t xml:space="preserve"> приведен пример IDEF1X диаграммы.</w:t>
      </w:r>
    </w:p>
    <w:p w:rsidR="00B354CE" w:rsidRDefault="00B354CE" w:rsidP="00221E5C">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4286250" cy="3495675"/>
            <wp:effectExtent l="19050" t="0" r="0" b="0"/>
            <wp:docPr id="11" name="Рисунок 11" descr="C:\Documents and Settings\Администратор\Мои документы\Новая папка (2)\idef1x_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Documents and Settings\Администратор\Мои документы\Новая папка (2)\idef1x_02.gif"/>
                    <pic:cNvPicPr>
                      <a:picLocks noChangeAspect="1" noChangeArrowheads="1"/>
                    </pic:cNvPicPr>
                  </pic:nvPicPr>
                  <pic:blipFill>
                    <a:blip r:embed="rId26"/>
                    <a:srcRect/>
                    <a:stretch>
                      <a:fillRect/>
                    </a:stretch>
                  </pic:blipFill>
                  <pic:spPr bwMode="auto">
                    <a:xfrm>
                      <a:off x="0" y="0"/>
                      <a:ext cx="4286250" cy="3495675"/>
                    </a:xfrm>
                    <a:prstGeom prst="rect">
                      <a:avLst/>
                    </a:prstGeom>
                    <a:noFill/>
                    <a:ln w="9525">
                      <a:noFill/>
                      <a:miter lim="800000"/>
                      <a:headEnd/>
                      <a:tailEnd/>
                    </a:ln>
                  </pic:spPr>
                </pic:pic>
              </a:graphicData>
            </a:graphic>
          </wp:inline>
        </w:drawing>
      </w:r>
    </w:p>
    <w:p w:rsidR="00B354CE" w:rsidRPr="000F5E17" w:rsidRDefault="000F5E17" w:rsidP="0076447C">
      <w:pPr>
        <w:jc w:val="center"/>
        <w:rPr>
          <w:rFonts w:ascii="Times New Roman" w:hAnsi="Times New Roman" w:cs="Times New Roman"/>
          <w:b/>
        </w:rPr>
      </w:pPr>
      <w:r w:rsidRPr="000F5E17">
        <w:rPr>
          <w:rFonts w:ascii="Times New Roman" w:hAnsi="Times New Roman" w:cs="Times New Roman"/>
          <w:b/>
        </w:rPr>
        <w:t xml:space="preserve">1.7.2 </w:t>
      </w:r>
      <w:r w:rsidR="00B354CE" w:rsidRPr="000F5E17">
        <w:rPr>
          <w:rFonts w:ascii="Times New Roman" w:hAnsi="Times New Roman" w:cs="Times New Roman"/>
          <w:b/>
        </w:rPr>
        <w:t>Преимущества IDEF1X</w:t>
      </w:r>
    </w:p>
    <w:p w:rsidR="00B354CE" w:rsidRDefault="00B354CE" w:rsidP="00B354CE">
      <w:pPr>
        <w:rPr>
          <w:rFonts w:ascii="Times New Roman" w:hAnsi="Times New Roman" w:cs="Times New Roman"/>
          <w:sz w:val="24"/>
          <w:szCs w:val="24"/>
        </w:rPr>
      </w:pPr>
      <w:r w:rsidRPr="00B354CE">
        <w:rPr>
          <w:rFonts w:ascii="Times New Roman" w:hAnsi="Times New Roman" w:cs="Times New Roman"/>
          <w:sz w:val="24"/>
          <w:szCs w:val="24"/>
        </w:rPr>
        <w:lastRenderedPageBreak/>
        <w:t>Основным преимуществом IDEF1X, по сравнению с другими многочисленными методами разработки реляционных баз данных, такими как ER и ENALIM является жесткая и строгая стандартизация моделирования. Установленные стандарты позволяют избежать различной трактовки построенной модели, которая несомненно является значительным недостатком ER.</w:t>
      </w:r>
    </w:p>
    <w:p w:rsidR="00EC27BA" w:rsidRDefault="00EC27BA" w:rsidP="00B354CE">
      <w:pPr>
        <w:rPr>
          <w:rFonts w:ascii="Times New Roman" w:hAnsi="Times New Roman" w:cs="Times New Roman"/>
          <w:sz w:val="24"/>
          <w:szCs w:val="24"/>
        </w:rPr>
      </w:pPr>
    </w:p>
    <w:p w:rsidR="000B0575" w:rsidRPr="000B0575" w:rsidRDefault="0076447C" w:rsidP="0076447C">
      <w:pPr>
        <w:jc w:val="center"/>
        <w:rPr>
          <w:rFonts w:ascii="Times New Roman" w:hAnsi="Times New Roman" w:cs="Times New Roman"/>
          <w:b/>
          <w:sz w:val="24"/>
          <w:szCs w:val="24"/>
        </w:rPr>
      </w:pPr>
      <w:r>
        <w:rPr>
          <w:rFonts w:ascii="Times New Roman" w:hAnsi="Times New Roman" w:cs="Times New Roman"/>
          <w:b/>
          <w:sz w:val="24"/>
          <w:szCs w:val="24"/>
        </w:rPr>
        <w:t>1.9</w:t>
      </w:r>
      <w:r w:rsidR="000F5E17">
        <w:rPr>
          <w:rFonts w:ascii="Times New Roman" w:hAnsi="Times New Roman" w:cs="Times New Roman"/>
          <w:b/>
          <w:sz w:val="24"/>
          <w:szCs w:val="24"/>
        </w:rPr>
        <w:t xml:space="preserve"> </w:t>
      </w:r>
      <w:r w:rsidR="000B0575" w:rsidRPr="000B0575">
        <w:rPr>
          <w:rFonts w:ascii="Times New Roman" w:hAnsi="Times New Roman" w:cs="Times New Roman"/>
          <w:b/>
          <w:sz w:val="24"/>
          <w:szCs w:val="24"/>
        </w:rPr>
        <w:t>IDEF4</w:t>
      </w:r>
    </w:p>
    <w:p w:rsidR="000B0575" w:rsidRDefault="000B0575" w:rsidP="00B354CE">
      <w:pPr>
        <w:rPr>
          <w:rFonts w:ascii="Times New Roman" w:hAnsi="Times New Roman" w:cs="Times New Roman"/>
          <w:sz w:val="24"/>
          <w:szCs w:val="24"/>
        </w:rPr>
      </w:pPr>
      <w:r w:rsidRPr="000B0575">
        <w:rPr>
          <w:rFonts w:ascii="Times New Roman" w:hAnsi="Times New Roman" w:cs="Times New Roman"/>
          <w:sz w:val="24"/>
          <w:szCs w:val="24"/>
        </w:rPr>
        <w:t>IDEF4 - объектно-ориентированная методология. Отражает взаимодействие объектов. Удобна для создания программных продуктов на объектно-ориентированных языках (например С++). Пока, на мой взгляд, широкого распространения не нашла. Более широко сейчас используется UML.</w:t>
      </w:r>
    </w:p>
    <w:p w:rsidR="00EC27BA" w:rsidRPr="000B0575" w:rsidRDefault="0076447C" w:rsidP="0076447C">
      <w:pPr>
        <w:jc w:val="center"/>
        <w:rPr>
          <w:rFonts w:ascii="Times New Roman" w:hAnsi="Times New Roman" w:cs="Times New Roman"/>
          <w:b/>
          <w:sz w:val="24"/>
          <w:szCs w:val="24"/>
        </w:rPr>
      </w:pPr>
      <w:r>
        <w:rPr>
          <w:rFonts w:ascii="Times New Roman" w:hAnsi="Times New Roman" w:cs="Times New Roman"/>
          <w:b/>
          <w:sz w:val="24"/>
          <w:szCs w:val="24"/>
        </w:rPr>
        <w:t>1.10</w:t>
      </w:r>
      <w:r w:rsidR="000F5E17">
        <w:rPr>
          <w:rFonts w:ascii="Times New Roman" w:hAnsi="Times New Roman" w:cs="Times New Roman"/>
          <w:b/>
          <w:sz w:val="24"/>
          <w:szCs w:val="24"/>
        </w:rPr>
        <w:t xml:space="preserve"> </w:t>
      </w:r>
      <w:r w:rsidR="00EC27BA" w:rsidRPr="000B0575">
        <w:rPr>
          <w:rFonts w:ascii="Times New Roman" w:hAnsi="Times New Roman" w:cs="Times New Roman"/>
          <w:b/>
          <w:sz w:val="24"/>
          <w:szCs w:val="24"/>
        </w:rPr>
        <w:t>SADT</w:t>
      </w:r>
    </w:p>
    <w:p w:rsidR="00EC27BA" w:rsidRDefault="00EC27BA" w:rsidP="00B354CE">
      <w:pPr>
        <w:rPr>
          <w:rFonts w:ascii="Times New Roman" w:hAnsi="Times New Roman" w:cs="Times New Roman"/>
          <w:sz w:val="24"/>
          <w:szCs w:val="24"/>
        </w:rPr>
      </w:pPr>
      <w:r w:rsidRPr="00EC27BA">
        <w:rPr>
          <w:rFonts w:ascii="Times New Roman" w:hAnsi="Times New Roman" w:cs="Times New Roman"/>
          <w:sz w:val="24"/>
          <w:szCs w:val="24"/>
        </w:rPr>
        <w:t>SADT - методология структурного анализа и проектирования  (Structured Analysis and Design Technique). Основана на понятиях функционального моделирования.  Является методологией, отражающей такие системные характеристики, как управление, обратная связь и исполнители. Возникла в конце 60-х годов.</w:t>
      </w:r>
    </w:p>
    <w:p w:rsidR="000B0575" w:rsidRPr="000B0575" w:rsidRDefault="000B0575" w:rsidP="000B0575">
      <w:pPr>
        <w:rPr>
          <w:rFonts w:ascii="Times New Roman" w:hAnsi="Times New Roman" w:cs="Times New Roman"/>
          <w:sz w:val="24"/>
          <w:szCs w:val="24"/>
        </w:rPr>
      </w:pPr>
      <w:r w:rsidRPr="000B0575">
        <w:rPr>
          <w:rFonts w:ascii="Times New Roman" w:hAnsi="Times New Roman" w:cs="Times New Roman"/>
          <w:sz w:val="24"/>
          <w:szCs w:val="24"/>
        </w:rPr>
        <w:t>Описание системы с помощью SADT называется моделью. В SADT-моделях используются как естественный, так и графический языки. Для передачи информации о конкретной системе источником естественного языка служат люди, описывающие систему, а источником графического языка - сама методология</w:t>
      </w:r>
      <w:r>
        <w:rPr>
          <w:rFonts w:ascii="Times New Roman" w:hAnsi="Times New Roman" w:cs="Times New Roman"/>
          <w:sz w:val="24"/>
          <w:szCs w:val="24"/>
        </w:rPr>
        <w:t xml:space="preserve"> SADT. Г</w:t>
      </w:r>
      <w:r w:rsidRPr="000B0575">
        <w:rPr>
          <w:rFonts w:ascii="Times New Roman" w:hAnsi="Times New Roman" w:cs="Times New Roman"/>
          <w:sz w:val="24"/>
          <w:szCs w:val="24"/>
        </w:rPr>
        <w:t>рафический язык SADT обеспечивает структуру и точную семантику естественному языку модели. Графический язык SADT организует естественный язык вполне определенным и однозначным образом, за счет чего SADT и позволяет описывать системы, которые до недавнего времени не поддавались адекватному представлению.</w:t>
      </w:r>
    </w:p>
    <w:p w:rsidR="000B0575" w:rsidRDefault="000B0575" w:rsidP="000B0575">
      <w:pPr>
        <w:rPr>
          <w:rFonts w:ascii="Times New Roman" w:hAnsi="Times New Roman" w:cs="Times New Roman"/>
          <w:sz w:val="24"/>
          <w:szCs w:val="24"/>
        </w:rPr>
      </w:pPr>
      <w:r w:rsidRPr="000B0575">
        <w:rPr>
          <w:rFonts w:ascii="Times New Roman" w:hAnsi="Times New Roman" w:cs="Times New Roman"/>
          <w:sz w:val="24"/>
          <w:szCs w:val="24"/>
        </w:rPr>
        <w:t>С точки зрения SADT модель может быть сосредоточена либо на функциях системы, либо на ее объектах. SADT-модели, ориентированные на функции, принято называть функциональными моделями, а ориентированные на объекты системы - моделями данных, функциональная модель представляет с требуемой степенью детализации систему функций, которые в свою очередь отражают свои взаимоотношения через объекты системы. Модели данных дуальны к функциональным моделям и представляют собой подробное описание объектов системы, связанных системными функциями. Полная методология SADT поддерживает создание множества моделей для более точного описания сложной системы.</w:t>
      </w:r>
    </w:p>
    <w:p w:rsidR="000B0575" w:rsidRDefault="000B0575" w:rsidP="000B0575">
      <w:pPr>
        <w:rPr>
          <w:rFonts w:ascii="Times New Roman" w:hAnsi="Times New Roman" w:cs="Times New Roman"/>
          <w:sz w:val="24"/>
          <w:szCs w:val="24"/>
        </w:rPr>
      </w:pPr>
    </w:p>
    <w:p w:rsidR="006A01DF" w:rsidRDefault="006A01DF" w:rsidP="00D51397">
      <w:pPr>
        <w:jc w:val="center"/>
        <w:rPr>
          <w:rFonts w:ascii="Times New Roman" w:hAnsi="Times New Roman" w:cs="Times New Roman"/>
          <w:b/>
          <w:sz w:val="24"/>
          <w:szCs w:val="24"/>
        </w:rPr>
      </w:pPr>
    </w:p>
    <w:p w:rsidR="006A01DF" w:rsidRDefault="006A01DF" w:rsidP="00D51397">
      <w:pPr>
        <w:jc w:val="center"/>
        <w:rPr>
          <w:rFonts w:ascii="Times New Roman" w:hAnsi="Times New Roman" w:cs="Times New Roman"/>
          <w:b/>
          <w:sz w:val="24"/>
          <w:szCs w:val="24"/>
        </w:rPr>
      </w:pPr>
    </w:p>
    <w:p w:rsidR="006A01DF" w:rsidRDefault="006A01DF" w:rsidP="00D51397">
      <w:pPr>
        <w:jc w:val="center"/>
        <w:rPr>
          <w:rFonts w:ascii="Times New Roman" w:hAnsi="Times New Roman" w:cs="Times New Roman"/>
          <w:b/>
          <w:sz w:val="24"/>
          <w:szCs w:val="24"/>
        </w:rPr>
      </w:pPr>
    </w:p>
    <w:p w:rsidR="006A01DF" w:rsidRDefault="006A01DF" w:rsidP="00D51397">
      <w:pPr>
        <w:jc w:val="center"/>
        <w:rPr>
          <w:rFonts w:ascii="Times New Roman" w:hAnsi="Times New Roman" w:cs="Times New Roman"/>
          <w:b/>
          <w:sz w:val="24"/>
          <w:szCs w:val="24"/>
        </w:rPr>
      </w:pPr>
    </w:p>
    <w:p w:rsidR="007C4D17" w:rsidRDefault="0076447C" w:rsidP="00D51397">
      <w:pPr>
        <w:jc w:val="center"/>
        <w:rPr>
          <w:rFonts w:ascii="Times New Roman" w:hAnsi="Times New Roman" w:cs="Times New Roman"/>
          <w:b/>
          <w:sz w:val="24"/>
          <w:szCs w:val="24"/>
        </w:rPr>
      </w:pPr>
      <w:r>
        <w:rPr>
          <w:rFonts w:ascii="Times New Roman" w:hAnsi="Times New Roman" w:cs="Times New Roman"/>
          <w:b/>
          <w:sz w:val="24"/>
          <w:szCs w:val="24"/>
        </w:rPr>
        <w:lastRenderedPageBreak/>
        <w:t>1.11</w:t>
      </w:r>
      <w:r w:rsidR="000F5E17">
        <w:rPr>
          <w:rFonts w:ascii="Times New Roman" w:hAnsi="Times New Roman" w:cs="Times New Roman"/>
          <w:b/>
          <w:sz w:val="24"/>
          <w:szCs w:val="24"/>
        </w:rPr>
        <w:t xml:space="preserve"> </w:t>
      </w:r>
      <w:r w:rsidR="007C4D17" w:rsidRPr="007C4D17">
        <w:rPr>
          <w:rFonts w:ascii="Times New Roman" w:hAnsi="Times New Roman" w:cs="Times New Roman"/>
          <w:b/>
          <w:sz w:val="24"/>
          <w:szCs w:val="24"/>
        </w:rPr>
        <w:t>ARIS</w:t>
      </w:r>
    </w:p>
    <w:p w:rsidR="007C4D17" w:rsidRDefault="007C4D17" w:rsidP="000B0575">
      <w:pPr>
        <w:rPr>
          <w:rFonts w:ascii="Times New Roman" w:hAnsi="Times New Roman" w:cs="Times New Roman"/>
          <w:b/>
          <w:sz w:val="24"/>
          <w:szCs w:val="24"/>
        </w:rPr>
      </w:pPr>
    </w:p>
    <w:p w:rsidR="007C4D17" w:rsidRPr="007C4D17" w:rsidRDefault="007C4D17" w:rsidP="007C4D17">
      <w:pPr>
        <w:rPr>
          <w:rFonts w:ascii="Times New Roman" w:hAnsi="Times New Roman" w:cs="Times New Roman"/>
          <w:sz w:val="24"/>
          <w:szCs w:val="24"/>
        </w:rPr>
      </w:pPr>
      <w:r>
        <w:rPr>
          <w:rFonts w:ascii="Times New Roman" w:hAnsi="Times New Roman" w:cs="Times New Roman"/>
          <w:sz w:val="24"/>
          <w:szCs w:val="24"/>
        </w:rPr>
        <w:t>М</w:t>
      </w:r>
      <w:r w:rsidRPr="007C4D17">
        <w:rPr>
          <w:rFonts w:ascii="Times New Roman" w:hAnsi="Times New Roman" w:cs="Times New Roman"/>
          <w:sz w:val="24"/>
          <w:szCs w:val="24"/>
        </w:rPr>
        <w:t xml:space="preserve">етодология ARIS </w:t>
      </w:r>
    </w:p>
    <w:p w:rsidR="007C4D17" w:rsidRPr="007C4D17" w:rsidRDefault="007C4D17" w:rsidP="007C4D17">
      <w:pPr>
        <w:rPr>
          <w:rFonts w:ascii="Times New Roman" w:hAnsi="Times New Roman" w:cs="Times New Roman"/>
          <w:sz w:val="24"/>
          <w:szCs w:val="24"/>
        </w:rPr>
      </w:pPr>
    </w:p>
    <w:p w:rsidR="007C4D17" w:rsidRPr="007C4D17" w:rsidRDefault="007C4D17" w:rsidP="007C4D17">
      <w:pPr>
        <w:rPr>
          <w:rFonts w:ascii="Times New Roman" w:hAnsi="Times New Roman" w:cs="Times New Roman"/>
          <w:sz w:val="24"/>
          <w:szCs w:val="24"/>
        </w:rPr>
      </w:pPr>
      <w:r w:rsidRPr="007C4D17">
        <w:rPr>
          <w:rFonts w:ascii="Times New Roman" w:hAnsi="Times New Roman" w:cs="Times New Roman"/>
          <w:sz w:val="24"/>
          <w:szCs w:val="24"/>
        </w:rPr>
        <w:t xml:space="preserve">Одной из современных методологий бизнес-моделирования, получившей широкое распространение в России является методология ARIS, которая расшифровывается как Architecture of Integrated Information Systems - проектирование интегрированных информационных систем. </w:t>
      </w:r>
      <w:r w:rsidR="008D1021" w:rsidRPr="008D1021">
        <w:rPr>
          <w:rFonts w:ascii="Times New Roman" w:hAnsi="Times New Roman" w:cs="Times New Roman"/>
          <w:sz w:val="24"/>
          <w:szCs w:val="24"/>
        </w:rPr>
        <w:t>Ее использует программное средство ARIS Toolset</w:t>
      </w:r>
    </w:p>
    <w:p w:rsidR="007C4D17" w:rsidRPr="007C4D17" w:rsidRDefault="007C4D17" w:rsidP="007C4D17">
      <w:pPr>
        <w:rPr>
          <w:rFonts w:ascii="Times New Roman" w:hAnsi="Times New Roman" w:cs="Times New Roman"/>
          <w:sz w:val="24"/>
          <w:szCs w:val="24"/>
        </w:rPr>
      </w:pPr>
      <w:r w:rsidRPr="007C4D17">
        <w:rPr>
          <w:rFonts w:ascii="Times New Roman" w:hAnsi="Times New Roman" w:cs="Times New Roman"/>
          <w:sz w:val="24"/>
          <w:szCs w:val="24"/>
        </w:rPr>
        <w:t>Методология ARIS на данный момент времени является наиболее объемной и содержит около 100 различных бизнес-моделей, используемых для описания, анализа и оптимизации различных аспектов деятельности организации. Часть моделей методологии ARIS используются в настроечном модуле интегрированной информационной системы SAP/R3, который применяется при внедрении системе и ее настройке на деятельности компании. В виду большого количества бизнес-моделей методология ARIS де</w:t>
      </w:r>
      <w:r w:rsidR="001B7D74">
        <w:rPr>
          <w:rFonts w:ascii="Times New Roman" w:hAnsi="Times New Roman" w:cs="Times New Roman"/>
          <w:sz w:val="24"/>
          <w:szCs w:val="24"/>
        </w:rPr>
        <w:t>лит их на четыре группы (рис. 11</w:t>
      </w:r>
      <w:r w:rsidRPr="007C4D17">
        <w:rPr>
          <w:rFonts w:ascii="Times New Roman" w:hAnsi="Times New Roman" w:cs="Times New Roman"/>
          <w:sz w:val="24"/>
          <w:szCs w:val="24"/>
        </w:rPr>
        <w:t xml:space="preserve">): </w:t>
      </w:r>
    </w:p>
    <w:p w:rsidR="007C4D17" w:rsidRPr="007C4D17" w:rsidRDefault="007C4D17" w:rsidP="007C4D17">
      <w:pPr>
        <w:rPr>
          <w:rFonts w:ascii="Times New Roman" w:hAnsi="Times New Roman" w:cs="Times New Roman"/>
          <w:sz w:val="24"/>
          <w:szCs w:val="24"/>
        </w:rPr>
      </w:pPr>
      <w:r w:rsidRPr="007C4D17">
        <w:rPr>
          <w:rFonts w:ascii="Times New Roman" w:hAnsi="Times New Roman" w:cs="Times New Roman"/>
          <w:sz w:val="24"/>
          <w:szCs w:val="24"/>
        </w:rPr>
        <w:t xml:space="preserve">Группа "Оргструктура". </w:t>
      </w:r>
    </w:p>
    <w:p w:rsidR="007C4D17" w:rsidRPr="007C4D17" w:rsidRDefault="007C4D17" w:rsidP="007C4D17">
      <w:pPr>
        <w:rPr>
          <w:rFonts w:ascii="Times New Roman" w:hAnsi="Times New Roman" w:cs="Times New Roman"/>
          <w:sz w:val="24"/>
          <w:szCs w:val="24"/>
        </w:rPr>
      </w:pPr>
      <w:r w:rsidRPr="007C4D17">
        <w:rPr>
          <w:rFonts w:ascii="Times New Roman" w:hAnsi="Times New Roman" w:cs="Times New Roman"/>
          <w:sz w:val="24"/>
          <w:szCs w:val="24"/>
        </w:rPr>
        <w:t>Состоит из моделей с помощью которых описывается организационная структура компании, а также другие элементы внутренней инфраструктуры организации.</w:t>
      </w:r>
    </w:p>
    <w:p w:rsidR="007C4D17" w:rsidRPr="007C4D17" w:rsidRDefault="007C4D17" w:rsidP="007C4D17">
      <w:pPr>
        <w:rPr>
          <w:rFonts w:ascii="Times New Roman" w:hAnsi="Times New Roman" w:cs="Times New Roman"/>
          <w:sz w:val="24"/>
          <w:szCs w:val="24"/>
        </w:rPr>
      </w:pPr>
      <w:r w:rsidRPr="007C4D17">
        <w:rPr>
          <w:rFonts w:ascii="Times New Roman" w:hAnsi="Times New Roman" w:cs="Times New Roman"/>
          <w:sz w:val="24"/>
          <w:szCs w:val="24"/>
        </w:rPr>
        <w:t xml:space="preserve">Группа "Функции". </w:t>
      </w:r>
    </w:p>
    <w:p w:rsidR="007C4D17" w:rsidRPr="007C4D17" w:rsidRDefault="007C4D17" w:rsidP="007C4D17">
      <w:pPr>
        <w:rPr>
          <w:rFonts w:ascii="Times New Roman" w:hAnsi="Times New Roman" w:cs="Times New Roman"/>
          <w:sz w:val="24"/>
          <w:szCs w:val="24"/>
        </w:rPr>
      </w:pPr>
      <w:r w:rsidRPr="007C4D17">
        <w:rPr>
          <w:rFonts w:ascii="Times New Roman" w:hAnsi="Times New Roman" w:cs="Times New Roman"/>
          <w:sz w:val="24"/>
          <w:szCs w:val="24"/>
        </w:rPr>
        <w:t>Состоит из моделей, используемых для описания стратегических целей компании, функций и прочих элементов функциональной деятельности организации.</w:t>
      </w:r>
    </w:p>
    <w:p w:rsidR="007C4D17" w:rsidRPr="007C4D17" w:rsidRDefault="007C4D17" w:rsidP="007C4D17">
      <w:pPr>
        <w:rPr>
          <w:rFonts w:ascii="Times New Roman" w:hAnsi="Times New Roman" w:cs="Times New Roman"/>
          <w:sz w:val="24"/>
          <w:szCs w:val="24"/>
        </w:rPr>
      </w:pPr>
      <w:r w:rsidRPr="007C4D17">
        <w:rPr>
          <w:rFonts w:ascii="Times New Roman" w:hAnsi="Times New Roman" w:cs="Times New Roman"/>
          <w:sz w:val="24"/>
          <w:szCs w:val="24"/>
        </w:rPr>
        <w:t xml:space="preserve">Группа. "Информация". </w:t>
      </w:r>
    </w:p>
    <w:p w:rsidR="007C4D17" w:rsidRPr="007C4D17" w:rsidRDefault="007C4D17" w:rsidP="007C4D17">
      <w:pPr>
        <w:rPr>
          <w:rFonts w:ascii="Times New Roman" w:hAnsi="Times New Roman" w:cs="Times New Roman"/>
          <w:sz w:val="24"/>
          <w:szCs w:val="24"/>
        </w:rPr>
      </w:pPr>
      <w:r w:rsidRPr="007C4D17">
        <w:rPr>
          <w:rFonts w:ascii="Times New Roman" w:hAnsi="Times New Roman" w:cs="Times New Roman"/>
          <w:sz w:val="24"/>
          <w:szCs w:val="24"/>
        </w:rPr>
        <w:t>Состоит из моделей с помощью которых описывается информация, используем ая в деятельности организации.</w:t>
      </w:r>
    </w:p>
    <w:p w:rsidR="007C4D17" w:rsidRPr="007C4D17" w:rsidRDefault="007C4D17" w:rsidP="007C4D17">
      <w:pPr>
        <w:rPr>
          <w:rFonts w:ascii="Times New Roman" w:hAnsi="Times New Roman" w:cs="Times New Roman"/>
          <w:sz w:val="24"/>
          <w:szCs w:val="24"/>
        </w:rPr>
      </w:pPr>
      <w:r w:rsidRPr="007C4D17">
        <w:rPr>
          <w:rFonts w:ascii="Times New Roman" w:hAnsi="Times New Roman" w:cs="Times New Roman"/>
          <w:sz w:val="24"/>
          <w:szCs w:val="24"/>
        </w:rPr>
        <w:t xml:space="preserve">Группа "Процессы". </w:t>
      </w:r>
    </w:p>
    <w:p w:rsidR="007C4D17" w:rsidRPr="007C4D17" w:rsidRDefault="007C4D17" w:rsidP="007C4D17">
      <w:pPr>
        <w:rPr>
          <w:rFonts w:ascii="Times New Roman" w:hAnsi="Times New Roman" w:cs="Times New Roman"/>
          <w:sz w:val="24"/>
          <w:szCs w:val="24"/>
        </w:rPr>
      </w:pPr>
      <w:r w:rsidRPr="007C4D17">
        <w:rPr>
          <w:rFonts w:ascii="Times New Roman" w:hAnsi="Times New Roman" w:cs="Times New Roman"/>
          <w:sz w:val="24"/>
          <w:szCs w:val="24"/>
        </w:rPr>
        <w:t>Состоит из моделей, используемых для описания бизнес-процессов, а также различных взаимосвязей между структурой, функциями и информацией.</w:t>
      </w:r>
    </w:p>
    <w:p w:rsidR="007C4D17" w:rsidRPr="007C4D17" w:rsidRDefault="008F2DE4" w:rsidP="007C4D17">
      <w:pP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3771900" cy="2277836"/>
            <wp:effectExtent l="19050" t="0" r="0" b="0"/>
            <wp:docPr id="22" name="Рисунок 22" descr="C:\Documents and Settings\Администратор\Мои документы\Новая папка (2)\attachment23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Documents and Settings\Администратор\Мои документы\Новая папка (2)\attachment235.gif"/>
                    <pic:cNvPicPr>
                      <a:picLocks noChangeAspect="1" noChangeArrowheads="1"/>
                    </pic:cNvPicPr>
                  </pic:nvPicPr>
                  <pic:blipFill>
                    <a:blip r:embed="rId27"/>
                    <a:srcRect/>
                    <a:stretch>
                      <a:fillRect/>
                    </a:stretch>
                  </pic:blipFill>
                  <pic:spPr bwMode="auto">
                    <a:xfrm>
                      <a:off x="0" y="0"/>
                      <a:ext cx="3771900" cy="2277836"/>
                    </a:xfrm>
                    <a:prstGeom prst="rect">
                      <a:avLst/>
                    </a:prstGeom>
                    <a:noFill/>
                    <a:ln w="9525">
                      <a:noFill/>
                      <a:miter lim="800000"/>
                      <a:headEnd/>
                      <a:tailEnd/>
                    </a:ln>
                  </pic:spPr>
                </pic:pic>
              </a:graphicData>
            </a:graphic>
          </wp:inline>
        </w:drawing>
      </w:r>
    </w:p>
    <w:p w:rsidR="007C4D17" w:rsidRPr="000F5E17" w:rsidRDefault="001B7D74" w:rsidP="007C4D17">
      <w:pPr>
        <w:rPr>
          <w:rFonts w:ascii="Times New Roman" w:hAnsi="Times New Roman" w:cs="Times New Roman"/>
          <w:b/>
          <w:i/>
          <w:sz w:val="20"/>
          <w:szCs w:val="20"/>
          <w:u w:val="single"/>
        </w:rPr>
      </w:pPr>
      <w:r w:rsidRPr="000F5E17">
        <w:rPr>
          <w:rFonts w:ascii="Times New Roman" w:hAnsi="Times New Roman" w:cs="Times New Roman"/>
          <w:b/>
          <w:i/>
          <w:sz w:val="20"/>
          <w:szCs w:val="20"/>
          <w:u w:val="single"/>
        </w:rPr>
        <w:t>Рис. 11</w:t>
      </w:r>
      <w:r w:rsidR="007C4D17" w:rsidRPr="000F5E17">
        <w:rPr>
          <w:rFonts w:ascii="Times New Roman" w:hAnsi="Times New Roman" w:cs="Times New Roman"/>
          <w:b/>
          <w:i/>
          <w:sz w:val="20"/>
          <w:szCs w:val="20"/>
          <w:u w:val="single"/>
        </w:rPr>
        <w:t>. Группы моделей методологии ARIS.</w:t>
      </w:r>
    </w:p>
    <w:p w:rsidR="007C4D17" w:rsidRPr="007C4D17" w:rsidRDefault="007C4D17" w:rsidP="007C4D17">
      <w:pPr>
        <w:rPr>
          <w:rFonts w:ascii="Times New Roman" w:hAnsi="Times New Roman" w:cs="Times New Roman"/>
          <w:sz w:val="24"/>
          <w:szCs w:val="24"/>
        </w:rPr>
      </w:pPr>
    </w:p>
    <w:p w:rsidR="007C4D17" w:rsidRDefault="007C4D17" w:rsidP="007C4D17">
      <w:pPr>
        <w:rPr>
          <w:rFonts w:ascii="Times New Roman" w:hAnsi="Times New Roman" w:cs="Times New Roman"/>
          <w:sz w:val="24"/>
          <w:szCs w:val="24"/>
        </w:rPr>
      </w:pPr>
      <w:r w:rsidRPr="007C4D17">
        <w:rPr>
          <w:rFonts w:ascii="Times New Roman" w:hAnsi="Times New Roman" w:cs="Times New Roman"/>
          <w:sz w:val="24"/>
          <w:szCs w:val="24"/>
        </w:rPr>
        <w:t xml:space="preserve">Большим преимуществом методологии ARIS является эргономичность и высокая степень визуализации бизнес-моделей, что делает данную методологию удобной и доступной в использовании всеми сотрудниками компании, начиная от топ-менеджеров и заканчивая рядовыми сотрудниками. В методологии ARIS смысловое значение имеет цвет, что повышает восприимчивость и читабельность схем бизнес-моделей. </w:t>
      </w:r>
    </w:p>
    <w:p w:rsidR="007C4D17" w:rsidRDefault="007C4D17" w:rsidP="007C4D17">
      <w:pPr>
        <w:rPr>
          <w:rFonts w:ascii="Times New Roman" w:hAnsi="Times New Roman" w:cs="Times New Roman"/>
          <w:sz w:val="24"/>
          <w:szCs w:val="24"/>
        </w:rPr>
      </w:pPr>
      <w:r w:rsidRPr="007C4D17">
        <w:rPr>
          <w:rFonts w:ascii="Times New Roman" w:hAnsi="Times New Roman" w:cs="Times New Roman"/>
          <w:sz w:val="24"/>
          <w:szCs w:val="24"/>
        </w:rPr>
        <w:t>Например, структурные подразделения по умолчанию изображаются желтым цветом, бизнес-процессы и операции - зеленым. Помимо большего количества моделей по сравнению с другими методологиями, методология ARIS имеет наибольшее количество различных объектов, используемых при построении бизнес-моделей, что увеличивает их аналитичность.</w:t>
      </w:r>
    </w:p>
    <w:p w:rsidR="007C4D17" w:rsidRPr="007C4D17" w:rsidRDefault="007C4D17" w:rsidP="007C4D17">
      <w:pPr>
        <w:rPr>
          <w:rFonts w:ascii="Times New Roman" w:hAnsi="Times New Roman" w:cs="Times New Roman"/>
          <w:sz w:val="24"/>
          <w:szCs w:val="24"/>
        </w:rPr>
      </w:pPr>
      <w:r w:rsidRPr="007C4D17">
        <w:rPr>
          <w:rFonts w:ascii="Times New Roman" w:hAnsi="Times New Roman" w:cs="Times New Roman"/>
          <w:sz w:val="24"/>
          <w:szCs w:val="24"/>
        </w:rPr>
        <w:t xml:space="preserve"> Например, материальные и информационные потоки на процессных схемах обозначаются разными по форме и цвету объектами, что позволяет быстро определить тип потока. </w:t>
      </w:r>
    </w:p>
    <w:p w:rsidR="007C4D17" w:rsidRDefault="007C4D17" w:rsidP="007C4D17">
      <w:pPr>
        <w:rPr>
          <w:rFonts w:ascii="Times New Roman" w:hAnsi="Times New Roman" w:cs="Times New Roman"/>
          <w:sz w:val="24"/>
          <w:szCs w:val="24"/>
        </w:rPr>
      </w:pPr>
      <w:r w:rsidRPr="007C4D17">
        <w:rPr>
          <w:rFonts w:ascii="Times New Roman" w:hAnsi="Times New Roman" w:cs="Times New Roman"/>
          <w:sz w:val="24"/>
          <w:szCs w:val="24"/>
        </w:rPr>
        <w:t xml:space="preserve">Несмотря на большее количество моделей в методологии ARIS в проектах по описанию и оптимизации деятельности в общем случае их используется не более десяти. Методология ARIS позиционирует себя как конструктор, из которого под конкретный проект в зависимости от его целей и задач разрабатывается локальная методология, состоящая из небольшого количества требуемых бизнес-моделей и объектов. </w:t>
      </w:r>
    </w:p>
    <w:p w:rsidR="007C4D17" w:rsidRPr="007C4D17" w:rsidRDefault="007C4D17" w:rsidP="007C4D17">
      <w:pPr>
        <w:rPr>
          <w:rFonts w:ascii="Times New Roman" w:hAnsi="Times New Roman" w:cs="Times New Roman"/>
          <w:sz w:val="24"/>
          <w:szCs w:val="24"/>
        </w:rPr>
      </w:pPr>
      <w:r w:rsidRPr="007C4D17">
        <w:rPr>
          <w:rFonts w:ascii="Times New Roman" w:hAnsi="Times New Roman" w:cs="Times New Roman"/>
          <w:sz w:val="24"/>
          <w:szCs w:val="24"/>
        </w:rPr>
        <w:t>В общем случае практика показала, что в проектах наиболее часто используются</w:t>
      </w:r>
      <w:r w:rsidR="001B7D74">
        <w:rPr>
          <w:rFonts w:ascii="Times New Roman" w:hAnsi="Times New Roman" w:cs="Times New Roman"/>
          <w:sz w:val="24"/>
          <w:szCs w:val="24"/>
        </w:rPr>
        <w:t xml:space="preserve"> модели, приведенные в таблице 6</w:t>
      </w:r>
      <w:r w:rsidRPr="007C4D17">
        <w:rPr>
          <w:rFonts w:ascii="Times New Roman" w:hAnsi="Times New Roman" w:cs="Times New Roman"/>
          <w:sz w:val="24"/>
          <w:szCs w:val="24"/>
        </w:rPr>
        <w:t>.</w:t>
      </w:r>
    </w:p>
    <w:p w:rsidR="007C4D17" w:rsidRPr="007C4D17" w:rsidRDefault="007C4D17" w:rsidP="007C4D17">
      <w:pPr>
        <w:rPr>
          <w:rFonts w:ascii="Times New Roman" w:hAnsi="Times New Roman" w:cs="Times New Roman"/>
          <w:sz w:val="24"/>
          <w:szCs w:val="24"/>
        </w:rPr>
      </w:pPr>
    </w:p>
    <w:p w:rsidR="007C4D17" w:rsidRPr="007C4D17" w:rsidRDefault="007C4D17" w:rsidP="007C4D17">
      <w:pPr>
        <w:rPr>
          <w:rFonts w:ascii="Times New Roman" w:hAnsi="Times New Roman" w:cs="Times New Roman"/>
          <w:sz w:val="24"/>
          <w:szCs w:val="24"/>
        </w:rPr>
      </w:pPr>
    </w:p>
    <w:p w:rsidR="007C4D17" w:rsidRPr="000F5E17" w:rsidRDefault="001B7D74" w:rsidP="007C4D17">
      <w:pPr>
        <w:rPr>
          <w:rFonts w:ascii="Times New Roman" w:hAnsi="Times New Roman" w:cs="Times New Roman"/>
          <w:b/>
          <w:i/>
          <w:sz w:val="20"/>
          <w:szCs w:val="20"/>
          <w:u w:val="single"/>
        </w:rPr>
      </w:pPr>
      <w:r w:rsidRPr="000F5E17">
        <w:rPr>
          <w:rFonts w:ascii="Times New Roman" w:hAnsi="Times New Roman" w:cs="Times New Roman"/>
          <w:b/>
          <w:i/>
          <w:sz w:val="20"/>
          <w:szCs w:val="20"/>
          <w:u w:val="single"/>
        </w:rPr>
        <w:t>Таблица 6</w:t>
      </w:r>
      <w:r w:rsidR="007C4D17" w:rsidRPr="000F5E17">
        <w:rPr>
          <w:rFonts w:ascii="Times New Roman" w:hAnsi="Times New Roman" w:cs="Times New Roman"/>
          <w:b/>
          <w:i/>
          <w:sz w:val="20"/>
          <w:szCs w:val="20"/>
          <w:u w:val="single"/>
        </w:rPr>
        <w:t xml:space="preserve">. Наиболее часто используемые на практике модели методологии ARIS. </w:t>
      </w:r>
    </w:p>
    <w:p w:rsidR="007C4D17" w:rsidRPr="007C4D17" w:rsidRDefault="007C4D17" w:rsidP="007C4D17">
      <w:pP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4248150" cy="5686425"/>
            <wp:effectExtent l="19050" t="0" r="0" b="0"/>
            <wp:docPr id="2" name="Рисунок 12" descr="C:\Documents and Settings\Администратор\Мои документы\Новая папка (2)\Безымянный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Documents and Settings\Администратор\Мои документы\Новая папка (2)\Безымянный1.bmp"/>
                    <pic:cNvPicPr>
                      <a:picLocks noChangeAspect="1" noChangeArrowheads="1"/>
                    </pic:cNvPicPr>
                  </pic:nvPicPr>
                  <pic:blipFill>
                    <a:blip r:embed="rId28"/>
                    <a:srcRect/>
                    <a:stretch>
                      <a:fillRect/>
                    </a:stretch>
                  </pic:blipFill>
                  <pic:spPr bwMode="auto">
                    <a:xfrm>
                      <a:off x="0" y="0"/>
                      <a:ext cx="4248150" cy="5686425"/>
                    </a:xfrm>
                    <a:prstGeom prst="rect">
                      <a:avLst/>
                    </a:prstGeom>
                    <a:noFill/>
                    <a:ln w="9525">
                      <a:noFill/>
                      <a:miter lim="800000"/>
                      <a:headEnd/>
                      <a:tailEnd/>
                    </a:ln>
                  </pic:spPr>
                </pic:pic>
              </a:graphicData>
            </a:graphic>
          </wp:inline>
        </w:drawing>
      </w:r>
    </w:p>
    <w:p w:rsidR="007C4D17" w:rsidRPr="007C4D17" w:rsidRDefault="007C4D17" w:rsidP="007C4D17">
      <w:pPr>
        <w:rPr>
          <w:rFonts w:ascii="Times New Roman" w:hAnsi="Times New Roman" w:cs="Times New Roman"/>
          <w:sz w:val="24"/>
          <w:szCs w:val="24"/>
        </w:rPr>
      </w:pPr>
    </w:p>
    <w:p w:rsidR="007C4D17" w:rsidRPr="007C4D17" w:rsidRDefault="007C4D17" w:rsidP="007C4D17">
      <w:pPr>
        <w:rPr>
          <w:rFonts w:ascii="Times New Roman" w:hAnsi="Times New Roman" w:cs="Times New Roman"/>
          <w:sz w:val="24"/>
          <w:szCs w:val="24"/>
        </w:rPr>
      </w:pPr>
    </w:p>
    <w:p w:rsidR="007C4D17" w:rsidRPr="007C4D17" w:rsidRDefault="007C4D17" w:rsidP="007C4D17">
      <w:pPr>
        <w:rPr>
          <w:rFonts w:ascii="Times New Roman" w:hAnsi="Times New Roman" w:cs="Times New Roman"/>
          <w:sz w:val="24"/>
          <w:szCs w:val="24"/>
        </w:rPr>
      </w:pPr>
    </w:p>
    <w:p w:rsidR="007C4D17" w:rsidRPr="007C4D17" w:rsidRDefault="007C4D17" w:rsidP="007C4D17">
      <w:pPr>
        <w:rPr>
          <w:rFonts w:ascii="Times New Roman" w:hAnsi="Times New Roman" w:cs="Times New Roman"/>
          <w:sz w:val="24"/>
          <w:szCs w:val="24"/>
        </w:rPr>
      </w:pPr>
      <w:r w:rsidRPr="007C4D17">
        <w:rPr>
          <w:rFonts w:ascii="Times New Roman" w:hAnsi="Times New Roman" w:cs="Times New Roman"/>
          <w:sz w:val="24"/>
          <w:szCs w:val="24"/>
        </w:rPr>
        <w:t>Модель "Диаграмма целей" - OD применяется для описания стратегических целей компании, их иерархической упорядоченности, а также связей целей с продуктами и услугами, производимыми компанией и бизнес-процессами, поддержи</w:t>
      </w:r>
      <w:r w:rsidR="001B7D74">
        <w:rPr>
          <w:rFonts w:ascii="Times New Roman" w:hAnsi="Times New Roman" w:cs="Times New Roman"/>
          <w:sz w:val="24"/>
          <w:szCs w:val="24"/>
        </w:rPr>
        <w:t>вающими их производство (рис. 12</w:t>
      </w:r>
      <w:r w:rsidRPr="007C4D17">
        <w:rPr>
          <w:rFonts w:ascii="Times New Roman" w:hAnsi="Times New Roman" w:cs="Times New Roman"/>
          <w:sz w:val="24"/>
          <w:szCs w:val="24"/>
        </w:rPr>
        <w:t xml:space="preserve">) </w:t>
      </w:r>
    </w:p>
    <w:p w:rsidR="007C4D17" w:rsidRPr="007C4D17" w:rsidRDefault="008F2DE4" w:rsidP="007C4D17">
      <w:pP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4905375" cy="3066933"/>
            <wp:effectExtent l="19050" t="0" r="9525" b="0"/>
            <wp:docPr id="21" name="Рисунок 21" descr="C:\Documents and Settings\Администратор\Мои документы\Новая папка (2)\attachment23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Documents and Settings\Администратор\Мои документы\Новая папка (2)\attachment236.gif"/>
                    <pic:cNvPicPr>
                      <a:picLocks noChangeAspect="1" noChangeArrowheads="1"/>
                    </pic:cNvPicPr>
                  </pic:nvPicPr>
                  <pic:blipFill>
                    <a:blip r:embed="rId29"/>
                    <a:srcRect/>
                    <a:stretch>
                      <a:fillRect/>
                    </a:stretch>
                  </pic:blipFill>
                  <pic:spPr bwMode="auto">
                    <a:xfrm>
                      <a:off x="0" y="0"/>
                      <a:ext cx="4905375" cy="3066933"/>
                    </a:xfrm>
                    <a:prstGeom prst="rect">
                      <a:avLst/>
                    </a:prstGeom>
                    <a:noFill/>
                    <a:ln w="9525">
                      <a:noFill/>
                      <a:miter lim="800000"/>
                      <a:headEnd/>
                      <a:tailEnd/>
                    </a:ln>
                  </pic:spPr>
                </pic:pic>
              </a:graphicData>
            </a:graphic>
          </wp:inline>
        </w:drawing>
      </w:r>
    </w:p>
    <w:p w:rsidR="007C4D17" w:rsidRPr="000F5E17" w:rsidRDefault="001B7D74" w:rsidP="007C4D17">
      <w:pPr>
        <w:rPr>
          <w:rFonts w:ascii="Times New Roman" w:hAnsi="Times New Roman" w:cs="Times New Roman"/>
          <w:b/>
          <w:i/>
          <w:sz w:val="20"/>
          <w:szCs w:val="20"/>
          <w:u w:val="single"/>
        </w:rPr>
      </w:pPr>
      <w:r w:rsidRPr="000F5E17">
        <w:rPr>
          <w:rFonts w:ascii="Times New Roman" w:hAnsi="Times New Roman" w:cs="Times New Roman"/>
          <w:b/>
          <w:i/>
          <w:sz w:val="20"/>
          <w:szCs w:val="20"/>
          <w:u w:val="single"/>
        </w:rPr>
        <w:t>Рис. 12</w:t>
      </w:r>
      <w:r w:rsidR="007C4D17" w:rsidRPr="000F5E17">
        <w:rPr>
          <w:rFonts w:ascii="Times New Roman" w:hAnsi="Times New Roman" w:cs="Times New Roman"/>
          <w:b/>
          <w:i/>
          <w:sz w:val="20"/>
          <w:szCs w:val="20"/>
          <w:u w:val="single"/>
        </w:rPr>
        <w:t>. Модель "Диаграмма целей" - OD/ARIS.</w:t>
      </w:r>
    </w:p>
    <w:p w:rsidR="007C4D17" w:rsidRPr="007C4D17" w:rsidRDefault="007C4D17" w:rsidP="007C4D17">
      <w:pPr>
        <w:rPr>
          <w:rFonts w:ascii="Times New Roman" w:hAnsi="Times New Roman" w:cs="Times New Roman"/>
          <w:sz w:val="24"/>
          <w:szCs w:val="24"/>
        </w:rPr>
      </w:pPr>
      <w:r w:rsidRPr="007C4D17">
        <w:rPr>
          <w:rFonts w:ascii="Times New Roman" w:hAnsi="Times New Roman" w:cs="Times New Roman"/>
          <w:sz w:val="24"/>
          <w:szCs w:val="24"/>
        </w:rPr>
        <w:t>Модель "Дерево продуктов и услуг" - PST применяется для описания продуктов и услуг, производимых в компании, а также и связи со стратегическими целями компании, бизнес-процессами, поддержи</w:t>
      </w:r>
      <w:r w:rsidR="001B7D74">
        <w:rPr>
          <w:rFonts w:ascii="Times New Roman" w:hAnsi="Times New Roman" w:cs="Times New Roman"/>
          <w:sz w:val="24"/>
          <w:szCs w:val="24"/>
        </w:rPr>
        <w:t>вающими их производство (рис. 13</w:t>
      </w:r>
      <w:r w:rsidRPr="007C4D17">
        <w:rPr>
          <w:rFonts w:ascii="Times New Roman" w:hAnsi="Times New Roman" w:cs="Times New Roman"/>
          <w:sz w:val="24"/>
          <w:szCs w:val="24"/>
        </w:rPr>
        <w:t xml:space="preserve">). </w:t>
      </w:r>
    </w:p>
    <w:p w:rsidR="007C4D17" w:rsidRPr="007C4D17" w:rsidRDefault="008F2DE4" w:rsidP="007C4D17">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4819650" cy="2775761"/>
            <wp:effectExtent l="19050" t="0" r="0" b="0"/>
            <wp:docPr id="20" name="Рисунок 20" descr="C:\Documents and Settings\Администратор\Мои документы\Новая папка (2)\attachment23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Documents and Settings\Администратор\Мои документы\Новая папка (2)\attachment237.gif"/>
                    <pic:cNvPicPr>
                      <a:picLocks noChangeAspect="1" noChangeArrowheads="1"/>
                    </pic:cNvPicPr>
                  </pic:nvPicPr>
                  <pic:blipFill>
                    <a:blip r:embed="rId30"/>
                    <a:srcRect/>
                    <a:stretch>
                      <a:fillRect/>
                    </a:stretch>
                  </pic:blipFill>
                  <pic:spPr bwMode="auto">
                    <a:xfrm>
                      <a:off x="0" y="0"/>
                      <a:ext cx="4819650" cy="2775761"/>
                    </a:xfrm>
                    <a:prstGeom prst="rect">
                      <a:avLst/>
                    </a:prstGeom>
                    <a:noFill/>
                    <a:ln w="9525">
                      <a:noFill/>
                      <a:miter lim="800000"/>
                      <a:headEnd/>
                      <a:tailEnd/>
                    </a:ln>
                  </pic:spPr>
                </pic:pic>
              </a:graphicData>
            </a:graphic>
          </wp:inline>
        </w:drawing>
      </w:r>
    </w:p>
    <w:p w:rsidR="007C4D17" w:rsidRPr="000F5E17" w:rsidRDefault="007C4D17" w:rsidP="007C4D17">
      <w:pPr>
        <w:rPr>
          <w:rFonts w:ascii="Times New Roman" w:hAnsi="Times New Roman" w:cs="Times New Roman"/>
          <w:b/>
          <w:i/>
          <w:sz w:val="20"/>
          <w:szCs w:val="20"/>
          <w:u w:val="single"/>
        </w:rPr>
      </w:pPr>
      <w:r w:rsidRPr="000F5E17">
        <w:rPr>
          <w:rFonts w:ascii="Times New Roman" w:hAnsi="Times New Roman" w:cs="Times New Roman"/>
          <w:b/>
          <w:i/>
          <w:sz w:val="24"/>
          <w:szCs w:val="24"/>
          <w:u w:val="single"/>
        </w:rPr>
        <w:t xml:space="preserve"> </w:t>
      </w:r>
      <w:r w:rsidR="001B7D74" w:rsidRPr="000F5E17">
        <w:rPr>
          <w:rFonts w:ascii="Times New Roman" w:hAnsi="Times New Roman" w:cs="Times New Roman"/>
          <w:b/>
          <w:i/>
          <w:sz w:val="20"/>
          <w:szCs w:val="20"/>
          <w:u w:val="single"/>
        </w:rPr>
        <w:t>Рис. 13</w:t>
      </w:r>
      <w:r w:rsidRPr="000F5E17">
        <w:rPr>
          <w:rFonts w:ascii="Times New Roman" w:hAnsi="Times New Roman" w:cs="Times New Roman"/>
          <w:b/>
          <w:i/>
          <w:sz w:val="20"/>
          <w:szCs w:val="20"/>
          <w:u w:val="single"/>
        </w:rPr>
        <w:t xml:space="preserve">. Модель "Дерево продуктов и услуг - PST/ARIS". </w:t>
      </w:r>
    </w:p>
    <w:p w:rsidR="007C4D17" w:rsidRPr="007C4D17" w:rsidRDefault="007C4D17" w:rsidP="007C4D17">
      <w:pPr>
        <w:rPr>
          <w:rFonts w:ascii="Times New Roman" w:hAnsi="Times New Roman" w:cs="Times New Roman"/>
          <w:sz w:val="24"/>
          <w:szCs w:val="24"/>
        </w:rPr>
      </w:pPr>
      <w:r w:rsidRPr="007C4D17">
        <w:rPr>
          <w:rFonts w:ascii="Times New Roman" w:hAnsi="Times New Roman" w:cs="Times New Roman"/>
          <w:sz w:val="24"/>
          <w:szCs w:val="24"/>
        </w:rPr>
        <w:t>Модель "Дерево функций" - FT описывает функции, выполняемые в компании и их иерархию. Данная модель часто применяется для для построения дерева би</w:t>
      </w:r>
      <w:r w:rsidR="001B7D74">
        <w:rPr>
          <w:rFonts w:ascii="Times New Roman" w:hAnsi="Times New Roman" w:cs="Times New Roman"/>
          <w:sz w:val="24"/>
          <w:szCs w:val="24"/>
        </w:rPr>
        <w:t>знес-процессов компании (рис. 14</w:t>
      </w:r>
      <w:r w:rsidRPr="007C4D17">
        <w:rPr>
          <w:rFonts w:ascii="Times New Roman" w:hAnsi="Times New Roman" w:cs="Times New Roman"/>
          <w:sz w:val="24"/>
          <w:szCs w:val="24"/>
        </w:rPr>
        <w:t>).</w:t>
      </w:r>
    </w:p>
    <w:p w:rsidR="007C4D17" w:rsidRPr="00D41B65" w:rsidRDefault="008F2DE4" w:rsidP="007C4D17">
      <w:pPr>
        <w:rPr>
          <w:rFonts w:ascii="Times New Roman" w:hAnsi="Times New Roman" w:cs="Times New Roman"/>
          <w:sz w:val="20"/>
          <w:szCs w:val="20"/>
        </w:rPr>
      </w:pPr>
      <w:r>
        <w:rPr>
          <w:rFonts w:ascii="Times New Roman" w:hAnsi="Times New Roman" w:cs="Times New Roman"/>
          <w:noProof/>
          <w:sz w:val="20"/>
          <w:szCs w:val="20"/>
        </w:rPr>
        <w:lastRenderedPageBreak/>
        <w:drawing>
          <wp:inline distT="0" distB="0" distL="0" distR="0">
            <wp:extent cx="4695825" cy="2829110"/>
            <wp:effectExtent l="19050" t="0" r="9525" b="0"/>
            <wp:docPr id="19" name="Рисунок 19" descr="C:\Documents and Settings\Администратор\Мои документы\Новая папка (2)\attachment23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Documents and Settings\Администратор\Мои документы\Новая папка (2)\attachment238.gif"/>
                    <pic:cNvPicPr>
                      <a:picLocks noChangeAspect="1" noChangeArrowheads="1"/>
                    </pic:cNvPicPr>
                  </pic:nvPicPr>
                  <pic:blipFill>
                    <a:blip r:embed="rId31"/>
                    <a:srcRect/>
                    <a:stretch>
                      <a:fillRect/>
                    </a:stretch>
                  </pic:blipFill>
                  <pic:spPr bwMode="auto">
                    <a:xfrm>
                      <a:off x="0" y="0"/>
                      <a:ext cx="4695825" cy="2829110"/>
                    </a:xfrm>
                    <a:prstGeom prst="rect">
                      <a:avLst/>
                    </a:prstGeom>
                    <a:noFill/>
                    <a:ln w="9525">
                      <a:noFill/>
                      <a:miter lim="800000"/>
                      <a:headEnd/>
                      <a:tailEnd/>
                    </a:ln>
                  </pic:spPr>
                </pic:pic>
              </a:graphicData>
            </a:graphic>
          </wp:inline>
        </w:drawing>
      </w:r>
    </w:p>
    <w:p w:rsidR="007C4D17" w:rsidRPr="000F5E17" w:rsidRDefault="007C4D17" w:rsidP="007C4D17">
      <w:pPr>
        <w:rPr>
          <w:rFonts w:ascii="Times New Roman" w:hAnsi="Times New Roman" w:cs="Times New Roman"/>
          <w:b/>
          <w:i/>
          <w:sz w:val="20"/>
          <w:szCs w:val="20"/>
          <w:u w:val="single"/>
        </w:rPr>
      </w:pPr>
      <w:r w:rsidRPr="000F5E17">
        <w:rPr>
          <w:rFonts w:ascii="Times New Roman" w:hAnsi="Times New Roman" w:cs="Times New Roman"/>
          <w:b/>
          <w:i/>
          <w:sz w:val="20"/>
          <w:szCs w:val="20"/>
          <w:u w:val="single"/>
        </w:rPr>
        <w:t xml:space="preserve"> </w:t>
      </w:r>
      <w:r w:rsidR="001B7D74" w:rsidRPr="000F5E17">
        <w:rPr>
          <w:rFonts w:ascii="Times New Roman" w:hAnsi="Times New Roman" w:cs="Times New Roman"/>
          <w:b/>
          <w:i/>
          <w:sz w:val="20"/>
          <w:szCs w:val="20"/>
          <w:u w:val="single"/>
        </w:rPr>
        <w:t>Рис. 14</w:t>
      </w:r>
      <w:r w:rsidRPr="000F5E17">
        <w:rPr>
          <w:rFonts w:ascii="Times New Roman" w:hAnsi="Times New Roman" w:cs="Times New Roman"/>
          <w:b/>
          <w:i/>
          <w:sz w:val="20"/>
          <w:szCs w:val="20"/>
          <w:u w:val="single"/>
        </w:rPr>
        <w:t>. Модель "Дерево функций" - PST/ARIS.</w:t>
      </w:r>
    </w:p>
    <w:p w:rsidR="007C4D17" w:rsidRPr="007C4D17" w:rsidRDefault="007C4D17" w:rsidP="007C4D17">
      <w:pPr>
        <w:rPr>
          <w:rFonts w:ascii="Times New Roman" w:hAnsi="Times New Roman" w:cs="Times New Roman"/>
          <w:sz w:val="24"/>
          <w:szCs w:val="24"/>
        </w:rPr>
      </w:pPr>
      <w:r w:rsidRPr="007C4D17">
        <w:rPr>
          <w:rFonts w:ascii="Times New Roman" w:hAnsi="Times New Roman" w:cs="Times New Roman"/>
          <w:sz w:val="24"/>
          <w:szCs w:val="24"/>
        </w:rPr>
        <w:t>Модель "Диаграмма окружения процесса" - FAT позволяет описать окружение или границы бизнес-процесса, показывая его входы, выходы,</w:t>
      </w:r>
      <w:r w:rsidR="001B7D74">
        <w:rPr>
          <w:rFonts w:ascii="Times New Roman" w:hAnsi="Times New Roman" w:cs="Times New Roman"/>
          <w:sz w:val="24"/>
          <w:szCs w:val="24"/>
        </w:rPr>
        <w:t xml:space="preserve"> поставщиков и клиентов (рис. 15</w:t>
      </w:r>
      <w:r w:rsidRPr="007C4D17">
        <w:rPr>
          <w:rFonts w:ascii="Times New Roman" w:hAnsi="Times New Roman" w:cs="Times New Roman"/>
          <w:sz w:val="24"/>
          <w:szCs w:val="24"/>
        </w:rPr>
        <w:t>).</w:t>
      </w:r>
    </w:p>
    <w:p w:rsidR="007C4D17" w:rsidRPr="007C4D17" w:rsidRDefault="00D41B65" w:rsidP="007C4D17">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4648200" cy="1490932"/>
            <wp:effectExtent l="19050" t="0" r="0" b="0"/>
            <wp:docPr id="18" name="Рисунок 18" descr="C:\Documents and Settings\Администратор\Мои документы\Новая папка (2)\attachment24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Documents and Settings\Администратор\Мои документы\Новая папка (2)\attachment240.gif"/>
                    <pic:cNvPicPr>
                      <a:picLocks noChangeAspect="1" noChangeArrowheads="1"/>
                    </pic:cNvPicPr>
                  </pic:nvPicPr>
                  <pic:blipFill>
                    <a:blip r:embed="rId32"/>
                    <a:srcRect/>
                    <a:stretch>
                      <a:fillRect/>
                    </a:stretch>
                  </pic:blipFill>
                  <pic:spPr bwMode="auto">
                    <a:xfrm>
                      <a:off x="0" y="0"/>
                      <a:ext cx="4648200" cy="1490932"/>
                    </a:xfrm>
                    <a:prstGeom prst="rect">
                      <a:avLst/>
                    </a:prstGeom>
                    <a:noFill/>
                    <a:ln w="9525">
                      <a:noFill/>
                      <a:miter lim="800000"/>
                      <a:headEnd/>
                      <a:tailEnd/>
                    </a:ln>
                  </pic:spPr>
                </pic:pic>
              </a:graphicData>
            </a:graphic>
          </wp:inline>
        </w:drawing>
      </w:r>
    </w:p>
    <w:p w:rsidR="007C4D17" w:rsidRPr="000F5E17" w:rsidRDefault="001B7D74" w:rsidP="007C4D17">
      <w:pPr>
        <w:rPr>
          <w:rFonts w:ascii="Times New Roman" w:hAnsi="Times New Roman" w:cs="Times New Roman"/>
          <w:b/>
          <w:i/>
          <w:sz w:val="20"/>
          <w:szCs w:val="20"/>
          <w:u w:val="single"/>
        </w:rPr>
      </w:pPr>
      <w:r w:rsidRPr="000F5E17">
        <w:rPr>
          <w:rFonts w:ascii="Times New Roman" w:hAnsi="Times New Roman" w:cs="Times New Roman"/>
          <w:b/>
          <w:i/>
          <w:sz w:val="20"/>
          <w:szCs w:val="20"/>
          <w:u w:val="single"/>
        </w:rPr>
        <w:t>Рис. 15</w:t>
      </w:r>
      <w:r w:rsidR="007C4D17" w:rsidRPr="000F5E17">
        <w:rPr>
          <w:rFonts w:ascii="Times New Roman" w:hAnsi="Times New Roman" w:cs="Times New Roman"/>
          <w:b/>
          <w:i/>
          <w:sz w:val="20"/>
          <w:szCs w:val="20"/>
          <w:u w:val="single"/>
        </w:rPr>
        <w:t>. Модель "Диаграмма окружения процесса" - PST/ARIS.</w:t>
      </w:r>
    </w:p>
    <w:p w:rsidR="007C4D17" w:rsidRPr="007C4D17" w:rsidRDefault="007C4D17" w:rsidP="007C4D17">
      <w:pPr>
        <w:rPr>
          <w:rFonts w:ascii="Times New Roman" w:hAnsi="Times New Roman" w:cs="Times New Roman"/>
          <w:sz w:val="24"/>
          <w:szCs w:val="24"/>
        </w:rPr>
      </w:pPr>
      <w:r w:rsidRPr="007C4D17">
        <w:rPr>
          <w:rFonts w:ascii="Times New Roman" w:hAnsi="Times New Roman" w:cs="Times New Roman"/>
          <w:sz w:val="24"/>
          <w:szCs w:val="24"/>
        </w:rPr>
        <w:t xml:space="preserve">Модель "Диаграмм цепочки добавленной стоимости" - VACD является прототипом классического DFD-стандарта и используется для описания бизнес-процессов верхнего уровня. Дополнительным отличием данной и других процессных моделей является то, что информационные и материальные потоки на схеме VACD изображаются не стрелками, а объектами. При этом для каждого типа потока используется свой объект. На модели VACD методологии ARIS в отличие от классического подхода также используется логические связи между работами, которые позволяют отобразить логическую последовательность выполнения работ. В качестве одного из вариантов логической последовательности может выступать временная последовательность выполнения работ, </w:t>
      </w:r>
      <w:r w:rsidRPr="007C4D17">
        <w:rPr>
          <w:rFonts w:ascii="Times New Roman" w:hAnsi="Times New Roman" w:cs="Times New Roman"/>
          <w:sz w:val="24"/>
          <w:szCs w:val="24"/>
        </w:rPr>
        <w:lastRenderedPageBreak/>
        <w:t>что характерно для кла</w:t>
      </w:r>
      <w:r w:rsidR="001B7D74">
        <w:rPr>
          <w:rFonts w:ascii="Times New Roman" w:hAnsi="Times New Roman" w:cs="Times New Roman"/>
          <w:sz w:val="24"/>
          <w:szCs w:val="24"/>
        </w:rPr>
        <w:t>ссического подхода WFD. (рис. 16</w:t>
      </w:r>
      <w:r w:rsidRPr="007C4D17">
        <w:rPr>
          <w:rFonts w:ascii="Times New Roman" w:hAnsi="Times New Roman" w:cs="Times New Roman"/>
          <w:sz w:val="24"/>
          <w:szCs w:val="24"/>
        </w:rPr>
        <w:t>).</w:t>
      </w:r>
      <w:r w:rsidRPr="007C4D17">
        <w:rPr>
          <w:rFonts w:ascii="Times New Roman" w:hAnsi="Times New Roman" w:cs="Times New Roman"/>
          <w:sz w:val="24"/>
          <w:szCs w:val="24"/>
        </w:rPr>
        <w:cr/>
      </w:r>
      <w:r w:rsidR="00D41B65" w:rsidRPr="00D41B65">
        <w:rPr>
          <w:rFonts w:ascii="Times New Roman" w:eastAsia="Times New Roman" w:hAnsi="Times New Roman" w:cs="Times New Roman"/>
          <w:snapToGrid w:val="0"/>
          <w:color w:val="000000"/>
          <w:w w:val="0"/>
          <w:sz w:val="0"/>
          <w:szCs w:val="0"/>
          <w:u w:color="000000"/>
          <w:bdr w:val="none" w:sz="0" w:space="0" w:color="000000"/>
          <w:shd w:val="clear" w:color="000000" w:fill="000000"/>
        </w:rPr>
        <w:t xml:space="preserve"> </w:t>
      </w:r>
      <w:r w:rsidR="00D41B65">
        <w:rPr>
          <w:rFonts w:ascii="Times New Roman" w:hAnsi="Times New Roman" w:cs="Times New Roman"/>
          <w:noProof/>
          <w:sz w:val="24"/>
          <w:szCs w:val="24"/>
        </w:rPr>
        <w:drawing>
          <wp:inline distT="0" distB="0" distL="0" distR="0">
            <wp:extent cx="4619625" cy="1495425"/>
            <wp:effectExtent l="19050" t="0" r="9525" b="0"/>
            <wp:docPr id="17" name="Рисунок 17" descr="C:\Documents and Settings\Администратор\Мои документы\Новая папка (2)\attachment24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Documents and Settings\Администратор\Мои документы\Новая папка (2)\attachment241.gif"/>
                    <pic:cNvPicPr>
                      <a:picLocks noChangeAspect="1" noChangeArrowheads="1"/>
                    </pic:cNvPicPr>
                  </pic:nvPicPr>
                  <pic:blipFill>
                    <a:blip r:embed="rId33"/>
                    <a:srcRect/>
                    <a:stretch>
                      <a:fillRect/>
                    </a:stretch>
                  </pic:blipFill>
                  <pic:spPr bwMode="auto">
                    <a:xfrm>
                      <a:off x="0" y="0"/>
                      <a:ext cx="4619625" cy="1495425"/>
                    </a:xfrm>
                    <a:prstGeom prst="rect">
                      <a:avLst/>
                    </a:prstGeom>
                    <a:noFill/>
                    <a:ln w="9525">
                      <a:noFill/>
                      <a:miter lim="800000"/>
                      <a:headEnd/>
                      <a:tailEnd/>
                    </a:ln>
                  </pic:spPr>
                </pic:pic>
              </a:graphicData>
            </a:graphic>
          </wp:inline>
        </w:drawing>
      </w:r>
    </w:p>
    <w:p w:rsidR="007C4D17" w:rsidRPr="000F5E17" w:rsidRDefault="001B7D74" w:rsidP="007C4D17">
      <w:pPr>
        <w:rPr>
          <w:rFonts w:ascii="Times New Roman" w:hAnsi="Times New Roman" w:cs="Times New Roman"/>
          <w:b/>
          <w:i/>
          <w:sz w:val="20"/>
          <w:szCs w:val="20"/>
          <w:u w:val="single"/>
        </w:rPr>
      </w:pPr>
      <w:r w:rsidRPr="000F5E17">
        <w:rPr>
          <w:rFonts w:ascii="Times New Roman" w:hAnsi="Times New Roman" w:cs="Times New Roman"/>
          <w:b/>
          <w:i/>
          <w:sz w:val="20"/>
          <w:szCs w:val="20"/>
          <w:u w:val="single"/>
        </w:rPr>
        <w:t>Рис. 16</w:t>
      </w:r>
      <w:r w:rsidR="007C4D17" w:rsidRPr="000F5E17">
        <w:rPr>
          <w:rFonts w:ascii="Times New Roman" w:hAnsi="Times New Roman" w:cs="Times New Roman"/>
          <w:b/>
          <w:i/>
          <w:sz w:val="20"/>
          <w:szCs w:val="20"/>
          <w:u w:val="single"/>
        </w:rPr>
        <w:t>. Модель "Расширенная цепочка процессов, управляемая событиями" - eEPC/ARIS.</w:t>
      </w:r>
    </w:p>
    <w:p w:rsidR="007C4D17" w:rsidRDefault="007C4D17" w:rsidP="007C4D17">
      <w:pPr>
        <w:rPr>
          <w:rFonts w:ascii="Times New Roman" w:hAnsi="Times New Roman" w:cs="Times New Roman"/>
          <w:sz w:val="24"/>
          <w:szCs w:val="24"/>
        </w:rPr>
      </w:pPr>
      <w:r w:rsidRPr="007C4D17">
        <w:rPr>
          <w:rFonts w:ascii="Times New Roman" w:hAnsi="Times New Roman" w:cs="Times New Roman"/>
          <w:sz w:val="24"/>
          <w:szCs w:val="24"/>
        </w:rPr>
        <w:t>Модель "Матрица выбора процесса" - PSM является прототипом классического DFD-стандарта и используется как альтернатива для модели VACD. Матрица выбора процессов по отношению к диаграмме цепочки добавленной стоимости является с одной стороны более упрощенным вариантом описания процесса, с другой стороны данная модель содержит дополнительные объекты, позволяющие показать другие аспекты бизнес-процесса. Простота матрицы выбора бизнес-процессов связана с тем, что на данной модели не показываются информационные и материальные потоки. Что касается других аспектов, то данная модель позволяет на одной схеме компактно и наглядно показать различные варианты выполнения бизнес-процесса, который описывается. Соответственно матрицу выбора процессов целесообразно применять вместо диаграммы цепочки добавленной стоимости в случаях, когда описываемый бизнес-процесс имеет несколько вариантов исполнения, каждый из которых ложится базовую схему. Пример применения матрицы выбора процессов для описания деятельности компании "Эврика", имеющий функциональную организацион</w:t>
      </w:r>
      <w:r w:rsidR="001B7D74">
        <w:rPr>
          <w:rFonts w:ascii="Times New Roman" w:hAnsi="Times New Roman" w:cs="Times New Roman"/>
          <w:sz w:val="24"/>
          <w:szCs w:val="24"/>
        </w:rPr>
        <w:t>ную структуру показан на рис. 17</w:t>
      </w:r>
      <w:r w:rsidRPr="007C4D17">
        <w:rPr>
          <w:rFonts w:ascii="Times New Roman" w:hAnsi="Times New Roman" w:cs="Times New Roman"/>
          <w:sz w:val="24"/>
          <w:szCs w:val="24"/>
        </w:rPr>
        <w:t>.</w:t>
      </w:r>
    </w:p>
    <w:p w:rsidR="00D41B65" w:rsidRPr="007C4D17" w:rsidRDefault="00D41B65" w:rsidP="007C4D17">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4876800" cy="2163768"/>
            <wp:effectExtent l="19050" t="0" r="0" b="0"/>
            <wp:docPr id="16" name="Рисунок 16" descr="C:\Documents and Settings\Администратор\Мои документы\Новая папка (2)\attachment24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Documents and Settings\Администратор\Мои документы\Новая папка (2)\attachment242.gif"/>
                    <pic:cNvPicPr>
                      <a:picLocks noChangeAspect="1" noChangeArrowheads="1"/>
                    </pic:cNvPicPr>
                  </pic:nvPicPr>
                  <pic:blipFill>
                    <a:blip r:embed="rId34"/>
                    <a:srcRect/>
                    <a:stretch>
                      <a:fillRect/>
                    </a:stretch>
                  </pic:blipFill>
                  <pic:spPr bwMode="auto">
                    <a:xfrm>
                      <a:off x="0" y="0"/>
                      <a:ext cx="4876800" cy="2163768"/>
                    </a:xfrm>
                    <a:prstGeom prst="rect">
                      <a:avLst/>
                    </a:prstGeom>
                    <a:noFill/>
                    <a:ln w="9525">
                      <a:noFill/>
                      <a:miter lim="800000"/>
                      <a:headEnd/>
                      <a:tailEnd/>
                    </a:ln>
                  </pic:spPr>
                </pic:pic>
              </a:graphicData>
            </a:graphic>
          </wp:inline>
        </w:drawing>
      </w:r>
    </w:p>
    <w:p w:rsidR="007C4D17" w:rsidRPr="000F5E17" w:rsidRDefault="00D41B65" w:rsidP="007C4D17">
      <w:pPr>
        <w:rPr>
          <w:rFonts w:ascii="Times New Roman" w:hAnsi="Times New Roman" w:cs="Times New Roman"/>
          <w:b/>
          <w:i/>
          <w:sz w:val="20"/>
          <w:szCs w:val="20"/>
          <w:u w:val="single"/>
        </w:rPr>
      </w:pPr>
      <w:r w:rsidRPr="000F5E17">
        <w:rPr>
          <w:rFonts w:ascii="Times New Roman" w:hAnsi="Times New Roman" w:cs="Times New Roman"/>
          <w:b/>
          <w:i/>
          <w:sz w:val="20"/>
          <w:szCs w:val="20"/>
          <w:u w:val="single"/>
        </w:rPr>
        <w:t xml:space="preserve">Рис. </w:t>
      </w:r>
      <w:r w:rsidR="007C4D17" w:rsidRPr="000F5E17">
        <w:rPr>
          <w:rFonts w:ascii="Times New Roman" w:hAnsi="Times New Roman" w:cs="Times New Roman"/>
          <w:b/>
          <w:i/>
          <w:sz w:val="20"/>
          <w:szCs w:val="20"/>
          <w:u w:val="single"/>
        </w:rPr>
        <w:t>1</w:t>
      </w:r>
      <w:r w:rsidR="001B7D74" w:rsidRPr="000F5E17">
        <w:rPr>
          <w:rFonts w:ascii="Times New Roman" w:hAnsi="Times New Roman" w:cs="Times New Roman"/>
          <w:b/>
          <w:i/>
          <w:sz w:val="20"/>
          <w:szCs w:val="20"/>
          <w:u w:val="single"/>
        </w:rPr>
        <w:t>7</w:t>
      </w:r>
      <w:r w:rsidR="007C4D17" w:rsidRPr="000F5E17">
        <w:rPr>
          <w:rFonts w:ascii="Times New Roman" w:hAnsi="Times New Roman" w:cs="Times New Roman"/>
          <w:b/>
          <w:i/>
          <w:sz w:val="20"/>
          <w:szCs w:val="20"/>
          <w:u w:val="single"/>
        </w:rPr>
        <w:t>. Модель "Матрица выбора процессов" - PSM/ARIS.</w:t>
      </w:r>
    </w:p>
    <w:p w:rsidR="007C4D17" w:rsidRDefault="007C4D17" w:rsidP="007C4D17">
      <w:pPr>
        <w:rPr>
          <w:rFonts w:ascii="Times New Roman" w:hAnsi="Times New Roman" w:cs="Times New Roman"/>
          <w:sz w:val="24"/>
          <w:szCs w:val="24"/>
        </w:rPr>
      </w:pPr>
      <w:r w:rsidRPr="007C4D17">
        <w:rPr>
          <w:rFonts w:ascii="Times New Roman" w:hAnsi="Times New Roman" w:cs="Times New Roman"/>
          <w:sz w:val="24"/>
          <w:szCs w:val="24"/>
        </w:rPr>
        <w:t xml:space="preserve">Модель "Extended event driven Process Chain" - eEPC является прототипом классического WFD-стандарта и используется для описания бизнес-процессов нижнего уровня. Дополнительным отличием eEPC-модели от классической WFD-схемы является наличие на модели объекта, который называется событием. С помощью событий изображается факт, время или событие инициирующие начало выполнения работ процесса, а также факт </w:t>
      </w:r>
      <w:r w:rsidR="001B7D74">
        <w:rPr>
          <w:rFonts w:ascii="Times New Roman" w:hAnsi="Times New Roman" w:cs="Times New Roman"/>
          <w:sz w:val="24"/>
          <w:szCs w:val="24"/>
        </w:rPr>
        <w:t>или время их завершения (рис. 18</w:t>
      </w:r>
      <w:r w:rsidRPr="007C4D17">
        <w:rPr>
          <w:rFonts w:ascii="Times New Roman" w:hAnsi="Times New Roman" w:cs="Times New Roman"/>
          <w:sz w:val="24"/>
          <w:szCs w:val="24"/>
        </w:rPr>
        <w:t>).</w:t>
      </w:r>
    </w:p>
    <w:p w:rsidR="00D41B65" w:rsidRPr="007C4D17" w:rsidRDefault="00D41B65" w:rsidP="007C4D17">
      <w:pP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3095625" cy="3718905"/>
            <wp:effectExtent l="19050" t="0" r="9525" b="0"/>
            <wp:docPr id="15" name="Рисунок 15" descr="C:\Documents and Settings\Администратор\Мои документы\Новая папка (2)\attachment24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Documents and Settings\Администратор\Мои документы\Новая папка (2)\attachment243.gif"/>
                    <pic:cNvPicPr>
                      <a:picLocks noChangeAspect="1" noChangeArrowheads="1"/>
                    </pic:cNvPicPr>
                  </pic:nvPicPr>
                  <pic:blipFill>
                    <a:blip r:embed="rId35"/>
                    <a:srcRect/>
                    <a:stretch>
                      <a:fillRect/>
                    </a:stretch>
                  </pic:blipFill>
                  <pic:spPr bwMode="auto">
                    <a:xfrm>
                      <a:off x="0" y="0"/>
                      <a:ext cx="3097296" cy="3720912"/>
                    </a:xfrm>
                    <a:prstGeom prst="rect">
                      <a:avLst/>
                    </a:prstGeom>
                    <a:noFill/>
                    <a:ln w="9525">
                      <a:noFill/>
                      <a:miter lim="800000"/>
                      <a:headEnd/>
                      <a:tailEnd/>
                    </a:ln>
                  </pic:spPr>
                </pic:pic>
              </a:graphicData>
            </a:graphic>
          </wp:inline>
        </w:drawing>
      </w:r>
    </w:p>
    <w:p w:rsidR="007C4D17" w:rsidRPr="000F5E17" w:rsidRDefault="001B7D74" w:rsidP="007C4D17">
      <w:pPr>
        <w:rPr>
          <w:rFonts w:ascii="Times New Roman" w:hAnsi="Times New Roman" w:cs="Times New Roman"/>
          <w:b/>
          <w:i/>
          <w:sz w:val="20"/>
          <w:szCs w:val="20"/>
          <w:u w:val="single"/>
        </w:rPr>
      </w:pPr>
      <w:r w:rsidRPr="000F5E17">
        <w:rPr>
          <w:rFonts w:ascii="Times New Roman" w:hAnsi="Times New Roman" w:cs="Times New Roman"/>
          <w:b/>
          <w:i/>
          <w:sz w:val="20"/>
          <w:szCs w:val="20"/>
          <w:u w:val="single"/>
        </w:rPr>
        <w:t>Рис. 18</w:t>
      </w:r>
      <w:r w:rsidR="007C4D17" w:rsidRPr="000F5E17">
        <w:rPr>
          <w:rFonts w:ascii="Times New Roman" w:hAnsi="Times New Roman" w:cs="Times New Roman"/>
          <w:b/>
          <w:i/>
          <w:sz w:val="20"/>
          <w:szCs w:val="20"/>
          <w:u w:val="single"/>
        </w:rPr>
        <w:t>. Модель "Расширенная цепочка процессов, управляемая событиями" - VACD/ARIS.</w:t>
      </w:r>
    </w:p>
    <w:p w:rsidR="007C4D17" w:rsidRPr="007C4D17" w:rsidRDefault="007C4D17" w:rsidP="007C4D17">
      <w:pPr>
        <w:rPr>
          <w:rFonts w:ascii="Times New Roman" w:hAnsi="Times New Roman" w:cs="Times New Roman"/>
          <w:sz w:val="24"/>
          <w:szCs w:val="24"/>
        </w:rPr>
      </w:pPr>
    </w:p>
    <w:p w:rsidR="007C4D17" w:rsidRDefault="007C4D17" w:rsidP="007C4D17">
      <w:pPr>
        <w:rPr>
          <w:rFonts w:ascii="Times New Roman" w:hAnsi="Times New Roman" w:cs="Times New Roman"/>
          <w:sz w:val="24"/>
          <w:szCs w:val="24"/>
        </w:rPr>
      </w:pPr>
      <w:r w:rsidRPr="007C4D17">
        <w:rPr>
          <w:rFonts w:ascii="Times New Roman" w:hAnsi="Times New Roman" w:cs="Times New Roman"/>
          <w:sz w:val="24"/>
          <w:szCs w:val="24"/>
        </w:rPr>
        <w:t>Модель "Организационная структура" - ORG используется для описания организационной структуры компании. На данной модели изображаются структурные подразделения, группы, должности, роли и прочие элементы организационной струк</w:t>
      </w:r>
      <w:r w:rsidR="001B7D74">
        <w:rPr>
          <w:rFonts w:ascii="Times New Roman" w:hAnsi="Times New Roman" w:cs="Times New Roman"/>
          <w:sz w:val="24"/>
          <w:szCs w:val="24"/>
        </w:rPr>
        <w:t>туры и связи между ними (рис. 19</w:t>
      </w:r>
      <w:r w:rsidRPr="007C4D17">
        <w:rPr>
          <w:rFonts w:ascii="Times New Roman" w:hAnsi="Times New Roman" w:cs="Times New Roman"/>
          <w:sz w:val="24"/>
          <w:szCs w:val="24"/>
        </w:rPr>
        <w:t>).</w:t>
      </w:r>
    </w:p>
    <w:p w:rsidR="00D41B65" w:rsidRPr="007C4D17" w:rsidRDefault="00D41B65" w:rsidP="007C4D17">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4524375" cy="2694378"/>
            <wp:effectExtent l="19050" t="0" r="9525" b="0"/>
            <wp:docPr id="14" name="Рисунок 14" descr="C:\Documents and Settings\Администратор\Мои документы\Новая папка (2)\attachment24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Documents and Settings\Администратор\Мои документы\Новая папка (2)\attachment244.gif"/>
                    <pic:cNvPicPr>
                      <a:picLocks noChangeAspect="1" noChangeArrowheads="1"/>
                    </pic:cNvPicPr>
                  </pic:nvPicPr>
                  <pic:blipFill>
                    <a:blip r:embed="rId36"/>
                    <a:srcRect/>
                    <a:stretch>
                      <a:fillRect/>
                    </a:stretch>
                  </pic:blipFill>
                  <pic:spPr bwMode="auto">
                    <a:xfrm>
                      <a:off x="0" y="0"/>
                      <a:ext cx="4524375" cy="2694378"/>
                    </a:xfrm>
                    <a:prstGeom prst="rect">
                      <a:avLst/>
                    </a:prstGeom>
                    <a:noFill/>
                    <a:ln w="9525">
                      <a:noFill/>
                      <a:miter lim="800000"/>
                      <a:headEnd/>
                      <a:tailEnd/>
                    </a:ln>
                  </pic:spPr>
                </pic:pic>
              </a:graphicData>
            </a:graphic>
          </wp:inline>
        </w:drawing>
      </w:r>
    </w:p>
    <w:p w:rsidR="007C4D17" w:rsidRPr="000F5E17" w:rsidRDefault="001B7D74" w:rsidP="007C4D17">
      <w:pPr>
        <w:rPr>
          <w:rFonts w:ascii="Times New Roman" w:hAnsi="Times New Roman" w:cs="Times New Roman"/>
          <w:b/>
          <w:i/>
          <w:sz w:val="24"/>
          <w:szCs w:val="24"/>
          <w:u w:val="single"/>
        </w:rPr>
      </w:pPr>
      <w:r w:rsidRPr="000F5E17">
        <w:rPr>
          <w:rFonts w:ascii="Times New Roman" w:hAnsi="Times New Roman" w:cs="Times New Roman"/>
          <w:b/>
          <w:i/>
          <w:sz w:val="20"/>
          <w:szCs w:val="20"/>
          <w:u w:val="single"/>
        </w:rPr>
        <w:t>Рис. 19.</w:t>
      </w:r>
      <w:r w:rsidR="007C4D17" w:rsidRPr="000F5E17">
        <w:rPr>
          <w:rFonts w:ascii="Times New Roman" w:hAnsi="Times New Roman" w:cs="Times New Roman"/>
          <w:b/>
          <w:i/>
          <w:sz w:val="20"/>
          <w:szCs w:val="20"/>
          <w:u w:val="single"/>
        </w:rPr>
        <w:t xml:space="preserve"> Модель "Организационная структура" - ORG/ARIS</w:t>
      </w:r>
      <w:r w:rsidR="007C4D17" w:rsidRPr="000F5E17">
        <w:rPr>
          <w:rFonts w:ascii="Times New Roman" w:hAnsi="Times New Roman" w:cs="Times New Roman"/>
          <w:b/>
          <w:i/>
          <w:sz w:val="24"/>
          <w:szCs w:val="24"/>
          <w:u w:val="single"/>
        </w:rPr>
        <w:t>.</w:t>
      </w:r>
    </w:p>
    <w:p w:rsidR="00D41B65" w:rsidRDefault="007C4D17" w:rsidP="007C4D17">
      <w:pPr>
        <w:rPr>
          <w:rFonts w:ascii="Times New Roman" w:hAnsi="Times New Roman" w:cs="Times New Roman"/>
          <w:sz w:val="24"/>
          <w:szCs w:val="24"/>
        </w:rPr>
      </w:pPr>
      <w:r w:rsidRPr="007C4D17">
        <w:rPr>
          <w:rFonts w:ascii="Times New Roman" w:hAnsi="Times New Roman" w:cs="Times New Roman"/>
          <w:sz w:val="24"/>
          <w:szCs w:val="24"/>
        </w:rPr>
        <w:t xml:space="preserve">Модель "Диаграмма типов информационных систем" - ASTD используется для описания структуры информационных систем, используемых в компании. На данной модели </w:t>
      </w:r>
      <w:r w:rsidRPr="007C4D17">
        <w:rPr>
          <w:rFonts w:ascii="Times New Roman" w:hAnsi="Times New Roman" w:cs="Times New Roman"/>
          <w:sz w:val="24"/>
          <w:szCs w:val="24"/>
        </w:rPr>
        <w:lastRenderedPageBreak/>
        <w:t>показываются типы и модули информационных систем, программные продукты, взаимосвязь между ними и бизнес-процессами организации, кот</w:t>
      </w:r>
      <w:r w:rsidR="001B7D74">
        <w:rPr>
          <w:rFonts w:ascii="Times New Roman" w:hAnsi="Times New Roman" w:cs="Times New Roman"/>
          <w:sz w:val="24"/>
          <w:szCs w:val="24"/>
        </w:rPr>
        <w:t>орые они автоматизируют (рис. 20</w:t>
      </w:r>
      <w:r w:rsidRPr="007C4D17">
        <w:rPr>
          <w:rFonts w:ascii="Times New Roman" w:hAnsi="Times New Roman" w:cs="Times New Roman"/>
          <w:sz w:val="24"/>
          <w:szCs w:val="24"/>
        </w:rPr>
        <w:t>).</w:t>
      </w:r>
    </w:p>
    <w:p w:rsidR="007C4D17" w:rsidRPr="007C4D17" w:rsidRDefault="007C4D17" w:rsidP="007C4D17">
      <w:pPr>
        <w:rPr>
          <w:rFonts w:ascii="Times New Roman" w:hAnsi="Times New Roman" w:cs="Times New Roman"/>
          <w:sz w:val="24"/>
          <w:szCs w:val="24"/>
        </w:rPr>
      </w:pPr>
      <w:r w:rsidRPr="007C4D17">
        <w:rPr>
          <w:rFonts w:ascii="Times New Roman" w:hAnsi="Times New Roman" w:cs="Times New Roman"/>
          <w:sz w:val="24"/>
          <w:szCs w:val="24"/>
        </w:rPr>
        <w:t xml:space="preserve"> </w:t>
      </w:r>
      <w:r w:rsidR="00D41B65">
        <w:rPr>
          <w:rFonts w:ascii="Times New Roman" w:hAnsi="Times New Roman" w:cs="Times New Roman"/>
          <w:noProof/>
          <w:sz w:val="24"/>
          <w:szCs w:val="24"/>
        </w:rPr>
        <w:drawing>
          <wp:inline distT="0" distB="0" distL="0" distR="0">
            <wp:extent cx="4238625" cy="2736983"/>
            <wp:effectExtent l="19050" t="0" r="9525" b="0"/>
            <wp:docPr id="13" name="Рисунок 13" descr="C:\Documents and Settings\Администратор\Мои документы\Новая папка (2)\attachment24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Documents and Settings\Администратор\Мои документы\Новая папка (2)\attachment245.gif"/>
                    <pic:cNvPicPr>
                      <a:picLocks noChangeAspect="1" noChangeArrowheads="1"/>
                    </pic:cNvPicPr>
                  </pic:nvPicPr>
                  <pic:blipFill>
                    <a:blip r:embed="rId37"/>
                    <a:srcRect/>
                    <a:stretch>
                      <a:fillRect/>
                    </a:stretch>
                  </pic:blipFill>
                  <pic:spPr bwMode="auto">
                    <a:xfrm>
                      <a:off x="0" y="0"/>
                      <a:ext cx="4238625" cy="2736983"/>
                    </a:xfrm>
                    <a:prstGeom prst="rect">
                      <a:avLst/>
                    </a:prstGeom>
                    <a:noFill/>
                    <a:ln w="9525">
                      <a:noFill/>
                      <a:miter lim="800000"/>
                      <a:headEnd/>
                      <a:tailEnd/>
                    </a:ln>
                  </pic:spPr>
                </pic:pic>
              </a:graphicData>
            </a:graphic>
          </wp:inline>
        </w:drawing>
      </w:r>
    </w:p>
    <w:p w:rsidR="007C4D17" w:rsidRPr="000F5E17" w:rsidRDefault="001B7D74" w:rsidP="007C4D17">
      <w:pPr>
        <w:rPr>
          <w:rFonts w:ascii="Times New Roman" w:hAnsi="Times New Roman" w:cs="Times New Roman"/>
          <w:b/>
          <w:i/>
          <w:sz w:val="20"/>
          <w:szCs w:val="20"/>
          <w:u w:val="single"/>
        </w:rPr>
      </w:pPr>
      <w:r w:rsidRPr="000F5E17">
        <w:rPr>
          <w:rFonts w:ascii="Times New Roman" w:hAnsi="Times New Roman" w:cs="Times New Roman"/>
          <w:b/>
          <w:i/>
          <w:sz w:val="20"/>
          <w:szCs w:val="20"/>
          <w:u w:val="single"/>
        </w:rPr>
        <w:t>Рис. 20</w:t>
      </w:r>
      <w:r w:rsidR="007C4D17" w:rsidRPr="000F5E17">
        <w:rPr>
          <w:rFonts w:ascii="Times New Roman" w:hAnsi="Times New Roman" w:cs="Times New Roman"/>
          <w:b/>
          <w:i/>
          <w:sz w:val="20"/>
          <w:szCs w:val="20"/>
          <w:u w:val="single"/>
        </w:rPr>
        <w:t>. Модель "Диаграмма типов информационных систем" - VACD/ASTD.</w:t>
      </w:r>
    </w:p>
    <w:p w:rsidR="008D1021" w:rsidRPr="008D1021" w:rsidRDefault="008D1021" w:rsidP="008D1021">
      <w:pPr>
        <w:rPr>
          <w:rFonts w:ascii="Times New Roman" w:hAnsi="Times New Roman" w:cs="Times New Roman"/>
          <w:sz w:val="24"/>
          <w:szCs w:val="24"/>
        </w:rPr>
      </w:pPr>
      <w:r w:rsidRPr="008D1021">
        <w:rPr>
          <w:rFonts w:ascii="Times New Roman" w:hAnsi="Times New Roman" w:cs="Times New Roman"/>
          <w:sz w:val="24"/>
          <w:szCs w:val="24"/>
        </w:rPr>
        <w:t xml:space="preserve">Для хранения моделей в ARIS используется объектная СУБД, и под каждый проект создается новая база данных. Предусмотрены различные функции по администрированию базы данных, например, управление доступом. База данных представляет из себя иерархическое хранилище моделей. </w:t>
      </w:r>
    </w:p>
    <w:p w:rsidR="008D1021" w:rsidRPr="008D1021" w:rsidRDefault="008D1021" w:rsidP="008D1021">
      <w:pPr>
        <w:rPr>
          <w:rFonts w:ascii="Times New Roman" w:hAnsi="Times New Roman" w:cs="Times New Roman"/>
          <w:sz w:val="24"/>
          <w:szCs w:val="24"/>
        </w:rPr>
      </w:pPr>
    </w:p>
    <w:p w:rsidR="008F2DE4" w:rsidRDefault="008D1021" w:rsidP="008D1021">
      <w:pPr>
        <w:rPr>
          <w:rFonts w:ascii="Times New Roman" w:hAnsi="Times New Roman" w:cs="Times New Roman"/>
          <w:sz w:val="24"/>
          <w:szCs w:val="24"/>
        </w:rPr>
      </w:pPr>
      <w:r w:rsidRPr="008D1021">
        <w:rPr>
          <w:rFonts w:ascii="Times New Roman" w:hAnsi="Times New Roman" w:cs="Times New Roman"/>
          <w:sz w:val="24"/>
          <w:szCs w:val="24"/>
        </w:rPr>
        <w:t>Работа по созданию модели должна регламентироваться жёсткими и объёмными соглашениями по моделированию (стандартами), ARIS поддерживает механизм методологических фильтров, позволяющих пользователю использовать только определённый набор схем и объектов. Разработка таких соглашений требует значительного времени и высококвалифицированных специалистов. Если проект с использованием ARIS начинается без детальной проработки таких соглашений, то вероятность создания моделей бизнес-процессов, не отвечающих на поставленные вопросы, очень высока.</w:t>
      </w:r>
    </w:p>
    <w:p w:rsidR="00771BCC" w:rsidRDefault="00771BCC" w:rsidP="008D1021">
      <w:pPr>
        <w:rPr>
          <w:rFonts w:ascii="Times New Roman" w:hAnsi="Times New Roman" w:cs="Times New Roman"/>
          <w:sz w:val="24"/>
          <w:szCs w:val="24"/>
        </w:rPr>
      </w:pPr>
    </w:p>
    <w:p w:rsidR="00740DEB" w:rsidRPr="00740DEB" w:rsidRDefault="00740DEB" w:rsidP="00740DEB">
      <w:pPr>
        <w:rPr>
          <w:rFonts w:ascii="Times New Roman" w:hAnsi="Times New Roman" w:cs="Times New Roman"/>
          <w:sz w:val="24"/>
          <w:szCs w:val="24"/>
        </w:rPr>
      </w:pPr>
    </w:p>
    <w:p w:rsidR="00740DEB" w:rsidRPr="000F5E17" w:rsidRDefault="0076447C" w:rsidP="00D51397">
      <w:pPr>
        <w:jc w:val="center"/>
        <w:rPr>
          <w:rFonts w:ascii="Times New Roman" w:hAnsi="Times New Roman" w:cs="Times New Roman"/>
          <w:b/>
          <w:sz w:val="24"/>
          <w:szCs w:val="24"/>
        </w:rPr>
      </w:pPr>
      <w:r>
        <w:rPr>
          <w:rFonts w:ascii="Times New Roman" w:hAnsi="Times New Roman" w:cs="Times New Roman"/>
          <w:b/>
          <w:sz w:val="24"/>
          <w:szCs w:val="24"/>
        </w:rPr>
        <w:t>1.12</w:t>
      </w:r>
      <w:r w:rsidR="000F5E17" w:rsidRPr="000F5E17">
        <w:rPr>
          <w:rFonts w:ascii="Times New Roman" w:hAnsi="Times New Roman" w:cs="Times New Roman"/>
          <w:b/>
          <w:sz w:val="24"/>
          <w:szCs w:val="24"/>
        </w:rPr>
        <w:t xml:space="preserve"> </w:t>
      </w:r>
      <w:r w:rsidR="00740DEB" w:rsidRPr="000F5E17">
        <w:rPr>
          <w:rFonts w:ascii="Times New Roman" w:hAnsi="Times New Roman" w:cs="Times New Roman"/>
          <w:b/>
          <w:sz w:val="24"/>
          <w:szCs w:val="24"/>
        </w:rPr>
        <w:t>Методология, применяемая консалтинговыми компаниями</w:t>
      </w:r>
    </w:p>
    <w:p w:rsidR="00740DEB" w:rsidRPr="00740DEB" w:rsidRDefault="00740DEB" w:rsidP="00740DEB">
      <w:pPr>
        <w:rPr>
          <w:rFonts w:ascii="Times New Roman" w:hAnsi="Times New Roman" w:cs="Times New Roman"/>
          <w:sz w:val="24"/>
          <w:szCs w:val="24"/>
        </w:rPr>
      </w:pPr>
    </w:p>
    <w:p w:rsidR="00740DEB" w:rsidRDefault="00740DEB" w:rsidP="00740DEB">
      <w:pPr>
        <w:rPr>
          <w:rFonts w:ascii="Times New Roman" w:hAnsi="Times New Roman" w:cs="Times New Roman"/>
          <w:sz w:val="24"/>
          <w:szCs w:val="24"/>
        </w:rPr>
      </w:pPr>
      <w:r w:rsidRPr="00740DEB">
        <w:rPr>
          <w:rFonts w:ascii="Times New Roman" w:hAnsi="Times New Roman" w:cs="Times New Roman"/>
          <w:sz w:val="24"/>
          <w:szCs w:val="24"/>
        </w:rPr>
        <w:t xml:space="preserve">Большинство консалтинговых компаний в проектах по оптимизации деятельности организаций в общем случае применяют типовую методологию описания бизнес-процессов. Данная методология состоит из двух типов бизнес-моделей, одна из которых применяется для описания бизнес-процессов верхнего уровня и является прототипом </w:t>
      </w:r>
      <w:r w:rsidRPr="00740DEB">
        <w:rPr>
          <w:rFonts w:ascii="Times New Roman" w:hAnsi="Times New Roman" w:cs="Times New Roman"/>
          <w:sz w:val="24"/>
          <w:szCs w:val="24"/>
        </w:rPr>
        <w:lastRenderedPageBreak/>
        <w:t xml:space="preserve">классической DFD-модели, а вторая применяется для описания процессов нижнего уровня и соответствует принципам построения классической WFD-схеме. </w:t>
      </w:r>
    </w:p>
    <w:p w:rsidR="00740DEB" w:rsidRPr="00740DEB" w:rsidRDefault="00740DEB" w:rsidP="00740DEB">
      <w:pPr>
        <w:rPr>
          <w:rFonts w:ascii="Times New Roman" w:hAnsi="Times New Roman" w:cs="Times New Roman"/>
          <w:sz w:val="24"/>
          <w:szCs w:val="24"/>
        </w:rPr>
      </w:pPr>
      <w:r w:rsidRPr="00740DEB">
        <w:rPr>
          <w:rFonts w:ascii="Times New Roman" w:hAnsi="Times New Roman" w:cs="Times New Roman"/>
          <w:sz w:val="24"/>
          <w:szCs w:val="24"/>
        </w:rPr>
        <w:t>Модель верхнего уровня и принципы ее по</w:t>
      </w:r>
      <w:r w:rsidR="001B7D74">
        <w:rPr>
          <w:rFonts w:ascii="Times New Roman" w:hAnsi="Times New Roman" w:cs="Times New Roman"/>
          <w:sz w:val="24"/>
          <w:szCs w:val="24"/>
        </w:rPr>
        <w:t>строения представлена на рис. 21</w:t>
      </w:r>
      <w:r w:rsidRPr="00740DEB">
        <w:rPr>
          <w:rFonts w:ascii="Times New Roman" w:hAnsi="Times New Roman" w:cs="Times New Roman"/>
          <w:sz w:val="24"/>
          <w:szCs w:val="24"/>
        </w:rPr>
        <w:t xml:space="preserve">. </w:t>
      </w:r>
    </w:p>
    <w:p w:rsidR="00740DEB" w:rsidRPr="00740DEB" w:rsidRDefault="00740DEB" w:rsidP="00740DEB">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476875" cy="2867025"/>
            <wp:effectExtent l="19050" t="0" r="9525" b="0"/>
            <wp:docPr id="36" name="Рисунок 36" descr="C:\Documents and Settings\Администратор\Мои документы\Новая папка (2)\r2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Documents and Settings\Администратор\Мои документы\Новая папка (2)\r25.gif"/>
                    <pic:cNvPicPr>
                      <a:picLocks noChangeAspect="1" noChangeArrowheads="1"/>
                    </pic:cNvPicPr>
                  </pic:nvPicPr>
                  <pic:blipFill>
                    <a:blip r:embed="rId38"/>
                    <a:srcRect/>
                    <a:stretch>
                      <a:fillRect/>
                    </a:stretch>
                  </pic:blipFill>
                  <pic:spPr bwMode="auto">
                    <a:xfrm>
                      <a:off x="0" y="0"/>
                      <a:ext cx="5476875" cy="2867025"/>
                    </a:xfrm>
                    <a:prstGeom prst="rect">
                      <a:avLst/>
                    </a:prstGeom>
                    <a:noFill/>
                    <a:ln w="9525">
                      <a:noFill/>
                      <a:miter lim="800000"/>
                      <a:headEnd/>
                      <a:tailEnd/>
                    </a:ln>
                  </pic:spPr>
                </pic:pic>
              </a:graphicData>
            </a:graphic>
          </wp:inline>
        </w:drawing>
      </w:r>
    </w:p>
    <w:p w:rsidR="00740DEB" w:rsidRPr="000F5E17" w:rsidRDefault="001B7D74" w:rsidP="00740DEB">
      <w:pPr>
        <w:rPr>
          <w:rFonts w:ascii="Times New Roman" w:hAnsi="Times New Roman" w:cs="Times New Roman"/>
          <w:b/>
          <w:i/>
          <w:sz w:val="20"/>
          <w:szCs w:val="20"/>
          <w:u w:val="single"/>
        </w:rPr>
      </w:pPr>
      <w:r w:rsidRPr="000F5E17">
        <w:rPr>
          <w:rFonts w:ascii="Times New Roman" w:hAnsi="Times New Roman" w:cs="Times New Roman"/>
          <w:b/>
          <w:i/>
          <w:sz w:val="20"/>
          <w:szCs w:val="20"/>
          <w:u w:val="single"/>
        </w:rPr>
        <w:t>Рис. 21</w:t>
      </w:r>
      <w:r w:rsidR="00740DEB" w:rsidRPr="000F5E17">
        <w:rPr>
          <w:rFonts w:ascii="Times New Roman" w:hAnsi="Times New Roman" w:cs="Times New Roman"/>
          <w:b/>
          <w:i/>
          <w:sz w:val="20"/>
          <w:szCs w:val="20"/>
          <w:u w:val="single"/>
        </w:rPr>
        <w:t xml:space="preserve">. Модель описания бизнес-процессов верхнего уровня, применяемая консалтинговыми компаниями. </w:t>
      </w:r>
    </w:p>
    <w:p w:rsidR="00740DEB" w:rsidRPr="00740DEB" w:rsidRDefault="00740DEB" w:rsidP="00740DEB">
      <w:pPr>
        <w:rPr>
          <w:rFonts w:ascii="Times New Roman" w:hAnsi="Times New Roman" w:cs="Times New Roman"/>
          <w:sz w:val="24"/>
          <w:szCs w:val="24"/>
        </w:rPr>
      </w:pPr>
      <w:r w:rsidRPr="00740DEB">
        <w:rPr>
          <w:rFonts w:ascii="Times New Roman" w:hAnsi="Times New Roman" w:cs="Times New Roman"/>
          <w:sz w:val="24"/>
          <w:szCs w:val="24"/>
        </w:rPr>
        <w:t>Модель бизнес-процессов нижнего уровня, использующая подход «Swimme</w:t>
      </w:r>
      <w:r w:rsidR="001B7D74">
        <w:rPr>
          <w:rFonts w:ascii="Times New Roman" w:hAnsi="Times New Roman" w:cs="Times New Roman"/>
          <w:sz w:val="24"/>
          <w:szCs w:val="24"/>
        </w:rPr>
        <w:t>r lanes» представлена на рис. 22</w:t>
      </w:r>
      <w:r w:rsidRPr="00740DEB">
        <w:rPr>
          <w:rFonts w:ascii="Times New Roman" w:hAnsi="Times New Roman" w:cs="Times New Roman"/>
          <w:sz w:val="24"/>
          <w:szCs w:val="24"/>
        </w:rPr>
        <w:t xml:space="preserve">. </w:t>
      </w:r>
    </w:p>
    <w:p w:rsidR="00740DEB" w:rsidRPr="00740DEB" w:rsidRDefault="00740DEB" w:rsidP="00740DEB">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257800" cy="3114675"/>
            <wp:effectExtent l="19050" t="0" r="0" b="0"/>
            <wp:docPr id="37" name="Рисунок 37" descr="C:\Documents and Settings\Администратор\Мои документы\Новая папка (2)\r2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Documents and Settings\Администратор\Мои документы\Новая папка (2)\r26.gif"/>
                    <pic:cNvPicPr>
                      <a:picLocks noChangeAspect="1" noChangeArrowheads="1"/>
                    </pic:cNvPicPr>
                  </pic:nvPicPr>
                  <pic:blipFill>
                    <a:blip r:embed="rId39"/>
                    <a:srcRect/>
                    <a:stretch>
                      <a:fillRect/>
                    </a:stretch>
                  </pic:blipFill>
                  <pic:spPr bwMode="auto">
                    <a:xfrm>
                      <a:off x="0" y="0"/>
                      <a:ext cx="5257800" cy="3114675"/>
                    </a:xfrm>
                    <a:prstGeom prst="rect">
                      <a:avLst/>
                    </a:prstGeom>
                    <a:noFill/>
                    <a:ln w="9525">
                      <a:noFill/>
                      <a:miter lim="800000"/>
                      <a:headEnd/>
                      <a:tailEnd/>
                    </a:ln>
                  </pic:spPr>
                </pic:pic>
              </a:graphicData>
            </a:graphic>
          </wp:inline>
        </w:drawing>
      </w:r>
    </w:p>
    <w:p w:rsidR="00771BCC" w:rsidRPr="000F5E17" w:rsidRDefault="001B7D74" w:rsidP="00740DEB">
      <w:pPr>
        <w:rPr>
          <w:rFonts w:ascii="Times New Roman" w:hAnsi="Times New Roman" w:cs="Times New Roman"/>
          <w:b/>
          <w:i/>
          <w:sz w:val="20"/>
          <w:szCs w:val="20"/>
          <w:u w:val="single"/>
        </w:rPr>
      </w:pPr>
      <w:r w:rsidRPr="000F5E17">
        <w:rPr>
          <w:rFonts w:ascii="Times New Roman" w:hAnsi="Times New Roman" w:cs="Times New Roman"/>
          <w:b/>
          <w:i/>
          <w:sz w:val="20"/>
          <w:szCs w:val="20"/>
          <w:u w:val="single"/>
        </w:rPr>
        <w:t>Рис. 22</w:t>
      </w:r>
      <w:r w:rsidR="00740DEB" w:rsidRPr="000F5E17">
        <w:rPr>
          <w:rFonts w:ascii="Times New Roman" w:hAnsi="Times New Roman" w:cs="Times New Roman"/>
          <w:b/>
          <w:i/>
          <w:sz w:val="20"/>
          <w:szCs w:val="20"/>
          <w:u w:val="single"/>
        </w:rPr>
        <w:t>. Модель описания бизнес-процессов нижнего уровня, применяемая консалтинговыми компаниями.</w:t>
      </w:r>
    </w:p>
    <w:p w:rsidR="00A33427" w:rsidRDefault="00A33427" w:rsidP="008D1021">
      <w:pPr>
        <w:rPr>
          <w:rFonts w:ascii="Times New Roman" w:hAnsi="Times New Roman" w:cs="Times New Roman"/>
          <w:sz w:val="24"/>
          <w:szCs w:val="24"/>
        </w:rPr>
      </w:pPr>
    </w:p>
    <w:p w:rsidR="006A01DF" w:rsidRDefault="006A01DF" w:rsidP="00D51397">
      <w:pPr>
        <w:jc w:val="center"/>
        <w:rPr>
          <w:rFonts w:ascii="Times New Roman" w:hAnsi="Times New Roman" w:cs="Times New Roman"/>
          <w:b/>
          <w:sz w:val="24"/>
          <w:szCs w:val="24"/>
        </w:rPr>
      </w:pPr>
    </w:p>
    <w:p w:rsidR="00740DEB" w:rsidRPr="000F5E17" w:rsidRDefault="0076447C" w:rsidP="00D51397">
      <w:pPr>
        <w:jc w:val="center"/>
        <w:rPr>
          <w:rFonts w:ascii="Times New Roman" w:hAnsi="Times New Roman" w:cs="Times New Roman"/>
          <w:b/>
          <w:sz w:val="24"/>
          <w:szCs w:val="24"/>
        </w:rPr>
      </w:pPr>
      <w:r>
        <w:rPr>
          <w:rFonts w:ascii="Times New Roman" w:hAnsi="Times New Roman" w:cs="Times New Roman"/>
          <w:b/>
          <w:sz w:val="24"/>
          <w:szCs w:val="24"/>
        </w:rPr>
        <w:lastRenderedPageBreak/>
        <w:t>1.13</w:t>
      </w:r>
      <w:r w:rsidR="000F5E17" w:rsidRPr="000F5E17">
        <w:rPr>
          <w:rFonts w:ascii="Times New Roman" w:hAnsi="Times New Roman" w:cs="Times New Roman"/>
          <w:b/>
          <w:sz w:val="24"/>
          <w:szCs w:val="24"/>
        </w:rPr>
        <w:t xml:space="preserve"> </w:t>
      </w:r>
      <w:r w:rsidR="00740DEB" w:rsidRPr="000F5E17">
        <w:rPr>
          <w:rFonts w:ascii="Times New Roman" w:hAnsi="Times New Roman" w:cs="Times New Roman"/>
          <w:b/>
          <w:sz w:val="24"/>
          <w:szCs w:val="24"/>
        </w:rPr>
        <w:t>Методология Betec (©)</w:t>
      </w:r>
    </w:p>
    <w:p w:rsidR="00740DEB" w:rsidRPr="00740DEB" w:rsidRDefault="00740DEB" w:rsidP="00740DEB">
      <w:pPr>
        <w:pStyle w:val="a3"/>
        <w:tabs>
          <w:tab w:val="left" w:pos="2145"/>
        </w:tabs>
        <w:ind w:left="2865"/>
        <w:rPr>
          <w:rFonts w:ascii="Times New Roman" w:hAnsi="Times New Roman" w:cs="Times New Roman"/>
          <w:sz w:val="24"/>
          <w:szCs w:val="24"/>
        </w:rPr>
      </w:pPr>
    </w:p>
    <w:p w:rsidR="00740DEB" w:rsidRPr="00740DEB" w:rsidRDefault="00740DEB" w:rsidP="00740DEB">
      <w:pPr>
        <w:rPr>
          <w:rFonts w:ascii="Times New Roman" w:hAnsi="Times New Roman" w:cs="Times New Roman"/>
          <w:sz w:val="24"/>
          <w:szCs w:val="24"/>
        </w:rPr>
      </w:pPr>
      <w:r w:rsidRPr="00740DEB">
        <w:rPr>
          <w:rFonts w:ascii="Times New Roman" w:hAnsi="Times New Roman" w:cs="Times New Roman"/>
          <w:sz w:val="24"/>
          <w:szCs w:val="24"/>
        </w:rPr>
        <w:t xml:space="preserve">На основе применения различных современных методологий описания бизнес-процессов в российских компаниях, консалтинговая компания "Бизнес - инжиниринговые технологии" разработала методологию описания деятельности, компании, воплотившую в себя наилучшие элементы рассмотренных выше методологий. Данная методология, называемая Betec (©), состоит из моделей, с помощью которых описывают бизнес-деятельность компании и которые условно сгруппированы в следующие разделы: </w:t>
      </w:r>
    </w:p>
    <w:p w:rsidR="00740DEB" w:rsidRPr="00740DEB" w:rsidRDefault="00740DEB" w:rsidP="00740DEB">
      <w:pPr>
        <w:pStyle w:val="a3"/>
        <w:numPr>
          <w:ilvl w:val="0"/>
          <w:numId w:val="18"/>
        </w:numPr>
        <w:rPr>
          <w:rFonts w:ascii="Times New Roman" w:hAnsi="Times New Roman" w:cs="Times New Roman"/>
          <w:sz w:val="24"/>
          <w:szCs w:val="24"/>
        </w:rPr>
      </w:pPr>
      <w:r w:rsidRPr="00740DEB">
        <w:rPr>
          <w:rFonts w:ascii="Times New Roman" w:hAnsi="Times New Roman" w:cs="Times New Roman"/>
          <w:sz w:val="24"/>
          <w:szCs w:val="24"/>
        </w:rPr>
        <w:t xml:space="preserve">Стратегия; </w:t>
      </w:r>
    </w:p>
    <w:p w:rsidR="00740DEB" w:rsidRPr="00740DEB" w:rsidRDefault="00740DEB" w:rsidP="00740DEB">
      <w:pPr>
        <w:pStyle w:val="a3"/>
        <w:numPr>
          <w:ilvl w:val="0"/>
          <w:numId w:val="18"/>
        </w:numPr>
        <w:rPr>
          <w:rFonts w:ascii="Times New Roman" w:hAnsi="Times New Roman" w:cs="Times New Roman"/>
          <w:sz w:val="24"/>
          <w:szCs w:val="24"/>
        </w:rPr>
      </w:pPr>
      <w:r w:rsidRPr="00740DEB">
        <w:rPr>
          <w:rFonts w:ascii="Times New Roman" w:hAnsi="Times New Roman" w:cs="Times New Roman"/>
          <w:sz w:val="24"/>
          <w:szCs w:val="24"/>
        </w:rPr>
        <w:t xml:space="preserve">Бизнес-процессы; </w:t>
      </w:r>
    </w:p>
    <w:p w:rsidR="00740DEB" w:rsidRPr="00740DEB" w:rsidRDefault="00740DEB" w:rsidP="00740DEB">
      <w:pPr>
        <w:pStyle w:val="a3"/>
        <w:numPr>
          <w:ilvl w:val="0"/>
          <w:numId w:val="18"/>
        </w:numPr>
        <w:rPr>
          <w:rFonts w:ascii="Times New Roman" w:hAnsi="Times New Roman" w:cs="Times New Roman"/>
          <w:sz w:val="24"/>
          <w:szCs w:val="24"/>
        </w:rPr>
      </w:pPr>
      <w:r w:rsidRPr="00740DEB">
        <w:rPr>
          <w:rFonts w:ascii="Times New Roman" w:hAnsi="Times New Roman" w:cs="Times New Roman"/>
          <w:sz w:val="24"/>
          <w:szCs w:val="24"/>
        </w:rPr>
        <w:t xml:space="preserve">Оргструктура; </w:t>
      </w:r>
    </w:p>
    <w:p w:rsidR="00740DEB" w:rsidRPr="00740DEB" w:rsidRDefault="00740DEB" w:rsidP="00740DEB">
      <w:pPr>
        <w:pStyle w:val="a3"/>
        <w:numPr>
          <w:ilvl w:val="0"/>
          <w:numId w:val="18"/>
        </w:numPr>
        <w:rPr>
          <w:rFonts w:ascii="Times New Roman" w:hAnsi="Times New Roman" w:cs="Times New Roman"/>
          <w:sz w:val="24"/>
          <w:szCs w:val="24"/>
        </w:rPr>
      </w:pPr>
      <w:r w:rsidRPr="00740DEB">
        <w:rPr>
          <w:rFonts w:ascii="Times New Roman" w:hAnsi="Times New Roman" w:cs="Times New Roman"/>
          <w:sz w:val="24"/>
          <w:szCs w:val="24"/>
        </w:rPr>
        <w:t xml:space="preserve">Финансы; </w:t>
      </w:r>
    </w:p>
    <w:p w:rsidR="00740DEB" w:rsidRPr="00740DEB" w:rsidRDefault="00740DEB" w:rsidP="00740DEB">
      <w:pPr>
        <w:pStyle w:val="a3"/>
        <w:numPr>
          <w:ilvl w:val="0"/>
          <w:numId w:val="18"/>
        </w:numPr>
        <w:rPr>
          <w:rFonts w:ascii="Times New Roman" w:hAnsi="Times New Roman" w:cs="Times New Roman"/>
          <w:sz w:val="24"/>
          <w:szCs w:val="24"/>
        </w:rPr>
      </w:pPr>
      <w:r w:rsidRPr="00740DEB">
        <w:rPr>
          <w:rFonts w:ascii="Times New Roman" w:hAnsi="Times New Roman" w:cs="Times New Roman"/>
          <w:sz w:val="24"/>
          <w:szCs w:val="24"/>
        </w:rPr>
        <w:t xml:space="preserve">Персонал; </w:t>
      </w:r>
    </w:p>
    <w:p w:rsidR="00740DEB" w:rsidRPr="00740DEB" w:rsidRDefault="00740DEB" w:rsidP="00740DEB">
      <w:pPr>
        <w:pStyle w:val="a3"/>
        <w:numPr>
          <w:ilvl w:val="0"/>
          <w:numId w:val="18"/>
        </w:numPr>
        <w:rPr>
          <w:rFonts w:ascii="Times New Roman" w:hAnsi="Times New Roman" w:cs="Times New Roman"/>
          <w:sz w:val="24"/>
          <w:szCs w:val="24"/>
        </w:rPr>
      </w:pPr>
      <w:r w:rsidRPr="00740DEB">
        <w:rPr>
          <w:rFonts w:ascii="Times New Roman" w:hAnsi="Times New Roman" w:cs="Times New Roman"/>
          <w:sz w:val="24"/>
          <w:szCs w:val="24"/>
        </w:rPr>
        <w:t xml:space="preserve">Маркетинг. </w:t>
      </w:r>
    </w:p>
    <w:p w:rsidR="00BD230B" w:rsidRDefault="001B7D74" w:rsidP="00740DEB">
      <w:pPr>
        <w:rPr>
          <w:rFonts w:ascii="Times New Roman" w:hAnsi="Times New Roman" w:cs="Times New Roman"/>
          <w:sz w:val="24"/>
          <w:szCs w:val="24"/>
        </w:rPr>
      </w:pPr>
      <w:r>
        <w:rPr>
          <w:rFonts w:ascii="Times New Roman" w:hAnsi="Times New Roman" w:cs="Times New Roman"/>
          <w:sz w:val="24"/>
          <w:szCs w:val="24"/>
        </w:rPr>
        <w:t>В таблице 7</w:t>
      </w:r>
      <w:r w:rsidR="00740DEB" w:rsidRPr="00740DEB">
        <w:rPr>
          <w:rFonts w:ascii="Times New Roman" w:hAnsi="Times New Roman" w:cs="Times New Roman"/>
          <w:sz w:val="24"/>
          <w:szCs w:val="24"/>
        </w:rPr>
        <w:t xml:space="preserve"> приведено описание бизнес-моделей, применяемых для описания организационно-функциональной деятельность, что соответствует разделам "Бизнес-</w:t>
      </w:r>
    </w:p>
    <w:p w:rsidR="00BD230B" w:rsidRDefault="00740DEB" w:rsidP="00740DEB">
      <w:pPr>
        <w:rPr>
          <w:rFonts w:ascii="Times New Roman" w:hAnsi="Times New Roman" w:cs="Times New Roman"/>
          <w:sz w:val="24"/>
          <w:szCs w:val="24"/>
        </w:rPr>
      </w:pPr>
      <w:r w:rsidRPr="00740DEB">
        <w:rPr>
          <w:rFonts w:ascii="Times New Roman" w:hAnsi="Times New Roman" w:cs="Times New Roman"/>
          <w:sz w:val="24"/>
          <w:szCs w:val="24"/>
        </w:rPr>
        <w:t>процессы" и "Оргструктура".</w:t>
      </w:r>
    </w:p>
    <w:p w:rsidR="00BD230B" w:rsidRDefault="00BD230B" w:rsidP="00740DEB">
      <w:pPr>
        <w:rPr>
          <w:rFonts w:ascii="Times New Roman" w:hAnsi="Times New Roman" w:cs="Times New Roman"/>
          <w:sz w:val="24"/>
          <w:szCs w:val="24"/>
        </w:rPr>
      </w:pPr>
    </w:p>
    <w:p w:rsidR="00BD230B" w:rsidRDefault="00BD230B" w:rsidP="00740DEB">
      <w:pPr>
        <w:rPr>
          <w:rFonts w:ascii="Times New Roman" w:hAnsi="Times New Roman" w:cs="Times New Roman"/>
          <w:sz w:val="24"/>
          <w:szCs w:val="24"/>
        </w:rPr>
      </w:pPr>
    </w:p>
    <w:p w:rsidR="00BD230B" w:rsidRDefault="00BD230B" w:rsidP="00740DEB">
      <w:pPr>
        <w:rPr>
          <w:rFonts w:ascii="Times New Roman" w:hAnsi="Times New Roman" w:cs="Times New Roman"/>
          <w:sz w:val="24"/>
          <w:szCs w:val="24"/>
        </w:rPr>
      </w:pPr>
    </w:p>
    <w:p w:rsidR="00BD230B" w:rsidRDefault="00BD230B" w:rsidP="00740DEB">
      <w:pPr>
        <w:rPr>
          <w:rFonts w:ascii="Times New Roman" w:hAnsi="Times New Roman" w:cs="Times New Roman"/>
          <w:sz w:val="24"/>
          <w:szCs w:val="24"/>
        </w:rPr>
      </w:pPr>
    </w:p>
    <w:p w:rsidR="00BD230B" w:rsidRDefault="00BD230B" w:rsidP="00740DEB">
      <w:pPr>
        <w:rPr>
          <w:rFonts w:ascii="Times New Roman" w:hAnsi="Times New Roman" w:cs="Times New Roman"/>
          <w:sz w:val="24"/>
          <w:szCs w:val="24"/>
        </w:rPr>
      </w:pPr>
    </w:p>
    <w:p w:rsidR="00BD230B" w:rsidRDefault="00BD230B" w:rsidP="00740DEB">
      <w:pPr>
        <w:rPr>
          <w:rFonts w:ascii="Times New Roman" w:hAnsi="Times New Roman" w:cs="Times New Roman"/>
          <w:sz w:val="24"/>
          <w:szCs w:val="24"/>
        </w:rPr>
      </w:pPr>
    </w:p>
    <w:p w:rsidR="00BD230B" w:rsidRDefault="00BD230B" w:rsidP="00740DEB">
      <w:pPr>
        <w:rPr>
          <w:rFonts w:ascii="Times New Roman" w:hAnsi="Times New Roman" w:cs="Times New Roman"/>
          <w:sz w:val="24"/>
          <w:szCs w:val="24"/>
        </w:rPr>
      </w:pPr>
    </w:p>
    <w:p w:rsidR="00BD230B" w:rsidRDefault="00BD230B" w:rsidP="00740DEB">
      <w:pPr>
        <w:rPr>
          <w:rFonts w:ascii="Times New Roman" w:hAnsi="Times New Roman" w:cs="Times New Roman"/>
          <w:sz w:val="24"/>
          <w:szCs w:val="24"/>
        </w:rPr>
      </w:pPr>
    </w:p>
    <w:p w:rsidR="00BD230B" w:rsidRDefault="00BD230B" w:rsidP="00740DEB">
      <w:pPr>
        <w:rPr>
          <w:rFonts w:ascii="Times New Roman" w:hAnsi="Times New Roman" w:cs="Times New Roman"/>
          <w:sz w:val="24"/>
          <w:szCs w:val="24"/>
        </w:rPr>
      </w:pPr>
    </w:p>
    <w:p w:rsidR="00BD230B" w:rsidRDefault="00BD230B" w:rsidP="00740DEB">
      <w:pPr>
        <w:rPr>
          <w:rFonts w:ascii="Times New Roman" w:hAnsi="Times New Roman" w:cs="Times New Roman"/>
          <w:sz w:val="24"/>
          <w:szCs w:val="24"/>
        </w:rPr>
      </w:pPr>
    </w:p>
    <w:p w:rsidR="00BD230B" w:rsidRDefault="00BD230B" w:rsidP="00740DEB">
      <w:pPr>
        <w:rPr>
          <w:rFonts w:ascii="Times New Roman" w:hAnsi="Times New Roman" w:cs="Times New Roman"/>
          <w:sz w:val="24"/>
          <w:szCs w:val="24"/>
        </w:rPr>
      </w:pPr>
    </w:p>
    <w:p w:rsidR="00BD230B" w:rsidRDefault="00BD230B" w:rsidP="00740DEB">
      <w:pPr>
        <w:rPr>
          <w:rFonts w:ascii="Times New Roman" w:hAnsi="Times New Roman" w:cs="Times New Roman"/>
          <w:sz w:val="24"/>
          <w:szCs w:val="24"/>
        </w:rPr>
      </w:pPr>
    </w:p>
    <w:p w:rsidR="00BD230B" w:rsidRDefault="00BD230B" w:rsidP="00740DEB">
      <w:pPr>
        <w:rPr>
          <w:rFonts w:ascii="Times New Roman" w:hAnsi="Times New Roman" w:cs="Times New Roman"/>
          <w:sz w:val="24"/>
          <w:szCs w:val="24"/>
        </w:rPr>
      </w:pPr>
    </w:p>
    <w:p w:rsidR="00BD230B" w:rsidRDefault="00BD230B" w:rsidP="00740DEB">
      <w:pPr>
        <w:rPr>
          <w:rFonts w:ascii="Times New Roman" w:hAnsi="Times New Roman" w:cs="Times New Roman"/>
          <w:sz w:val="24"/>
          <w:szCs w:val="24"/>
        </w:rPr>
      </w:pPr>
    </w:p>
    <w:p w:rsidR="00BD230B" w:rsidRDefault="00BD230B" w:rsidP="00740DEB">
      <w:pPr>
        <w:rPr>
          <w:rFonts w:ascii="Times New Roman" w:hAnsi="Times New Roman" w:cs="Times New Roman"/>
          <w:sz w:val="24"/>
          <w:szCs w:val="24"/>
        </w:rPr>
      </w:pPr>
    </w:p>
    <w:p w:rsidR="00BD230B" w:rsidRDefault="00BD230B" w:rsidP="00740DEB">
      <w:pPr>
        <w:rPr>
          <w:rFonts w:ascii="Times New Roman" w:hAnsi="Times New Roman" w:cs="Times New Roman"/>
          <w:sz w:val="24"/>
          <w:szCs w:val="24"/>
        </w:rPr>
      </w:pPr>
    </w:p>
    <w:p w:rsidR="00BD230B" w:rsidRPr="00BD230B" w:rsidRDefault="00740DEB" w:rsidP="00BD230B">
      <w:pPr>
        <w:rPr>
          <w:rFonts w:ascii="Times New Roman" w:hAnsi="Times New Roman" w:cs="Times New Roman"/>
          <w:b/>
          <w:i/>
          <w:sz w:val="20"/>
          <w:szCs w:val="20"/>
          <w:u w:val="single"/>
        </w:rPr>
      </w:pPr>
      <w:r w:rsidRPr="00740DEB">
        <w:rPr>
          <w:rFonts w:ascii="Times New Roman" w:hAnsi="Times New Roman" w:cs="Times New Roman"/>
          <w:sz w:val="24"/>
          <w:szCs w:val="24"/>
        </w:rPr>
        <w:t xml:space="preserve"> </w:t>
      </w:r>
      <w:r w:rsidR="00BD230B" w:rsidRPr="00BD230B">
        <w:rPr>
          <w:rFonts w:ascii="Times New Roman" w:hAnsi="Times New Roman" w:cs="Times New Roman"/>
          <w:b/>
          <w:i/>
          <w:sz w:val="20"/>
          <w:szCs w:val="20"/>
          <w:u w:val="single"/>
        </w:rPr>
        <w:t>Таблица 7. Модели методологии Betec (©) соответствующие разделам "Бизнес-процесс" и "Оргструктура".</w:t>
      </w:r>
    </w:p>
    <w:p w:rsidR="00740DEB" w:rsidRPr="00740DEB" w:rsidRDefault="00740DEB" w:rsidP="00740DEB">
      <w:pPr>
        <w:rPr>
          <w:rFonts w:ascii="Times New Roman" w:hAnsi="Times New Roman" w:cs="Times New Roman"/>
          <w:sz w:val="24"/>
          <w:szCs w:val="24"/>
        </w:rPr>
      </w:pPr>
    </w:p>
    <w:p w:rsidR="00740DEB" w:rsidRDefault="008F085F" w:rsidP="00740DEB">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4705350" cy="5657850"/>
            <wp:effectExtent l="19050" t="0" r="0" b="0"/>
            <wp:docPr id="48" name="Рисунок 48" descr="C:\Documents and Settings\Администратор\Мои документы\Новая папка (2)\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C:\Documents and Settings\Администратор\Мои документы\Новая папка (2)\7.bmp"/>
                    <pic:cNvPicPr>
                      <a:picLocks noChangeAspect="1" noChangeArrowheads="1"/>
                    </pic:cNvPicPr>
                  </pic:nvPicPr>
                  <pic:blipFill>
                    <a:blip r:embed="rId40"/>
                    <a:srcRect/>
                    <a:stretch>
                      <a:fillRect/>
                    </a:stretch>
                  </pic:blipFill>
                  <pic:spPr bwMode="auto">
                    <a:xfrm>
                      <a:off x="0" y="0"/>
                      <a:ext cx="4705350" cy="5657850"/>
                    </a:xfrm>
                    <a:prstGeom prst="rect">
                      <a:avLst/>
                    </a:prstGeom>
                    <a:noFill/>
                    <a:ln w="9525">
                      <a:noFill/>
                      <a:miter lim="800000"/>
                      <a:headEnd/>
                      <a:tailEnd/>
                    </a:ln>
                  </pic:spPr>
                </pic:pic>
              </a:graphicData>
            </a:graphic>
          </wp:inline>
        </w:drawing>
      </w:r>
    </w:p>
    <w:p w:rsidR="00740DEB" w:rsidRPr="00740DEB" w:rsidRDefault="00740DEB" w:rsidP="00740DEB">
      <w:pPr>
        <w:rPr>
          <w:rFonts w:ascii="Times New Roman" w:hAnsi="Times New Roman" w:cs="Times New Roman"/>
          <w:sz w:val="24"/>
          <w:szCs w:val="24"/>
        </w:rPr>
      </w:pPr>
      <w:r w:rsidRPr="00740DEB">
        <w:rPr>
          <w:rFonts w:ascii="Times New Roman" w:hAnsi="Times New Roman" w:cs="Times New Roman"/>
          <w:sz w:val="24"/>
          <w:szCs w:val="24"/>
        </w:rPr>
        <w:t>Модель "Дерево бизнес-направлений" применяется для описания бизнес-направлений, реализуемых в компании и их взаимосвязь с другими</w:t>
      </w:r>
      <w:r w:rsidR="001B7D74">
        <w:rPr>
          <w:rFonts w:ascii="Times New Roman" w:hAnsi="Times New Roman" w:cs="Times New Roman"/>
          <w:sz w:val="24"/>
          <w:szCs w:val="24"/>
        </w:rPr>
        <w:t xml:space="preserve"> элементами организации (рис. 23</w:t>
      </w:r>
      <w:r w:rsidRPr="00740DEB">
        <w:rPr>
          <w:rFonts w:ascii="Times New Roman" w:hAnsi="Times New Roman" w:cs="Times New Roman"/>
          <w:sz w:val="24"/>
          <w:szCs w:val="24"/>
        </w:rPr>
        <w:t>).</w:t>
      </w:r>
    </w:p>
    <w:p w:rsidR="00740DEB" w:rsidRPr="00740DEB" w:rsidRDefault="008F085F" w:rsidP="00740DEB">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2790825" cy="1430081"/>
            <wp:effectExtent l="19050" t="0" r="9525" b="0"/>
            <wp:docPr id="47" name="Рисунок 47" descr="C:\Documents and Settings\Администратор\Мои документы\Новая папка (2)\r2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C:\Documents and Settings\Администратор\Мои документы\Новая папка (2)\r27.gif"/>
                    <pic:cNvPicPr>
                      <a:picLocks noChangeAspect="1" noChangeArrowheads="1"/>
                    </pic:cNvPicPr>
                  </pic:nvPicPr>
                  <pic:blipFill>
                    <a:blip r:embed="rId41"/>
                    <a:srcRect/>
                    <a:stretch>
                      <a:fillRect/>
                    </a:stretch>
                  </pic:blipFill>
                  <pic:spPr bwMode="auto">
                    <a:xfrm>
                      <a:off x="0" y="0"/>
                      <a:ext cx="2790825" cy="1430081"/>
                    </a:xfrm>
                    <a:prstGeom prst="rect">
                      <a:avLst/>
                    </a:prstGeom>
                    <a:noFill/>
                    <a:ln w="9525">
                      <a:noFill/>
                      <a:miter lim="800000"/>
                      <a:headEnd/>
                      <a:tailEnd/>
                    </a:ln>
                  </pic:spPr>
                </pic:pic>
              </a:graphicData>
            </a:graphic>
          </wp:inline>
        </w:drawing>
      </w:r>
    </w:p>
    <w:p w:rsidR="00740DEB" w:rsidRPr="00BD230B" w:rsidRDefault="001B7D74" w:rsidP="00740DEB">
      <w:pPr>
        <w:rPr>
          <w:rFonts w:ascii="Times New Roman" w:hAnsi="Times New Roman" w:cs="Times New Roman"/>
          <w:b/>
          <w:i/>
          <w:sz w:val="24"/>
          <w:szCs w:val="24"/>
          <w:u w:val="single"/>
        </w:rPr>
      </w:pPr>
      <w:r w:rsidRPr="00BD230B">
        <w:rPr>
          <w:rFonts w:ascii="Times New Roman" w:hAnsi="Times New Roman" w:cs="Times New Roman"/>
          <w:b/>
          <w:i/>
          <w:sz w:val="20"/>
          <w:szCs w:val="20"/>
          <w:u w:val="single"/>
        </w:rPr>
        <w:lastRenderedPageBreak/>
        <w:t>Рис. 23</w:t>
      </w:r>
      <w:r w:rsidR="00740DEB" w:rsidRPr="00BD230B">
        <w:rPr>
          <w:rFonts w:ascii="Times New Roman" w:hAnsi="Times New Roman" w:cs="Times New Roman"/>
          <w:b/>
          <w:i/>
          <w:sz w:val="20"/>
          <w:szCs w:val="20"/>
          <w:u w:val="single"/>
        </w:rPr>
        <w:t xml:space="preserve">. Модель "Дерево бизнес-направлений" - Betec (©). </w:t>
      </w:r>
    </w:p>
    <w:p w:rsidR="00740DEB" w:rsidRPr="00740DEB" w:rsidRDefault="00740DEB" w:rsidP="00740DEB">
      <w:pPr>
        <w:rPr>
          <w:rFonts w:ascii="Times New Roman" w:hAnsi="Times New Roman" w:cs="Times New Roman"/>
          <w:sz w:val="24"/>
          <w:szCs w:val="24"/>
        </w:rPr>
      </w:pPr>
      <w:r w:rsidRPr="00740DEB">
        <w:rPr>
          <w:rFonts w:ascii="Times New Roman" w:hAnsi="Times New Roman" w:cs="Times New Roman"/>
          <w:sz w:val="24"/>
          <w:szCs w:val="24"/>
        </w:rPr>
        <w:t>Модель "Дерево бизнес-процессов" описывает бизнес-процессы, выполняемые в</w:t>
      </w:r>
      <w:r w:rsidR="001B7D74">
        <w:rPr>
          <w:rFonts w:ascii="Times New Roman" w:hAnsi="Times New Roman" w:cs="Times New Roman"/>
          <w:sz w:val="24"/>
          <w:szCs w:val="24"/>
        </w:rPr>
        <w:t xml:space="preserve"> компании и их иерархию (рис. 24</w:t>
      </w:r>
      <w:r w:rsidRPr="00740DEB">
        <w:rPr>
          <w:rFonts w:ascii="Times New Roman" w:hAnsi="Times New Roman" w:cs="Times New Roman"/>
          <w:sz w:val="24"/>
          <w:szCs w:val="24"/>
        </w:rPr>
        <w:t xml:space="preserve">). На верхнем уровне дерева бизнес-процессы делятся на три группы: основные, обеспечивающие и управленческие. </w:t>
      </w:r>
    </w:p>
    <w:p w:rsidR="00740DEB" w:rsidRPr="00740DEB" w:rsidRDefault="008F085F" w:rsidP="00740DEB">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3524250" cy="1993799"/>
            <wp:effectExtent l="19050" t="0" r="0" b="0"/>
            <wp:docPr id="46" name="Рисунок 46" descr="C:\Documents and Settings\Администратор\Мои документы\Новая папка (2)\r2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C:\Documents and Settings\Администратор\Мои документы\Новая папка (2)\r28.gif"/>
                    <pic:cNvPicPr>
                      <a:picLocks noChangeAspect="1" noChangeArrowheads="1"/>
                    </pic:cNvPicPr>
                  </pic:nvPicPr>
                  <pic:blipFill>
                    <a:blip r:embed="rId42"/>
                    <a:srcRect/>
                    <a:stretch>
                      <a:fillRect/>
                    </a:stretch>
                  </pic:blipFill>
                  <pic:spPr bwMode="auto">
                    <a:xfrm>
                      <a:off x="0" y="0"/>
                      <a:ext cx="3531390" cy="1997838"/>
                    </a:xfrm>
                    <a:prstGeom prst="rect">
                      <a:avLst/>
                    </a:prstGeom>
                    <a:noFill/>
                    <a:ln w="9525">
                      <a:noFill/>
                      <a:miter lim="800000"/>
                      <a:headEnd/>
                      <a:tailEnd/>
                    </a:ln>
                  </pic:spPr>
                </pic:pic>
              </a:graphicData>
            </a:graphic>
          </wp:inline>
        </w:drawing>
      </w:r>
    </w:p>
    <w:p w:rsidR="00740DEB" w:rsidRPr="00BD230B" w:rsidRDefault="001B7D74" w:rsidP="00740DEB">
      <w:pPr>
        <w:rPr>
          <w:rFonts w:ascii="Times New Roman" w:hAnsi="Times New Roman" w:cs="Times New Roman"/>
          <w:b/>
          <w:i/>
          <w:sz w:val="20"/>
          <w:szCs w:val="20"/>
          <w:u w:val="single"/>
        </w:rPr>
      </w:pPr>
      <w:r w:rsidRPr="00BD230B">
        <w:rPr>
          <w:rFonts w:ascii="Times New Roman" w:hAnsi="Times New Roman" w:cs="Times New Roman"/>
          <w:b/>
          <w:i/>
          <w:sz w:val="20"/>
          <w:szCs w:val="20"/>
          <w:u w:val="single"/>
        </w:rPr>
        <w:t>Рис. 24</w:t>
      </w:r>
      <w:r w:rsidR="00740DEB" w:rsidRPr="00BD230B">
        <w:rPr>
          <w:rFonts w:ascii="Times New Roman" w:hAnsi="Times New Roman" w:cs="Times New Roman"/>
          <w:b/>
          <w:i/>
          <w:sz w:val="20"/>
          <w:szCs w:val="20"/>
          <w:u w:val="single"/>
        </w:rPr>
        <w:t xml:space="preserve">. Модель "Дерево бизнес-процессов" - Betec (©). </w:t>
      </w:r>
    </w:p>
    <w:p w:rsidR="00740DEB" w:rsidRPr="00740DEB" w:rsidRDefault="00740DEB" w:rsidP="00740DEB">
      <w:pPr>
        <w:rPr>
          <w:rFonts w:ascii="Times New Roman" w:hAnsi="Times New Roman" w:cs="Times New Roman"/>
          <w:sz w:val="24"/>
          <w:szCs w:val="24"/>
        </w:rPr>
      </w:pPr>
      <w:r w:rsidRPr="00740DEB">
        <w:rPr>
          <w:rFonts w:ascii="Times New Roman" w:hAnsi="Times New Roman" w:cs="Times New Roman"/>
          <w:sz w:val="24"/>
          <w:szCs w:val="24"/>
        </w:rPr>
        <w:t>Модель "Диаграмм окружения процесса" позволяет описать окружение или границы бизнес-процесса, показывая его входы, выходы,</w:t>
      </w:r>
      <w:r w:rsidR="001B7D74">
        <w:rPr>
          <w:rFonts w:ascii="Times New Roman" w:hAnsi="Times New Roman" w:cs="Times New Roman"/>
          <w:sz w:val="24"/>
          <w:szCs w:val="24"/>
        </w:rPr>
        <w:t xml:space="preserve"> поставщиков и клиентов (рис. 25</w:t>
      </w:r>
      <w:r w:rsidRPr="00740DEB">
        <w:rPr>
          <w:rFonts w:ascii="Times New Roman" w:hAnsi="Times New Roman" w:cs="Times New Roman"/>
          <w:sz w:val="24"/>
          <w:szCs w:val="24"/>
        </w:rPr>
        <w:t xml:space="preserve">). </w:t>
      </w:r>
    </w:p>
    <w:p w:rsidR="00740DEB" w:rsidRPr="00740DEB" w:rsidRDefault="008F085F" w:rsidP="00740DEB">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4572000" cy="1600200"/>
            <wp:effectExtent l="19050" t="0" r="0" b="0"/>
            <wp:docPr id="45" name="Рисунок 45" descr="C:\Documents and Settings\Администратор\Мои документы\Новая папка (2)\r2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C:\Documents and Settings\Администратор\Мои документы\Новая папка (2)\r29.gif"/>
                    <pic:cNvPicPr>
                      <a:picLocks noChangeAspect="1" noChangeArrowheads="1"/>
                    </pic:cNvPicPr>
                  </pic:nvPicPr>
                  <pic:blipFill>
                    <a:blip r:embed="rId43"/>
                    <a:srcRect/>
                    <a:stretch>
                      <a:fillRect/>
                    </a:stretch>
                  </pic:blipFill>
                  <pic:spPr bwMode="auto">
                    <a:xfrm>
                      <a:off x="0" y="0"/>
                      <a:ext cx="4572000" cy="1600200"/>
                    </a:xfrm>
                    <a:prstGeom prst="rect">
                      <a:avLst/>
                    </a:prstGeom>
                    <a:noFill/>
                    <a:ln w="9525">
                      <a:noFill/>
                      <a:miter lim="800000"/>
                      <a:headEnd/>
                      <a:tailEnd/>
                    </a:ln>
                  </pic:spPr>
                </pic:pic>
              </a:graphicData>
            </a:graphic>
          </wp:inline>
        </w:drawing>
      </w:r>
    </w:p>
    <w:p w:rsidR="00740DEB" w:rsidRPr="00BD230B" w:rsidRDefault="00740DEB" w:rsidP="00740DEB">
      <w:pPr>
        <w:rPr>
          <w:rFonts w:ascii="Times New Roman" w:hAnsi="Times New Roman" w:cs="Times New Roman"/>
          <w:b/>
          <w:i/>
          <w:sz w:val="20"/>
          <w:szCs w:val="20"/>
          <w:u w:val="single"/>
        </w:rPr>
      </w:pPr>
      <w:r w:rsidRPr="00BD230B">
        <w:rPr>
          <w:rFonts w:ascii="Times New Roman" w:hAnsi="Times New Roman" w:cs="Times New Roman"/>
          <w:b/>
          <w:i/>
          <w:sz w:val="20"/>
          <w:szCs w:val="20"/>
          <w:u w:val="single"/>
        </w:rPr>
        <w:t>Рис.</w:t>
      </w:r>
      <w:r w:rsidR="001B7D74" w:rsidRPr="00BD230B">
        <w:rPr>
          <w:rFonts w:ascii="Times New Roman" w:hAnsi="Times New Roman" w:cs="Times New Roman"/>
          <w:b/>
          <w:i/>
          <w:sz w:val="20"/>
          <w:szCs w:val="20"/>
          <w:u w:val="single"/>
        </w:rPr>
        <w:t>25</w:t>
      </w:r>
      <w:r w:rsidRPr="00BD230B">
        <w:rPr>
          <w:rFonts w:ascii="Times New Roman" w:hAnsi="Times New Roman" w:cs="Times New Roman"/>
          <w:b/>
          <w:i/>
          <w:sz w:val="20"/>
          <w:szCs w:val="20"/>
          <w:u w:val="single"/>
        </w:rPr>
        <w:t xml:space="preserve">. Модель "Диаграмма окружения процесса" - Betec (©). </w:t>
      </w:r>
    </w:p>
    <w:p w:rsidR="00740DEB" w:rsidRPr="00740DEB" w:rsidRDefault="00740DEB" w:rsidP="00740DEB">
      <w:pPr>
        <w:rPr>
          <w:rFonts w:ascii="Times New Roman" w:hAnsi="Times New Roman" w:cs="Times New Roman"/>
          <w:sz w:val="24"/>
          <w:szCs w:val="24"/>
        </w:rPr>
      </w:pPr>
      <w:r w:rsidRPr="00740DEB">
        <w:rPr>
          <w:rFonts w:ascii="Times New Roman" w:hAnsi="Times New Roman" w:cs="Times New Roman"/>
          <w:sz w:val="24"/>
          <w:szCs w:val="24"/>
        </w:rPr>
        <w:t>Модель "Дерево информационных потоков" позволяет описать и классифицировать информационные потоки компании, которые представляют из себя информацию, размещенную на бумажных носителях, устную информацию либо информацию в электронном виде. Во многих проектах по описанию бизнес-процессов, также приходится описать внутреннюю структуру информационных потоков. Для решения этой задачи, удобным с практической точки зрения, является подход, когда структура информации описывается в виде документа MS Word, после чего на схеме дерева информационных потоков показывается соответствие между элементами дерева и разработанными документам</w:t>
      </w:r>
      <w:r w:rsidR="001B7D74">
        <w:rPr>
          <w:rFonts w:ascii="Times New Roman" w:hAnsi="Times New Roman" w:cs="Times New Roman"/>
          <w:sz w:val="24"/>
          <w:szCs w:val="24"/>
        </w:rPr>
        <w:t>и (рис. 26</w:t>
      </w:r>
      <w:r w:rsidRPr="00740DEB">
        <w:rPr>
          <w:rFonts w:ascii="Times New Roman" w:hAnsi="Times New Roman" w:cs="Times New Roman"/>
          <w:sz w:val="24"/>
          <w:szCs w:val="24"/>
        </w:rPr>
        <w:t xml:space="preserve">). </w:t>
      </w:r>
    </w:p>
    <w:p w:rsidR="00740DEB" w:rsidRPr="00740DEB" w:rsidRDefault="008F085F" w:rsidP="00740DEB">
      <w:pP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4381500" cy="2284305"/>
            <wp:effectExtent l="19050" t="0" r="0" b="0"/>
            <wp:docPr id="44" name="Рисунок 44" descr="C:\Documents and Settings\Администратор\Мои документы\Новая папка (2)\r3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C:\Documents and Settings\Администратор\Мои документы\Новая папка (2)\r30.gif"/>
                    <pic:cNvPicPr>
                      <a:picLocks noChangeAspect="1" noChangeArrowheads="1"/>
                    </pic:cNvPicPr>
                  </pic:nvPicPr>
                  <pic:blipFill>
                    <a:blip r:embed="rId44"/>
                    <a:srcRect/>
                    <a:stretch>
                      <a:fillRect/>
                    </a:stretch>
                  </pic:blipFill>
                  <pic:spPr bwMode="auto">
                    <a:xfrm>
                      <a:off x="0" y="0"/>
                      <a:ext cx="4381500" cy="2284305"/>
                    </a:xfrm>
                    <a:prstGeom prst="rect">
                      <a:avLst/>
                    </a:prstGeom>
                    <a:noFill/>
                    <a:ln w="9525">
                      <a:noFill/>
                      <a:miter lim="800000"/>
                      <a:headEnd/>
                      <a:tailEnd/>
                    </a:ln>
                  </pic:spPr>
                </pic:pic>
              </a:graphicData>
            </a:graphic>
          </wp:inline>
        </w:drawing>
      </w:r>
    </w:p>
    <w:p w:rsidR="00740DEB" w:rsidRPr="00BD230B" w:rsidRDefault="001B7D74" w:rsidP="00740DEB">
      <w:pPr>
        <w:rPr>
          <w:rFonts w:ascii="Times New Roman" w:hAnsi="Times New Roman" w:cs="Times New Roman"/>
          <w:b/>
          <w:i/>
          <w:sz w:val="20"/>
          <w:szCs w:val="20"/>
          <w:u w:val="single"/>
        </w:rPr>
      </w:pPr>
      <w:r w:rsidRPr="00BD230B">
        <w:rPr>
          <w:rFonts w:ascii="Times New Roman" w:hAnsi="Times New Roman" w:cs="Times New Roman"/>
          <w:b/>
          <w:i/>
          <w:sz w:val="20"/>
          <w:szCs w:val="20"/>
          <w:u w:val="single"/>
        </w:rPr>
        <w:t>Рис. 26</w:t>
      </w:r>
      <w:r w:rsidR="00740DEB" w:rsidRPr="00BD230B">
        <w:rPr>
          <w:rFonts w:ascii="Times New Roman" w:hAnsi="Times New Roman" w:cs="Times New Roman"/>
          <w:b/>
          <w:i/>
          <w:sz w:val="20"/>
          <w:szCs w:val="20"/>
          <w:u w:val="single"/>
        </w:rPr>
        <w:t xml:space="preserve">. Модель "Дерево информационных потоков" - Betec (©). </w:t>
      </w:r>
    </w:p>
    <w:p w:rsidR="00740DEB" w:rsidRPr="00740DEB" w:rsidRDefault="00740DEB" w:rsidP="00740DEB">
      <w:pPr>
        <w:rPr>
          <w:rFonts w:ascii="Times New Roman" w:hAnsi="Times New Roman" w:cs="Times New Roman"/>
          <w:sz w:val="24"/>
          <w:szCs w:val="24"/>
        </w:rPr>
      </w:pPr>
    </w:p>
    <w:p w:rsidR="00740DEB" w:rsidRPr="00740DEB" w:rsidRDefault="00740DEB" w:rsidP="00740DEB">
      <w:pPr>
        <w:rPr>
          <w:rFonts w:ascii="Times New Roman" w:hAnsi="Times New Roman" w:cs="Times New Roman"/>
          <w:sz w:val="24"/>
          <w:szCs w:val="24"/>
        </w:rPr>
      </w:pPr>
      <w:r w:rsidRPr="00740DEB">
        <w:rPr>
          <w:rFonts w:ascii="Times New Roman" w:hAnsi="Times New Roman" w:cs="Times New Roman"/>
          <w:sz w:val="24"/>
          <w:szCs w:val="24"/>
        </w:rPr>
        <w:t>Модель "Дерево материальных потоков" позволяет описать и классифицировать материальные потоки компании, которые представляют из себя сырье, полуфабрикаты, готовую продукцию и т.</w:t>
      </w:r>
      <w:r w:rsidR="001B7D74">
        <w:rPr>
          <w:rFonts w:ascii="Times New Roman" w:hAnsi="Times New Roman" w:cs="Times New Roman"/>
          <w:sz w:val="24"/>
          <w:szCs w:val="24"/>
        </w:rPr>
        <w:t>д. (рис. 27</w:t>
      </w:r>
      <w:r w:rsidRPr="00740DEB">
        <w:rPr>
          <w:rFonts w:ascii="Times New Roman" w:hAnsi="Times New Roman" w:cs="Times New Roman"/>
          <w:sz w:val="24"/>
          <w:szCs w:val="24"/>
        </w:rPr>
        <w:t xml:space="preserve">). </w:t>
      </w:r>
    </w:p>
    <w:p w:rsidR="00740DEB" w:rsidRPr="00740DEB" w:rsidRDefault="008F085F" w:rsidP="00740DEB">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3657600" cy="1952216"/>
            <wp:effectExtent l="19050" t="0" r="0" b="0"/>
            <wp:docPr id="43" name="Рисунок 43" descr="C:\Documents and Settings\Администратор\Мои документы\Новая папка (2)\r3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Documents and Settings\Администратор\Мои документы\Новая папка (2)\r31.gif"/>
                    <pic:cNvPicPr>
                      <a:picLocks noChangeAspect="1" noChangeArrowheads="1"/>
                    </pic:cNvPicPr>
                  </pic:nvPicPr>
                  <pic:blipFill>
                    <a:blip r:embed="rId45"/>
                    <a:srcRect/>
                    <a:stretch>
                      <a:fillRect/>
                    </a:stretch>
                  </pic:blipFill>
                  <pic:spPr bwMode="auto">
                    <a:xfrm>
                      <a:off x="0" y="0"/>
                      <a:ext cx="3657600" cy="1952216"/>
                    </a:xfrm>
                    <a:prstGeom prst="rect">
                      <a:avLst/>
                    </a:prstGeom>
                    <a:noFill/>
                    <a:ln w="9525">
                      <a:noFill/>
                      <a:miter lim="800000"/>
                      <a:headEnd/>
                      <a:tailEnd/>
                    </a:ln>
                  </pic:spPr>
                </pic:pic>
              </a:graphicData>
            </a:graphic>
          </wp:inline>
        </w:drawing>
      </w:r>
    </w:p>
    <w:p w:rsidR="00740DEB" w:rsidRPr="00BD230B" w:rsidRDefault="001B7D74" w:rsidP="00740DEB">
      <w:pPr>
        <w:rPr>
          <w:rFonts w:ascii="Times New Roman" w:hAnsi="Times New Roman" w:cs="Times New Roman"/>
          <w:b/>
          <w:i/>
          <w:sz w:val="20"/>
          <w:szCs w:val="20"/>
          <w:u w:val="single"/>
        </w:rPr>
      </w:pPr>
      <w:r w:rsidRPr="00BD230B">
        <w:rPr>
          <w:rFonts w:ascii="Times New Roman" w:hAnsi="Times New Roman" w:cs="Times New Roman"/>
          <w:b/>
          <w:i/>
          <w:sz w:val="20"/>
          <w:szCs w:val="20"/>
          <w:u w:val="single"/>
        </w:rPr>
        <w:t>Рис. 27</w:t>
      </w:r>
      <w:r w:rsidR="00740DEB" w:rsidRPr="00BD230B">
        <w:rPr>
          <w:rFonts w:ascii="Times New Roman" w:hAnsi="Times New Roman" w:cs="Times New Roman"/>
          <w:b/>
          <w:i/>
          <w:sz w:val="20"/>
          <w:szCs w:val="20"/>
          <w:u w:val="single"/>
        </w:rPr>
        <w:t xml:space="preserve">. Модель "Дерево материальных потоков" - Betec (©). </w:t>
      </w:r>
    </w:p>
    <w:p w:rsidR="00740DEB" w:rsidRDefault="00740DEB" w:rsidP="00740DEB">
      <w:pPr>
        <w:rPr>
          <w:rFonts w:ascii="Times New Roman" w:hAnsi="Times New Roman" w:cs="Times New Roman"/>
          <w:sz w:val="24"/>
          <w:szCs w:val="24"/>
        </w:rPr>
      </w:pPr>
      <w:r w:rsidRPr="00740DEB">
        <w:rPr>
          <w:rFonts w:ascii="Times New Roman" w:hAnsi="Times New Roman" w:cs="Times New Roman"/>
          <w:sz w:val="24"/>
          <w:szCs w:val="24"/>
        </w:rPr>
        <w:t>Модель "Дерево организационной структуры" используется для описания организационной структуры компании. На данной модели изображаются структурные подразделения, должности, а также связи линейного и функцио</w:t>
      </w:r>
      <w:r w:rsidR="001B7D74">
        <w:rPr>
          <w:rFonts w:ascii="Times New Roman" w:hAnsi="Times New Roman" w:cs="Times New Roman"/>
          <w:sz w:val="24"/>
          <w:szCs w:val="24"/>
        </w:rPr>
        <w:t>нального подчинения (рис. 28</w:t>
      </w:r>
      <w:r>
        <w:rPr>
          <w:rFonts w:ascii="Times New Roman" w:hAnsi="Times New Roman" w:cs="Times New Roman"/>
          <w:sz w:val="24"/>
          <w:szCs w:val="24"/>
        </w:rPr>
        <w:t xml:space="preserve">). </w:t>
      </w:r>
    </w:p>
    <w:p w:rsidR="00740DEB" w:rsidRPr="00740DEB" w:rsidRDefault="00740DEB" w:rsidP="00740DEB">
      <w:pPr>
        <w:rPr>
          <w:rFonts w:ascii="Times New Roman" w:hAnsi="Times New Roman" w:cs="Times New Roman"/>
          <w:sz w:val="24"/>
          <w:szCs w:val="24"/>
        </w:rPr>
      </w:pPr>
      <w:r w:rsidRPr="00740DEB">
        <w:rPr>
          <w:rFonts w:ascii="Times New Roman" w:hAnsi="Times New Roman" w:cs="Times New Roman"/>
          <w:sz w:val="24"/>
          <w:szCs w:val="24"/>
        </w:rPr>
        <w:t xml:space="preserve">На практике приходится разрабатывать несколько различных типов моделей организационной структуры, основными из которых являются модели организационной структуры, построенные по принципу подчиненности и принципу входимости. Это связано с тем что в некоторых случаях на одной модели невозможно наглядно показать все имеющиеся взаимодействия между структурными подразделениями. В данном случае строят несколько простых моделей, на каждой из которых отображают только один тип взаимодействий. </w:t>
      </w:r>
    </w:p>
    <w:p w:rsidR="00740DEB" w:rsidRPr="00740DEB" w:rsidRDefault="008F085F" w:rsidP="00740DEB">
      <w:pP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4019550" cy="2916001"/>
            <wp:effectExtent l="19050" t="0" r="0" b="0"/>
            <wp:docPr id="42" name="Рисунок 42" descr="C:\Documents and Settings\Администратор\Мои документы\Новая папка (2)\r3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C:\Documents and Settings\Администратор\Мои документы\Новая папка (2)\r32.gif"/>
                    <pic:cNvPicPr>
                      <a:picLocks noChangeAspect="1" noChangeArrowheads="1"/>
                    </pic:cNvPicPr>
                  </pic:nvPicPr>
                  <pic:blipFill>
                    <a:blip r:embed="rId46"/>
                    <a:srcRect/>
                    <a:stretch>
                      <a:fillRect/>
                    </a:stretch>
                  </pic:blipFill>
                  <pic:spPr bwMode="auto">
                    <a:xfrm>
                      <a:off x="0" y="0"/>
                      <a:ext cx="4019550" cy="2916001"/>
                    </a:xfrm>
                    <a:prstGeom prst="rect">
                      <a:avLst/>
                    </a:prstGeom>
                    <a:noFill/>
                    <a:ln w="9525">
                      <a:noFill/>
                      <a:miter lim="800000"/>
                      <a:headEnd/>
                      <a:tailEnd/>
                    </a:ln>
                  </pic:spPr>
                </pic:pic>
              </a:graphicData>
            </a:graphic>
          </wp:inline>
        </w:drawing>
      </w:r>
    </w:p>
    <w:p w:rsidR="00740DEB" w:rsidRPr="00BD230B" w:rsidRDefault="001B7D74" w:rsidP="00740DEB">
      <w:pPr>
        <w:rPr>
          <w:rFonts w:ascii="Times New Roman" w:hAnsi="Times New Roman" w:cs="Times New Roman"/>
          <w:b/>
          <w:i/>
          <w:sz w:val="20"/>
          <w:szCs w:val="20"/>
          <w:u w:val="single"/>
        </w:rPr>
      </w:pPr>
      <w:r w:rsidRPr="00BD230B">
        <w:rPr>
          <w:rFonts w:ascii="Times New Roman" w:hAnsi="Times New Roman" w:cs="Times New Roman"/>
          <w:b/>
          <w:i/>
          <w:sz w:val="20"/>
          <w:szCs w:val="20"/>
          <w:u w:val="single"/>
        </w:rPr>
        <w:t>Рис. 28</w:t>
      </w:r>
      <w:r w:rsidR="00740DEB" w:rsidRPr="00BD230B">
        <w:rPr>
          <w:rFonts w:ascii="Times New Roman" w:hAnsi="Times New Roman" w:cs="Times New Roman"/>
          <w:b/>
          <w:i/>
          <w:sz w:val="20"/>
          <w:szCs w:val="20"/>
          <w:u w:val="single"/>
        </w:rPr>
        <w:t xml:space="preserve">. Модель "Дерево организационной структуры" - Betec (©). </w:t>
      </w:r>
    </w:p>
    <w:p w:rsidR="00740DEB" w:rsidRPr="00740DEB" w:rsidRDefault="00740DEB" w:rsidP="00740DEB">
      <w:pPr>
        <w:rPr>
          <w:rFonts w:ascii="Times New Roman" w:hAnsi="Times New Roman" w:cs="Times New Roman"/>
          <w:sz w:val="24"/>
          <w:szCs w:val="24"/>
        </w:rPr>
      </w:pPr>
      <w:r w:rsidRPr="00740DEB">
        <w:rPr>
          <w:rFonts w:ascii="Times New Roman" w:hAnsi="Times New Roman" w:cs="Times New Roman"/>
          <w:sz w:val="24"/>
          <w:szCs w:val="24"/>
        </w:rPr>
        <w:t>Модель "Дерево информационной систем" используется для описания структуры информационных систем, используемых в компании. На данной модели показываются типы информационных систем применяемых в компании, описывается их модульная структура, а также перечисляется программное обеспечение, используемое в компании при выпол</w:t>
      </w:r>
      <w:r w:rsidR="001B7D74">
        <w:rPr>
          <w:rFonts w:ascii="Times New Roman" w:hAnsi="Times New Roman" w:cs="Times New Roman"/>
          <w:sz w:val="24"/>
          <w:szCs w:val="24"/>
        </w:rPr>
        <w:t>нении бизнес-процессов. (рис. 29</w:t>
      </w:r>
      <w:r w:rsidRPr="00740DEB">
        <w:rPr>
          <w:rFonts w:ascii="Times New Roman" w:hAnsi="Times New Roman" w:cs="Times New Roman"/>
          <w:sz w:val="24"/>
          <w:szCs w:val="24"/>
        </w:rPr>
        <w:t xml:space="preserve">). </w:t>
      </w:r>
    </w:p>
    <w:p w:rsidR="00740DEB" w:rsidRPr="00740DEB" w:rsidRDefault="00740DEB" w:rsidP="00740DEB">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3886200" cy="2026593"/>
            <wp:effectExtent l="19050" t="0" r="0" b="0"/>
            <wp:docPr id="40" name="Рисунок 40" descr="C:\Documents and Settings\Администратор\Мои документы\Новая папка (2)\r3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Documents and Settings\Администратор\Мои документы\Новая папка (2)\r33.gif"/>
                    <pic:cNvPicPr>
                      <a:picLocks noChangeAspect="1" noChangeArrowheads="1"/>
                    </pic:cNvPicPr>
                  </pic:nvPicPr>
                  <pic:blipFill>
                    <a:blip r:embed="rId47"/>
                    <a:srcRect/>
                    <a:stretch>
                      <a:fillRect/>
                    </a:stretch>
                  </pic:blipFill>
                  <pic:spPr bwMode="auto">
                    <a:xfrm>
                      <a:off x="0" y="0"/>
                      <a:ext cx="3886200" cy="2026593"/>
                    </a:xfrm>
                    <a:prstGeom prst="rect">
                      <a:avLst/>
                    </a:prstGeom>
                    <a:noFill/>
                    <a:ln w="9525">
                      <a:noFill/>
                      <a:miter lim="800000"/>
                      <a:headEnd/>
                      <a:tailEnd/>
                    </a:ln>
                  </pic:spPr>
                </pic:pic>
              </a:graphicData>
            </a:graphic>
          </wp:inline>
        </w:drawing>
      </w:r>
    </w:p>
    <w:p w:rsidR="00740DEB" w:rsidRPr="00BD230B" w:rsidRDefault="001B7D74" w:rsidP="00740DEB">
      <w:pPr>
        <w:rPr>
          <w:rFonts w:ascii="Times New Roman" w:hAnsi="Times New Roman" w:cs="Times New Roman"/>
          <w:b/>
          <w:i/>
          <w:sz w:val="20"/>
          <w:szCs w:val="20"/>
          <w:u w:val="single"/>
        </w:rPr>
      </w:pPr>
      <w:r w:rsidRPr="00BD230B">
        <w:rPr>
          <w:rFonts w:ascii="Times New Roman" w:hAnsi="Times New Roman" w:cs="Times New Roman"/>
          <w:b/>
          <w:i/>
          <w:sz w:val="20"/>
          <w:szCs w:val="20"/>
          <w:u w:val="single"/>
        </w:rPr>
        <w:t>Рис. 29</w:t>
      </w:r>
      <w:r w:rsidR="00740DEB" w:rsidRPr="00BD230B">
        <w:rPr>
          <w:rFonts w:ascii="Times New Roman" w:hAnsi="Times New Roman" w:cs="Times New Roman"/>
          <w:b/>
          <w:i/>
          <w:sz w:val="20"/>
          <w:szCs w:val="20"/>
          <w:u w:val="single"/>
        </w:rPr>
        <w:t xml:space="preserve">. Модель "Дерево информационной системы" – - Betec (©). </w:t>
      </w:r>
    </w:p>
    <w:p w:rsidR="00740DEB" w:rsidRPr="00740DEB" w:rsidRDefault="00740DEB" w:rsidP="00740DEB">
      <w:pPr>
        <w:rPr>
          <w:rFonts w:ascii="Times New Roman" w:hAnsi="Times New Roman" w:cs="Times New Roman"/>
          <w:sz w:val="24"/>
          <w:szCs w:val="24"/>
        </w:rPr>
      </w:pPr>
      <w:r w:rsidRPr="00740DEB">
        <w:rPr>
          <w:rFonts w:ascii="Times New Roman" w:hAnsi="Times New Roman" w:cs="Times New Roman"/>
          <w:sz w:val="24"/>
          <w:szCs w:val="24"/>
        </w:rPr>
        <w:t xml:space="preserve">Модель "Диаграмма процесса - DFD" является прототипом классического DFD–стандарта и используется для описания бизнес-процессов верхнего уровня. При построении диаграммы процесса – DFD описываются работы из которых состоит бизнес-процесс, а также используются элементы организационной структуры, информационных систем, материальных и информационных потоков, которые были описаны при построении бизнес-моделей, рассмотренных выше. </w:t>
      </w:r>
    </w:p>
    <w:p w:rsidR="00740DEB" w:rsidRPr="00740DEB" w:rsidRDefault="00740DEB" w:rsidP="00740DEB">
      <w:pPr>
        <w:rPr>
          <w:rFonts w:ascii="Times New Roman" w:hAnsi="Times New Roman" w:cs="Times New Roman"/>
          <w:sz w:val="24"/>
          <w:szCs w:val="24"/>
        </w:rPr>
      </w:pPr>
      <w:r w:rsidRPr="00740DEB">
        <w:rPr>
          <w:rFonts w:ascii="Times New Roman" w:hAnsi="Times New Roman" w:cs="Times New Roman"/>
          <w:sz w:val="24"/>
          <w:szCs w:val="24"/>
        </w:rPr>
        <w:t>В случае если в проекте была описана внутренняя структура информационных потоков, то на схеме процесса показывается соответствие между элементами информационных потоков и документами в формате MS Word, описывающих внутренн</w:t>
      </w:r>
      <w:r w:rsidR="001B7D74">
        <w:rPr>
          <w:rFonts w:ascii="Times New Roman" w:hAnsi="Times New Roman" w:cs="Times New Roman"/>
          <w:sz w:val="24"/>
          <w:szCs w:val="24"/>
        </w:rPr>
        <w:t>юю структуру информации (рис. 30</w:t>
      </w:r>
      <w:r w:rsidRPr="00740DEB">
        <w:rPr>
          <w:rFonts w:ascii="Times New Roman" w:hAnsi="Times New Roman" w:cs="Times New Roman"/>
          <w:sz w:val="24"/>
          <w:szCs w:val="24"/>
        </w:rPr>
        <w:t xml:space="preserve">). </w:t>
      </w:r>
    </w:p>
    <w:p w:rsidR="00740DEB" w:rsidRPr="00740DEB" w:rsidRDefault="00740DEB" w:rsidP="00740DEB">
      <w:pPr>
        <w:rPr>
          <w:rFonts w:ascii="Times New Roman" w:hAnsi="Times New Roman" w:cs="Times New Roman"/>
          <w:sz w:val="20"/>
          <w:szCs w:val="20"/>
        </w:rPr>
      </w:pPr>
      <w:r>
        <w:rPr>
          <w:rFonts w:ascii="Times New Roman" w:hAnsi="Times New Roman" w:cs="Times New Roman"/>
          <w:noProof/>
          <w:sz w:val="20"/>
          <w:szCs w:val="20"/>
        </w:rPr>
        <w:lastRenderedPageBreak/>
        <w:drawing>
          <wp:inline distT="0" distB="0" distL="0" distR="0">
            <wp:extent cx="4640625" cy="2143125"/>
            <wp:effectExtent l="19050" t="0" r="7575" b="0"/>
            <wp:docPr id="39" name="Рисунок 39" descr="C:\Documents and Settings\Администратор\Мои документы\Новая папка (2)\r3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Documents and Settings\Администратор\Мои документы\Новая папка (2)\r34.gif"/>
                    <pic:cNvPicPr>
                      <a:picLocks noChangeAspect="1" noChangeArrowheads="1"/>
                    </pic:cNvPicPr>
                  </pic:nvPicPr>
                  <pic:blipFill>
                    <a:blip r:embed="rId48"/>
                    <a:srcRect/>
                    <a:stretch>
                      <a:fillRect/>
                    </a:stretch>
                  </pic:blipFill>
                  <pic:spPr bwMode="auto">
                    <a:xfrm>
                      <a:off x="0" y="0"/>
                      <a:ext cx="4640625" cy="2143125"/>
                    </a:xfrm>
                    <a:prstGeom prst="rect">
                      <a:avLst/>
                    </a:prstGeom>
                    <a:noFill/>
                    <a:ln w="9525">
                      <a:noFill/>
                      <a:miter lim="800000"/>
                      <a:headEnd/>
                      <a:tailEnd/>
                    </a:ln>
                  </pic:spPr>
                </pic:pic>
              </a:graphicData>
            </a:graphic>
          </wp:inline>
        </w:drawing>
      </w:r>
    </w:p>
    <w:p w:rsidR="00740DEB" w:rsidRPr="00BD230B" w:rsidRDefault="001B7D74" w:rsidP="00740DEB">
      <w:pPr>
        <w:rPr>
          <w:rFonts w:ascii="Times New Roman" w:hAnsi="Times New Roman" w:cs="Times New Roman"/>
          <w:b/>
          <w:i/>
          <w:sz w:val="20"/>
          <w:szCs w:val="20"/>
          <w:u w:val="single"/>
        </w:rPr>
      </w:pPr>
      <w:r w:rsidRPr="00BD230B">
        <w:rPr>
          <w:rFonts w:ascii="Times New Roman" w:hAnsi="Times New Roman" w:cs="Times New Roman"/>
          <w:b/>
          <w:i/>
          <w:sz w:val="20"/>
          <w:szCs w:val="20"/>
          <w:u w:val="single"/>
        </w:rPr>
        <w:t>Рис. 30</w:t>
      </w:r>
      <w:r w:rsidR="00740DEB" w:rsidRPr="00BD230B">
        <w:rPr>
          <w:rFonts w:ascii="Times New Roman" w:hAnsi="Times New Roman" w:cs="Times New Roman"/>
          <w:b/>
          <w:i/>
          <w:sz w:val="20"/>
          <w:szCs w:val="20"/>
          <w:u w:val="single"/>
        </w:rPr>
        <w:t xml:space="preserve"> Модель "Диаграмма процесса - DFD" – - Betec (©). </w:t>
      </w:r>
    </w:p>
    <w:p w:rsidR="00740DEB" w:rsidRPr="00740DEB" w:rsidRDefault="00740DEB" w:rsidP="00740DEB">
      <w:pPr>
        <w:rPr>
          <w:rFonts w:ascii="Times New Roman" w:hAnsi="Times New Roman" w:cs="Times New Roman"/>
          <w:sz w:val="24"/>
          <w:szCs w:val="24"/>
        </w:rPr>
      </w:pPr>
      <w:r w:rsidRPr="00740DEB">
        <w:rPr>
          <w:rFonts w:ascii="Times New Roman" w:hAnsi="Times New Roman" w:cs="Times New Roman"/>
          <w:sz w:val="24"/>
          <w:szCs w:val="24"/>
        </w:rPr>
        <w:t xml:space="preserve">Модель "Диаграмма процесса - WFD" является прототипом классического WFD–стандарта и используется для описания бизнес-процессов нижнего уровня. При построении диаграммы процесса – WFD описываются работы, из которых состоит бизнес-процесс, а также используются элементы организационной структуры, информационных систем, материальных и информационных потоков, которые были описаны при построении бизнес-моделей, рассмотренных выше. </w:t>
      </w:r>
    </w:p>
    <w:p w:rsidR="00740DEB" w:rsidRPr="00740DEB" w:rsidRDefault="00740DEB" w:rsidP="00740DEB">
      <w:pPr>
        <w:rPr>
          <w:rFonts w:ascii="Times New Roman" w:hAnsi="Times New Roman" w:cs="Times New Roman"/>
          <w:sz w:val="24"/>
          <w:szCs w:val="24"/>
        </w:rPr>
      </w:pPr>
      <w:r w:rsidRPr="00740DEB">
        <w:rPr>
          <w:rFonts w:ascii="Times New Roman" w:hAnsi="Times New Roman" w:cs="Times New Roman"/>
          <w:sz w:val="24"/>
          <w:szCs w:val="24"/>
        </w:rPr>
        <w:t>В случае если в проекте была описана внутренняя структура информационных потоков, то на схеме процесса показывается соответствие между элементами информационных потоков и документами в формате MS Word, описывающих внутренн</w:t>
      </w:r>
      <w:r w:rsidR="001B7D74">
        <w:rPr>
          <w:rFonts w:ascii="Times New Roman" w:hAnsi="Times New Roman" w:cs="Times New Roman"/>
          <w:sz w:val="24"/>
          <w:szCs w:val="24"/>
        </w:rPr>
        <w:t>юю структуру информации (рис. 31</w:t>
      </w:r>
      <w:r w:rsidRPr="00740DEB">
        <w:rPr>
          <w:rFonts w:ascii="Times New Roman" w:hAnsi="Times New Roman" w:cs="Times New Roman"/>
          <w:sz w:val="24"/>
          <w:szCs w:val="24"/>
        </w:rPr>
        <w:t xml:space="preserve">). </w:t>
      </w:r>
    </w:p>
    <w:p w:rsidR="00740DEB" w:rsidRPr="00740DEB" w:rsidRDefault="00740DEB" w:rsidP="00740DEB">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4667250" cy="3579276"/>
            <wp:effectExtent l="19050" t="0" r="0" b="0"/>
            <wp:docPr id="38" name="Рисунок 38" descr="C:\Documents and Settings\Администратор\Мои документы\Новая папка (2)\r3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Documents and Settings\Администратор\Мои документы\Новая папка (2)\r35.gif"/>
                    <pic:cNvPicPr>
                      <a:picLocks noChangeAspect="1" noChangeArrowheads="1"/>
                    </pic:cNvPicPr>
                  </pic:nvPicPr>
                  <pic:blipFill>
                    <a:blip r:embed="rId49"/>
                    <a:srcRect/>
                    <a:stretch>
                      <a:fillRect/>
                    </a:stretch>
                  </pic:blipFill>
                  <pic:spPr bwMode="auto">
                    <a:xfrm>
                      <a:off x="0" y="0"/>
                      <a:ext cx="4667250" cy="3579276"/>
                    </a:xfrm>
                    <a:prstGeom prst="rect">
                      <a:avLst/>
                    </a:prstGeom>
                    <a:noFill/>
                    <a:ln w="9525">
                      <a:noFill/>
                      <a:miter lim="800000"/>
                      <a:headEnd/>
                      <a:tailEnd/>
                    </a:ln>
                  </pic:spPr>
                </pic:pic>
              </a:graphicData>
            </a:graphic>
          </wp:inline>
        </w:drawing>
      </w:r>
    </w:p>
    <w:p w:rsidR="00740DEB" w:rsidRPr="00717B49" w:rsidRDefault="001B7D74" w:rsidP="00740DEB">
      <w:pPr>
        <w:rPr>
          <w:rFonts w:ascii="Times New Roman" w:hAnsi="Times New Roman" w:cs="Times New Roman"/>
          <w:b/>
          <w:i/>
          <w:sz w:val="20"/>
          <w:szCs w:val="20"/>
          <w:u w:val="single"/>
        </w:rPr>
      </w:pPr>
      <w:r w:rsidRPr="00717B49">
        <w:rPr>
          <w:rFonts w:ascii="Times New Roman" w:hAnsi="Times New Roman" w:cs="Times New Roman"/>
          <w:b/>
          <w:i/>
          <w:sz w:val="20"/>
          <w:szCs w:val="20"/>
          <w:u w:val="single"/>
        </w:rPr>
        <w:t>Рис. 31</w:t>
      </w:r>
      <w:r w:rsidR="00740DEB" w:rsidRPr="00717B49">
        <w:rPr>
          <w:rFonts w:ascii="Times New Roman" w:hAnsi="Times New Roman" w:cs="Times New Roman"/>
          <w:b/>
          <w:i/>
          <w:sz w:val="20"/>
          <w:szCs w:val="20"/>
          <w:u w:val="single"/>
        </w:rPr>
        <w:t xml:space="preserve"> Модель "Диаграмма процесса - WFD" – - Betec (©).</w:t>
      </w:r>
    </w:p>
    <w:p w:rsidR="00740DEB" w:rsidRDefault="00740DEB" w:rsidP="008F085F">
      <w:pPr>
        <w:spacing w:line="360" w:lineRule="auto"/>
        <w:ind w:firstLine="709"/>
        <w:rPr>
          <w:rFonts w:ascii="Times New Roman" w:hAnsi="Times New Roman" w:cs="Times New Roman"/>
          <w:b/>
          <w:sz w:val="24"/>
          <w:szCs w:val="24"/>
        </w:rPr>
      </w:pPr>
      <w:bookmarkStart w:id="1" w:name="_Toc228509707"/>
    </w:p>
    <w:p w:rsidR="008F085F" w:rsidRPr="008F085F" w:rsidRDefault="00717B49" w:rsidP="00717B49">
      <w:pPr>
        <w:spacing w:line="360" w:lineRule="auto"/>
        <w:ind w:firstLine="709"/>
        <w:jc w:val="center"/>
        <w:rPr>
          <w:rFonts w:ascii="Times New Roman" w:hAnsi="Times New Roman" w:cs="Times New Roman"/>
          <w:b/>
          <w:sz w:val="24"/>
          <w:szCs w:val="24"/>
        </w:rPr>
      </w:pPr>
      <w:r>
        <w:rPr>
          <w:rFonts w:ascii="Times New Roman" w:hAnsi="Times New Roman" w:cs="Times New Roman"/>
          <w:b/>
          <w:sz w:val="24"/>
          <w:szCs w:val="24"/>
        </w:rPr>
        <w:lastRenderedPageBreak/>
        <w:t>1.1</w:t>
      </w:r>
      <w:r w:rsidR="0076447C">
        <w:rPr>
          <w:rFonts w:ascii="Times New Roman" w:hAnsi="Times New Roman" w:cs="Times New Roman"/>
          <w:b/>
          <w:sz w:val="24"/>
          <w:szCs w:val="24"/>
        </w:rPr>
        <w:t>4</w:t>
      </w:r>
      <w:r>
        <w:rPr>
          <w:rFonts w:ascii="Times New Roman" w:hAnsi="Times New Roman" w:cs="Times New Roman"/>
          <w:b/>
          <w:sz w:val="24"/>
          <w:szCs w:val="24"/>
        </w:rPr>
        <w:t xml:space="preserve"> </w:t>
      </w:r>
      <w:r w:rsidR="008F085F" w:rsidRPr="008F085F">
        <w:rPr>
          <w:rFonts w:ascii="Times New Roman" w:hAnsi="Times New Roman" w:cs="Times New Roman"/>
          <w:b/>
          <w:sz w:val="24"/>
          <w:szCs w:val="24"/>
        </w:rPr>
        <w:t>Методология BAAN</w:t>
      </w:r>
    </w:p>
    <w:p w:rsidR="008F085F" w:rsidRPr="008F085F" w:rsidRDefault="008F085F" w:rsidP="008F085F">
      <w:pPr>
        <w:spacing w:line="360" w:lineRule="auto"/>
        <w:ind w:firstLine="709"/>
        <w:rPr>
          <w:rFonts w:ascii="Times New Roman" w:hAnsi="Times New Roman" w:cs="Times New Roman"/>
          <w:b/>
          <w:sz w:val="24"/>
          <w:szCs w:val="24"/>
        </w:rPr>
      </w:pPr>
    </w:p>
    <w:p w:rsidR="00717B49" w:rsidRDefault="008F085F" w:rsidP="008F085F">
      <w:pPr>
        <w:spacing w:line="360" w:lineRule="auto"/>
        <w:ind w:firstLine="709"/>
        <w:rPr>
          <w:rFonts w:ascii="Times New Roman" w:hAnsi="Times New Roman" w:cs="Times New Roman"/>
          <w:sz w:val="24"/>
          <w:szCs w:val="24"/>
        </w:rPr>
      </w:pPr>
      <w:r w:rsidRPr="008F085F">
        <w:rPr>
          <w:rFonts w:ascii="Times New Roman" w:hAnsi="Times New Roman" w:cs="Times New Roman"/>
          <w:sz w:val="24"/>
          <w:szCs w:val="24"/>
        </w:rPr>
        <w:t>Методология описания деятельности, разработанная компанией разработчиком информационных систем BAAN содержит бизнес-моделей, описан</w:t>
      </w:r>
      <w:r w:rsidR="001B7D74">
        <w:rPr>
          <w:rFonts w:ascii="Times New Roman" w:hAnsi="Times New Roman" w:cs="Times New Roman"/>
          <w:sz w:val="24"/>
          <w:szCs w:val="24"/>
        </w:rPr>
        <w:t>ие которых приведено в таблице 8</w:t>
      </w:r>
      <w:r w:rsidRPr="008F085F">
        <w:rPr>
          <w:rFonts w:ascii="Times New Roman" w:hAnsi="Times New Roman" w:cs="Times New Roman"/>
          <w:sz w:val="24"/>
          <w:szCs w:val="24"/>
        </w:rPr>
        <w:t>.</w:t>
      </w:r>
    </w:p>
    <w:p w:rsidR="00717B49" w:rsidRPr="00717B49" w:rsidRDefault="008F085F" w:rsidP="00717B49">
      <w:pPr>
        <w:spacing w:line="360" w:lineRule="auto"/>
        <w:ind w:firstLine="709"/>
        <w:rPr>
          <w:rFonts w:ascii="Times New Roman" w:hAnsi="Times New Roman" w:cs="Times New Roman"/>
          <w:b/>
          <w:i/>
          <w:sz w:val="20"/>
          <w:szCs w:val="20"/>
          <w:u w:val="single"/>
        </w:rPr>
      </w:pPr>
      <w:r w:rsidRPr="00717B49">
        <w:rPr>
          <w:rFonts w:ascii="Times New Roman" w:hAnsi="Times New Roman" w:cs="Times New Roman"/>
          <w:b/>
          <w:i/>
          <w:sz w:val="24"/>
          <w:szCs w:val="24"/>
          <w:u w:val="single"/>
        </w:rPr>
        <w:t xml:space="preserve"> </w:t>
      </w:r>
      <w:r w:rsidR="00717B49" w:rsidRPr="00717B49">
        <w:rPr>
          <w:rFonts w:ascii="Times New Roman" w:hAnsi="Times New Roman" w:cs="Times New Roman"/>
          <w:b/>
          <w:i/>
          <w:sz w:val="20"/>
          <w:szCs w:val="20"/>
          <w:u w:val="single"/>
        </w:rPr>
        <w:t>Таблица 8. Модели методологии BAAN.</w:t>
      </w:r>
    </w:p>
    <w:p w:rsidR="008F085F" w:rsidRPr="008F085F" w:rsidRDefault="008F085F" w:rsidP="008F085F">
      <w:pPr>
        <w:spacing w:line="360" w:lineRule="auto"/>
        <w:ind w:firstLine="709"/>
        <w:rPr>
          <w:rFonts w:ascii="Times New Roman" w:hAnsi="Times New Roman" w:cs="Times New Roman"/>
          <w:sz w:val="24"/>
          <w:szCs w:val="24"/>
        </w:rPr>
      </w:pPr>
    </w:p>
    <w:p w:rsidR="008F085F" w:rsidRPr="008F085F" w:rsidRDefault="008F085F" w:rsidP="008F085F">
      <w:pPr>
        <w:spacing w:line="360" w:lineRule="auto"/>
        <w:ind w:firstLine="709"/>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4705350" cy="5591175"/>
            <wp:effectExtent l="19050" t="0" r="0" b="0"/>
            <wp:docPr id="49" name="Рисунок 49" descr="C:\Documents and Settings\Администратор\Мои документы\Новая папка (2)\8.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C:\Documents and Settings\Администратор\Мои документы\Новая папка (2)\8.bmp"/>
                    <pic:cNvPicPr>
                      <a:picLocks noChangeAspect="1" noChangeArrowheads="1"/>
                    </pic:cNvPicPr>
                  </pic:nvPicPr>
                  <pic:blipFill>
                    <a:blip r:embed="rId50"/>
                    <a:srcRect/>
                    <a:stretch>
                      <a:fillRect/>
                    </a:stretch>
                  </pic:blipFill>
                  <pic:spPr bwMode="auto">
                    <a:xfrm>
                      <a:off x="0" y="0"/>
                      <a:ext cx="4705350" cy="5591175"/>
                    </a:xfrm>
                    <a:prstGeom prst="rect">
                      <a:avLst/>
                    </a:prstGeom>
                    <a:noFill/>
                    <a:ln w="9525">
                      <a:noFill/>
                      <a:miter lim="800000"/>
                      <a:headEnd/>
                      <a:tailEnd/>
                    </a:ln>
                  </pic:spPr>
                </pic:pic>
              </a:graphicData>
            </a:graphic>
          </wp:inline>
        </w:drawing>
      </w:r>
    </w:p>
    <w:p w:rsidR="008F085F" w:rsidRDefault="008F085F" w:rsidP="008F085F">
      <w:pPr>
        <w:spacing w:line="360" w:lineRule="auto"/>
        <w:ind w:firstLine="709"/>
        <w:rPr>
          <w:rFonts w:ascii="Times New Roman" w:hAnsi="Times New Roman" w:cs="Times New Roman"/>
          <w:sz w:val="24"/>
          <w:szCs w:val="24"/>
        </w:rPr>
      </w:pPr>
      <w:r w:rsidRPr="008F085F">
        <w:rPr>
          <w:rFonts w:ascii="Times New Roman" w:hAnsi="Times New Roman" w:cs="Times New Roman"/>
          <w:sz w:val="24"/>
          <w:szCs w:val="24"/>
        </w:rPr>
        <w:t xml:space="preserve">С помощью данных бизнес-моделей последовательно описываются функции, бизнес-процессы, организационная и информационная структура предприятия. Давайте рассмотрим структуру и основное предназначение данных бизнес-моделей. </w:t>
      </w:r>
    </w:p>
    <w:p w:rsidR="008F085F" w:rsidRPr="008F085F" w:rsidRDefault="008F085F" w:rsidP="008F085F">
      <w:pPr>
        <w:spacing w:line="360" w:lineRule="auto"/>
        <w:ind w:firstLine="709"/>
        <w:rPr>
          <w:rFonts w:ascii="Times New Roman" w:hAnsi="Times New Roman" w:cs="Times New Roman"/>
          <w:sz w:val="24"/>
          <w:szCs w:val="24"/>
        </w:rPr>
      </w:pPr>
      <w:r w:rsidRPr="008F085F">
        <w:rPr>
          <w:rFonts w:ascii="Times New Roman" w:hAnsi="Times New Roman" w:cs="Times New Roman"/>
          <w:sz w:val="24"/>
          <w:szCs w:val="24"/>
        </w:rPr>
        <w:lastRenderedPageBreak/>
        <w:t>Модель метаструктуры предприятия – ESM применяется для описания географически распределенной организационной структуры предприятия, описывает географические подразделения компании (офисы, филиалы, пр.), а также материальные и информационные потоки между ними. Данная бизнес-модель по своей сути напоминает классический DFD- стандарт, в котором на разрабатываемой схеме вместо работ, показываются структурные подразделения и в</w:t>
      </w:r>
      <w:r w:rsidR="001B7D74">
        <w:rPr>
          <w:rFonts w:ascii="Times New Roman" w:hAnsi="Times New Roman" w:cs="Times New Roman"/>
          <w:sz w:val="24"/>
          <w:szCs w:val="24"/>
        </w:rPr>
        <w:t>заимодействия между ними (рис. 32</w:t>
      </w:r>
      <w:r w:rsidRPr="008F085F">
        <w:rPr>
          <w:rFonts w:ascii="Times New Roman" w:hAnsi="Times New Roman" w:cs="Times New Roman"/>
          <w:sz w:val="24"/>
          <w:szCs w:val="24"/>
        </w:rPr>
        <w:t xml:space="preserve">) </w:t>
      </w:r>
    </w:p>
    <w:p w:rsidR="008F085F" w:rsidRPr="008F085F" w:rsidRDefault="003970B2" w:rsidP="008F085F">
      <w:pPr>
        <w:spacing w:line="360" w:lineRule="auto"/>
        <w:ind w:firstLine="709"/>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3438525" cy="2436232"/>
            <wp:effectExtent l="19050" t="0" r="9525" b="0"/>
            <wp:docPr id="55" name="Рисунок 55" descr="C:\Documents and Settings\Администратор\Мои документы\Новая папка (2)\r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C:\Documents and Settings\Администратор\Мои документы\Новая папка (2)\r9.gif"/>
                    <pic:cNvPicPr>
                      <a:picLocks noChangeAspect="1" noChangeArrowheads="1"/>
                    </pic:cNvPicPr>
                  </pic:nvPicPr>
                  <pic:blipFill>
                    <a:blip r:embed="rId51"/>
                    <a:srcRect/>
                    <a:stretch>
                      <a:fillRect/>
                    </a:stretch>
                  </pic:blipFill>
                  <pic:spPr bwMode="auto">
                    <a:xfrm>
                      <a:off x="0" y="0"/>
                      <a:ext cx="3438525" cy="2436232"/>
                    </a:xfrm>
                    <a:prstGeom prst="rect">
                      <a:avLst/>
                    </a:prstGeom>
                    <a:noFill/>
                    <a:ln w="9525">
                      <a:noFill/>
                      <a:miter lim="800000"/>
                      <a:headEnd/>
                      <a:tailEnd/>
                    </a:ln>
                  </pic:spPr>
                </pic:pic>
              </a:graphicData>
            </a:graphic>
          </wp:inline>
        </w:drawing>
      </w:r>
    </w:p>
    <w:p w:rsidR="008F085F" w:rsidRPr="00717B49" w:rsidRDefault="001B7D74" w:rsidP="008F085F">
      <w:pPr>
        <w:spacing w:line="360" w:lineRule="auto"/>
        <w:rPr>
          <w:rFonts w:ascii="Times New Roman" w:hAnsi="Times New Roman" w:cs="Times New Roman"/>
          <w:b/>
          <w:i/>
          <w:sz w:val="20"/>
          <w:szCs w:val="20"/>
          <w:u w:val="single"/>
        </w:rPr>
      </w:pPr>
      <w:r w:rsidRPr="00717B49">
        <w:rPr>
          <w:rFonts w:ascii="Times New Roman" w:hAnsi="Times New Roman" w:cs="Times New Roman"/>
          <w:b/>
          <w:i/>
          <w:sz w:val="20"/>
          <w:szCs w:val="20"/>
          <w:u w:val="single"/>
        </w:rPr>
        <w:t>Рис. 32</w:t>
      </w:r>
      <w:r w:rsidR="008F085F" w:rsidRPr="00717B49">
        <w:rPr>
          <w:rFonts w:ascii="Times New Roman" w:hAnsi="Times New Roman" w:cs="Times New Roman"/>
          <w:b/>
          <w:i/>
          <w:sz w:val="20"/>
          <w:szCs w:val="20"/>
          <w:u w:val="single"/>
        </w:rPr>
        <w:t xml:space="preserve">. Модель метаструктуры предприятия – ESM / BAAN. </w:t>
      </w:r>
    </w:p>
    <w:p w:rsidR="008F085F" w:rsidRPr="008F085F" w:rsidRDefault="008F085F" w:rsidP="008F085F">
      <w:pPr>
        <w:spacing w:line="360" w:lineRule="auto"/>
        <w:ind w:firstLine="709"/>
        <w:rPr>
          <w:rFonts w:ascii="Times New Roman" w:hAnsi="Times New Roman" w:cs="Times New Roman"/>
          <w:sz w:val="24"/>
          <w:szCs w:val="24"/>
        </w:rPr>
      </w:pPr>
      <w:r w:rsidRPr="008F085F">
        <w:rPr>
          <w:rFonts w:ascii="Times New Roman" w:hAnsi="Times New Roman" w:cs="Times New Roman"/>
          <w:sz w:val="24"/>
          <w:szCs w:val="24"/>
        </w:rPr>
        <w:t>Структурные подразделения компании, изображенные на модели метаструктуры предприятия – ESM декомпозируется на модель управления – BCM, на которой показываются бизнес-процессы данного структурного подразделения, а также материальные и информационные потоки протекающие между ними. Модель управления – BCМ полностью соответствуют классической DFD-схеме и она применяется для описания бизнес-пр</w:t>
      </w:r>
      <w:r w:rsidR="001B7D74">
        <w:rPr>
          <w:rFonts w:ascii="Times New Roman" w:hAnsi="Times New Roman" w:cs="Times New Roman"/>
          <w:sz w:val="24"/>
          <w:szCs w:val="24"/>
        </w:rPr>
        <w:t>оцессов верхнего уровня (рис. 33</w:t>
      </w:r>
      <w:r w:rsidRPr="008F085F">
        <w:rPr>
          <w:rFonts w:ascii="Times New Roman" w:hAnsi="Times New Roman" w:cs="Times New Roman"/>
          <w:sz w:val="24"/>
          <w:szCs w:val="24"/>
        </w:rPr>
        <w:t xml:space="preserve">). </w:t>
      </w:r>
    </w:p>
    <w:p w:rsidR="008F085F" w:rsidRPr="008F085F" w:rsidRDefault="003970B2" w:rsidP="008F085F">
      <w:pPr>
        <w:spacing w:line="360" w:lineRule="auto"/>
        <w:ind w:firstLine="709"/>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4914900" cy="3162300"/>
            <wp:effectExtent l="19050" t="0" r="0" b="0"/>
            <wp:docPr id="54" name="Рисунок 54" descr="C:\Documents and Settings\Администратор\Мои документы\Новая папка (2)\r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C:\Documents and Settings\Администратор\Мои документы\Новая папка (2)\r10.gif"/>
                    <pic:cNvPicPr>
                      <a:picLocks noChangeAspect="1" noChangeArrowheads="1"/>
                    </pic:cNvPicPr>
                  </pic:nvPicPr>
                  <pic:blipFill>
                    <a:blip r:embed="rId52"/>
                    <a:srcRect/>
                    <a:stretch>
                      <a:fillRect/>
                    </a:stretch>
                  </pic:blipFill>
                  <pic:spPr bwMode="auto">
                    <a:xfrm>
                      <a:off x="0" y="0"/>
                      <a:ext cx="4914900" cy="3162300"/>
                    </a:xfrm>
                    <a:prstGeom prst="rect">
                      <a:avLst/>
                    </a:prstGeom>
                    <a:noFill/>
                    <a:ln w="9525">
                      <a:noFill/>
                      <a:miter lim="800000"/>
                      <a:headEnd/>
                      <a:tailEnd/>
                    </a:ln>
                  </pic:spPr>
                </pic:pic>
              </a:graphicData>
            </a:graphic>
          </wp:inline>
        </w:drawing>
      </w:r>
    </w:p>
    <w:p w:rsidR="008F085F" w:rsidRPr="00717B49" w:rsidRDefault="001B7D74" w:rsidP="008F085F">
      <w:pPr>
        <w:spacing w:line="360" w:lineRule="auto"/>
        <w:rPr>
          <w:rFonts w:ascii="Times New Roman" w:hAnsi="Times New Roman" w:cs="Times New Roman"/>
          <w:i/>
          <w:sz w:val="20"/>
          <w:szCs w:val="20"/>
          <w:u w:val="single"/>
        </w:rPr>
      </w:pPr>
      <w:r w:rsidRPr="00717B49">
        <w:rPr>
          <w:rFonts w:ascii="Times New Roman" w:hAnsi="Times New Roman" w:cs="Times New Roman"/>
          <w:i/>
          <w:sz w:val="20"/>
          <w:szCs w:val="20"/>
          <w:u w:val="single"/>
        </w:rPr>
        <w:t>Рис. 33</w:t>
      </w:r>
      <w:r w:rsidR="008F085F" w:rsidRPr="00717B49">
        <w:rPr>
          <w:rFonts w:ascii="Times New Roman" w:hAnsi="Times New Roman" w:cs="Times New Roman"/>
          <w:i/>
          <w:sz w:val="20"/>
          <w:szCs w:val="20"/>
          <w:u w:val="single"/>
        </w:rPr>
        <w:t xml:space="preserve">. Модель управления – BCM / BAAN. </w:t>
      </w:r>
    </w:p>
    <w:p w:rsidR="008F085F" w:rsidRPr="008F085F" w:rsidRDefault="008F085F" w:rsidP="008F085F">
      <w:pPr>
        <w:spacing w:line="360" w:lineRule="auto"/>
        <w:rPr>
          <w:rFonts w:ascii="Times New Roman" w:hAnsi="Times New Roman" w:cs="Times New Roman"/>
          <w:sz w:val="24"/>
          <w:szCs w:val="24"/>
        </w:rPr>
      </w:pPr>
      <w:r w:rsidRPr="008F085F">
        <w:rPr>
          <w:rFonts w:ascii="Times New Roman" w:hAnsi="Times New Roman" w:cs="Times New Roman"/>
          <w:sz w:val="24"/>
          <w:szCs w:val="24"/>
        </w:rPr>
        <w:t xml:space="preserve">Процессы с модели управления – BCM декомпозируются на модель управления – BCM более низкого уровня в случае, если они глобальны и могут быть представлены в виде временной последовательности работ. В противном случае они декомпозируются на модели бизнес-процессов – BPM, которые применяются для описания бизнес-процессов нижнего уровня и практически соответствуют классической WFD-схеме, за исключением двух особенностей. Первая – блоки принятия решений на модели бизнес-процессов BPM называются управляющими работами и вторая особенность связана с наличием на модели элементов, называемых состоянием, с помощью которых описываются состояния, характеризующие начало и окончания каждой работы. Данный подход, связанный с описанием состояний заимствован из подхода к описанию бизнес-процессов, который </w:t>
      </w:r>
      <w:r w:rsidR="001B7D74">
        <w:rPr>
          <w:rFonts w:ascii="Times New Roman" w:hAnsi="Times New Roman" w:cs="Times New Roman"/>
          <w:sz w:val="24"/>
          <w:szCs w:val="24"/>
        </w:rPr>
        <w:t>называется "Сети Петри" (рис. 34</w:t>
      </w:r>
      <w:r w:rsidRPr="008F085F">
        <w:rPr>
          <w:rFonts w:ascii="Times New Roman" w:hAnsi="Times New Roman" w:cs="Times New Roman"/>
          <w:sz w:val="24"/>
          <w:szCs w:val="24"/>
        </w:rPr>
        <w:t xml:space="preserve">). </w:t>
      </w:r>
    </w:p>
    <w:p w:rsidR="008F085F" w:rsidRPr="008F085F" w:rsidRDefault="003970B2" w:rsidP="008F085F">
      <w:pPr>
        <w:spacing w:line="360" w:lineRule="auto"/>
        <w:ind w:firstLine="709"/>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3784347" cy="2581275"/>
            <wp:effectExtent l="19050" t="0" r="6603" b="0"/>
            <wp:docPr id="53" name="Рисунок 53" descr="C:\Documents and Settings\Администратор\Мои документы\Новая папка (2)\r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C:\Documents and Settings\Администратор\Мои документы\Новая папка (2)\r11.gif"/>
                    <pic:cNvPicPr>
                      <a:picLocks noChangeAspect="1" noChangeArrowheads="1"/>
                    </pic:cNvPicPr>
                  </pic:nvPicPr>
                  <pic:blipFill>
                    <a:blip r:embed="rId53"/>
                    <a:srcRect/>
                    <a:stretch>
                      <a:fillRect/>
                    </a:stretch>
                  </pic:blipFill>
                  <pic:spPr bwMode="auto">
                    <a:xfrm>
                      <a:off x="0" y="0"/>
                      <a:ext cx="3784347" cy="2581275"/>
                    </a:xfrm>
                    <a:prstGeom prst="rect">
                      <a:avLst/>
                    </a:prstGeom>
                    <a:noFill/>
                    <a:ln w="9525">
                      <a:noFill/>
                      <a:miter lim="800000"/>
                      <a:headEnd/>
                      <a:tailEnd/>
                    </a:ln>
                  </pic:spPr>
                </pic:pic>
              </a:graphicData>
            </a:graphic>
          </wp:inline>
        </w:drawing>
      </w:r>
    </w:p>
    <w:p w:rsidR="008F085F" w:rsidRPr="00717B49" w:rsidRDefault="001B7D74" w:rsidP="008F085F">
      <w:pPr>
        <w:spacing w:line="360" w:lineRule="auto"/>
        <w:rPr>
          <w:rFonts w:ascii="Times New Roman" w:hAnsi="Times New Roman" w:cs="Times New Roman"/>
          <w:b/>
          <w:i/>
          <w:sz w:val="20"/>
          <w:szCs w:val="20"/>
          <w:u w:val="single"/>
        </w:rPr>
      </w:pPr>
      <w:r w:rsidRPr="00717B49">
        <w:rPr>
          <w:rFonts w:ascii="Times New Roman" w:hAnsi="Times New Roman" w:cs="Times New Roman"/>
          <w:b/>
          <w:i/>
          <w:sz w:val="20"/>
          <w:szCs w:val="20"/>
          <w:u w:val="single"/>
        </w:rPr>
        <w:t>Рис. 34</w:t>
      </w:r>
      <w:r w:rsidR="008F085F" w:rsidRPr="00717B49">
        <w:rPr>
          <w:rFonts w:ascii="Times New Roman" w:hAnsi="Times New Roman" w:cs="Times New Roman"/>
          <w:b/>
          <w:i/>
          <w:sz w:val="20"/>
          <w:szCs w:val="20"/>
          <w:u w:val="single"/>
        </w:rPr>
        <w:t xml:space="preserve">. Модель бизнес-процессов – BPM / BAAN. </w:t>
      </w:r>
    </w:p>
    <w:p w:rsidR="008F085F" w:rsidRPr="008F085F" w:rsidRDefault="008F085F" w:rsidP="008F085F">
      <w:pPr>
        <w:spacing w:line="360" w:lineRule="auto"/>
        <w:rPr>
          <w:rFonts w:ascii="Times New Roman" w:hAnsi="Times New Roman" w:cs="Times New Roman"/>
          <w:sz w:val="24"/>
          <w:szCs w:val="24"/>
        </w:rPr>
      </w:pPr>
      <w:r w:rsidRPr="008F085F">
        <w:rPr>
          <w:rFonts w:ascii="Times New Roman" w:hAnsi="Times New Roman" w:cs="Times New Roman"/>
          <w:sz w:val="24"/>
          <w:szCs w:val="24"/>
        </w:rPr>
        <w:t xml:space="preserve">При описании деятельности компании методология BAAN также использует модель функций – BFM, при помощи которых строится </w:t>
      </w:r>
      <w:r w:rsidR="001B7D74">
        <w:rPr>
          <w:rFonts w:ascii="Times New Roman" w:hAnsi="Times New Roman" w:cs="Times New Roman"/>
          <w:sz w:val="24"/>
          <w:szCs w:val="24"/>
        </w:rPr>
        <w:t>дерево функций компании (рис. 35</w:t>
      </w:r>
      <w:r w:rsidRPr="008F085F">
        <w:rPr>
          <w:rFonts w:ascii="Times New Roman" w:hAnsi="Times New Roman" w:cs="Times New Roman"/>
          <w:sz w:val="24"/>
          <w:szCs w:val="24"/>
        </w:rPr>
        <w:t xml:space="preserve">). </w:t>
      </w:r>
    </w:p>
    <w:p w:rsidR="008F085F" w:rsidRDefault="008F085F" w:rsidP="008F085F">
      <w:pPr>
        <w:spacing w:line="360" w:lineRule="auto"/>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3981450" cy="2411621"/>
            <wp:effectExtent l="19050" t="0" r="0" b="0"/>
            <wp:docPr id="52" name="Рисунок 52" descr="C:\Documents and Settings\Администратор\Мои документы\Новая папка (2)\r1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C:\Documents and Settings\Администратор\Мои документы\Новая папка (2)\r12.gif"/>
                    <pic:cNvPicPr>
                      <a:picLocks noChangeAspect="1" noChangeArrowheads="1"/>
                    </pic:cNvPicPr>
                  </pic:nvPicPr>
                  <pic:blipFill>
                    <a:blip r:embed="rId54"/>
                    <a:srcRect/>
                    <a:stretch>
                      <a:fillRect/>
                    </a:stretch>
                  </pic:blipFill>
                  <pic:spPr bwMode="auto">
                    <a:xfrm>
                      <a:off x="0" y="0"/>
                      <a:ext cx="3981450" cy="2411621"/>
                    </a:xfrm>
                    <a:prstGeom prst="rect">
                      <a:avLst/>
                    </a:prstGeom>
                    <a:noFill/>
                    <a:ln w="9525">
                      <a:noFill/>
                      <a:miter lim="800000"/>
                      <a:headEnd/>
                      <a:tailEnd/>
                    </a:ln>
                  </pic:spPr>
                </pic:pic>
              </a:graphicData>
            </a:graphic>
          </wp:inline>
        </w:drawing>
      </w:r>
    </w:p>
    <w:p w:rsidR="008F085F" w:rsidRPr="00717B49" w:rsidRDefault="001B7D74" w:rsidP="008F085F">
      <w:pPr>
        <w:spacing w:line="360" w:lineRule="auto"/>
        <w:rPr>
          <w:rFonts w:ascii="Times New Roman" w:hAnsi="Times New Roman" w:cs="Times New Roman"/>
          <w:b/>
          <w:i/>
          <w:sz w:val="20"/>
          <w:szCs w:val="20"/>
          <w:u w:val="single"/>
        </w:rPr>
      </w:pPr>
      <w:r w:rsidRPr="00717B49">
        <w:rPr>
          <w:rFonts w:ascii="Times New Roman" w:hAnsi="Times New Roman" w:cs="Times New Roman"/>
          <w:b/>
          <w:i/>
          <w:sz w:val="20"/>
          <w:szCs w:val="20"/>
          <w:u w:val="single"/>
        </w:rPr>
        <w:t>Рис. 35</w:t>
      </w:r>
      <w:r w:rsidR="008F085F" w:rsidRPr="00717B49">
        <w:rPr>
          <w:rFonts w:ascii="Times New Roman" w:hAnsi="Times New Roman" w:cs="Times New Roman"/>
          <w:b/>
          <w:i/>
          <w:sz w:val="20"/>
          <w:szCs w:val="20"/>
          <w:u w:val="single"/>
        </w:rPr>
        <w:t>. Модель функций – BFM / BAAN.</w:t>
      </w:r>
    </w:p>
    <w:p w:rsidR="008F085F" w:rsidRPr="008F085F" w:rsidRDefault="008F085F" w:rsidP="008F085F">
      <w:pPr>
        <w:spacing w:line="360" w:lineRule="auto"/>
        <w:rPr>
          <w:rFonts w:ascii="Times New Roman" w:hAnsi="Times New Roman" w:cs="Times New Roman"/>
          <w:sz w:val="24"/>
          <w:szCs w:val="24"/>
        </w:rPr>
      </w:pPr>
      <w:r w:rsidRPr="008F085F">
        <w:rPr>
          <w:rFonts w:ascii="Times New Roman" w:hAnsi="Times New Roman" w:cs="Times New Roman"/>
          <w:sz w:val="24"/>
          <w:szCs w:val="24"/>
        </w:rPr>
        <w:t>Следующая модель методологии BAAN – модель организационной структуры – BOM используется для описания подразделений и должностей организации, а также связей линейного и фун</w:t>
      </w:r>
      <w:r w:rsidR="001B7D74">
        <w:rPr>
          <w:rFonts w:ascii="Times New Roman" w:hAnsi="Times New Roman" w:cs="Times New Roman"/>
          <w:sz w:val="24"/>
          <w:szCs w:val="24"/>
        </w:rPr>
        <w:t>кционального подчинения (рис. 36</w:t>
      </w:r>
      <w:r w:rsidRPr="008F085F">
        <w:rPr>
          <w:rFonts w:ascii="Times New Roman" w:hAnsi="Times New Roman" w:cs="Times New Roman"/>
          <w:sz w:val="24"/>
          <w:szCs w:val="24"/>
        </w:rPr>
        <w:t xml:space="preserve">). На данной модели также показываются роли, которые играет должность в тех или иных бизнес-процессах. Например сотрудник, занимающий должность менеджер отдела маркетинга, может играть роль менеджера проекта в проекте по выводу нового проекта на рынок, при этом данный сотрудник может играть и другие роли в других проектах. </w:t>
      </w:r>
    </w:p>
    <w:p w:rsidR="008F085F" w:rsidRDefault="008F085F" w:rsidP="008F085F">
      <w:pPr>
        <w:spacing w:line="360" w:lineRule="auto"/>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4819650" cy="2476500"/>
            <wp:effectExtent l="19050" t="0" r="0" b="0"/>
            <wp:docPr id="51" name="Рисунок 51" descr="C:\Documents and Settings\Администратор\Мои документы\Новая папка (2)\r1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C:\Documents and Settings\Администратор\Мои документы\Новая папка (2)\r13.gif"/>
                    <pic:cNvPicPr>
                      <a:picLocks noChangeAspect="1" noChangeArrowheads="1"/>
                    </pic:cNvPicPr>
                  </pic:nvPicPr>
                  <pic:blipFill>
                    <a:blip r:embed="rId55"/>
                    <a:srcRect/>
                    <a:stretch>
                      <a:fillRect/>
                    </a:stretch>
                  </pic:blipFill>
                  <pic:spPr bwMode="auto">
                    <a:xfrm>
                      <a:off x="0" y="0"/>
                      <a:ext cx="4819650" cy="2476500"/>
                    </a:xfrm>
                    <a:prstGeom prst="rect">
                      <a:avLst/>
                    </a:prstGeom>
                    <a:noFill/>
                    <a:ln w="9525">
                      <a:noFill/>
                      <a:miter lim="800000"/>
                      <a:headEnd/>
                      <a:tailEnd/>
                    </a:ln>
                  </pic:spPr>
                </pic:pic>
              </a:graphicData>
            </a:graphic>
          </wp:inline>
        </w:drawing>
      </w:r>
    </w:p>
    <w:p w:rsidR="008F085F" w:rsidRPr="00717B49" w:rsidRDefault="001B7D74" w:rsidP="008F085F">
      <w:pPr>
        <w:spacing w:line="360" w:lineRule="auto"/>
        <w:rPr>
          <w:rFonts w:ascii="Times New Roman" w:hAnsi="Times New Roman" w:cs="Times New Roman"/>
          <w:b/>
          <w:i/>
          <w:sz w:val="20"/>
          <w:szCs w:val="20"/>
          <w:u w:val="single"/>
        </w:rPr>
      </w:pPr>
      <w:r w:rsidRPr="00717B49">
        <w:rPr>
          <w:rFonts w:ascii="Times New Roman" w:hAnsi="Times New Roman" w:cs="Times New Roman"/>
          <w:b/>
          <w:i/>
          <w:sz w:val="20"/>
          <w:szCs w:val="20"/>
          <w:u w:val="single"/>
        </w:rPr>
        <w:t>Рис. 36</w:t>
      </w:r>
      <w:r w:rsidR="008F085F" w:rsidRPr="00717B49">
        <w:rPr>
          <w:rFonts w:ascii="Times New Roman" w:hAnsi="Times New Roman" w:cs="Times New Roman"/>
          <w:b/>
          <w:i/>
          <w:sz w:val="20"/>
          <w:szCs w:val="20"/>
          <w:u w:val="single"/>
        </w:rPr>
        <w:t xml:space="preserve">. Модель организационной структуры – BOM / BAAN. </w:t>
      </w:r>
    </w:p>
    <w:p w:rsidR="008F085F" w:rsidRPr="008F085F" w:rsidRDefault="008F085F" w:rsidP="008F085F">
      <w:pPr>
        <w:spacing w:line="360" w:lineRule="auto"/>
        <w:rPr>
          <w:rFonts w:ascii="Times New Roman" w:hAnsi="Times New Roman" w:cs="Times New Roman"/>
          <w:sz w:val="24"/>
          <w:szCs w:val="24"/>
        </w:rPr>
      </w:pPr>
      <w:r w:rsidRPr="008F085F">
        <w:rPr>
          <w:rFonts w:ascii="Times New Roman" w:hAnsi="Times New Roman" w:cs="Times New Roman"/>
          <w:sz w:val="24"/>
          <w:szCs w:val="24"/>
        </w:rPr>
        <w:t>Последняя информационная модель - ERM методологии BAAN имеет тип "Сущность-Связь" и предназначена для описания структуры информации, используемой при реализации бизнес-процессов. С помощью данной модели проектируется базы дан</w:t>
      </w:r>
      <w:r w:rsidR="001B7D74">
        <w:rPr>
          <w:rFonts w:ascii="Times New Roman" w:hAnsi="Times New Roman" w:cs="Times New Roman"/>
          <w:sz w:val="24"/>
          <w:szCs w:val="24"/>
        </w:rPr>
        <w:t>ных (рис. 37</w:t>
      </w:r>
      <w:r w:rsidRPr="008F085F">
        <w:rPr>
          <w:rFonts w:ascii="Times New Roman" w:hAnsi="Times New Roman" w:cs="Times New Roman"/>
          <w:sz w:val="24"/>
          <w:szCs w:val="24"/>
        </w:rPr>
        <w:t xml:space="preserve">). </w:t>
      </w:r>
    </w:p>
    <w:p w:rsidR="008F085F" w:rsidRPr="008F085F" w:rsidRDefault="008F085F" w:rsidP="008F085F">
      <w:pPr>
        <w:spacing w:line="360" w:lineRule="auto"/>
        <w:ind w:firstLine="709"/>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4295775" cy="1104900"/>
            <wp:effectExtent l="19050" t="0" r="9525" b="0"/>
            <wp:docPr id="50" name="Рисунок 50" descr="C:\Documents and Settings\Администратор\Мои документы\Новая папка (2)\r1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Documents and Settings\Администратор\Мои документы\Новая папка (2)\r14.gif"/>
                    <pic:cNvPicPr>
                      <a:picLocks noChangeAspect="1" noChangeArrowheads="1"/>
                    </pic:cNvPicPr>
                  </pic:nvPicPr>
                  <pic:blipFill>
                    <a:blip r:embed="rId56"/>
                    <a:srcRect/>
                    <a:stretch>
                      <a:fillRect/>
                    </a:stretch>
                  </pic:blipFill>
                  <pic:spPr bwMode="auto">
                    <a:xfrm>
                      <a:off x="0" y="0"/>
                      <a:ext cx="4295775" cy="1104900"/>
                    </a:xfrm>
                    <a:prstGeom prst="rect">
                      <a:avLst/>
                    </a:prstGeom>
                    <a:noFill/>
                    <a:ln w="9525">
                      <a:noFill/>
                      <a:miter lim="800000"/>
                      <a:headEnd/>
                      <a:tailEnd/>
                    </a:ln>
                  </pic:spPr>
                </pic:pic>
              </a:graphicData>
            </a:graphic>
          </wp:inline>
        </w:drawing>
      </w:r>
    </w:p>
    <w:p w:rsidR="008F085F" w:rsidRPr="00717B49" w:rsidRDefault="001B7D74" w:rsidP="008F085F">
      <w:pPr>
        <w:spacing w:line="360" w:lineRule="auto"/>
        <w:rPr>
          <w:rFonts w:ascii="Times New Roman" w:hAnsi="Times New Roman" w:cs="Times New Roman"/>
          <w:b/>
          <w:i/>
          <w:sz w:val="20"/>
          <w:szCs w:val="20"/>
          <w:u w:val="single"/>
        </w:rPr>
      </w:pPr>
      <w:r w:rsidRPr="00717B49">
        <w:rPr>
          <w:rFonts w:ascii="Times New Roman" w:hAnsi="Times New Roman" w:cs="Times New Roman"/>
          <w:b/>
          <w:i/>
          <w:sz w:val="20"/>
          <w:szCs w:val="20"/>
          <w:u w:val="single"/>
        </w:rPr>
        <w:t>Рис. 37</w:t>
      </w:r>
      <w:r w:rsidR="008F085F" w:rsidRPr="00717B49">
        <w:rPr>
          <w:rFonts w:ascii="Times New Roman" w:hAnsi="Times New Roman" w:cs="Times New Roman"/>
          <w:b/>
          <w:i/>
          <w:sz w:val="20"/>
          <w:szCs w:val="20"/>
          <w:u w:val="single"/>
        </w:rPr>
        <w:t>. Информационная модель – ERM / BAAN.</w:t>
      </w:r>
    </w:p>
    <w:p w:rsidR="008F085F" w:rsidRDefault="008F085F" w:rsidP="008F085F">
      <w:pPr>
        <w:spacing w:line="360" w:lineRule="auto"/>
        <w:ind w:firstLine="709"/>
        <w:rPr>
          <w:rFonts w:ascii="Times New Roman" w:hAnsi="Times New Roman" w:cs="Times New Roman"/>
          <w:sz w:val="20"/>
          <w:szCs w:val="20"/>
        </w:rPr>
      </w:pPr>
    </w:p>
    <w:p w:rsidR="0076447C" w:rsidRDefault="0076447C" w:rsidP="008F085F">
      <w:pPr>
        <w:spacing w:line="360" w:lineRule="auto"/>
        <w:ind w:firstLine="709"/>
        <w:rPr>
          <w:rFonts w:ascii="Times New Roman" w:hAnsi="Times New Roman" w:cs="Times New Roman"/>
          <w:sz w:val="20"/>
          <w:szCs w:val="20"/>
        </w:rPr>
      </w:pPr>
    </w:p>
    <w:p w:rsidR="0076447C" w:rsidRDefault="0076447C" w:rsidP="0076447C">
      <w:pPr>
        <w:pStyle w:val="a3"/>
        <w:numPr>
          <w:ilvl w:val="0"/>
          <w:numId w:val="20"/>
        </w:numPr>
        <w:spacing w:line="360" w:lineRule="auto"/>
        <w:rPr>
          <w:rFonts w:ascii="Times New Roman" w:hAnsi="Times New Roman" w:cs="Times New Roman"/>
          <w:sz w:val="28"/>
          <w:szCs w:val="28"/>
        </w:rPr>
      </w:pPr>
      <w:r w:rsidRPr="0076447C">
        <w:rPr>
          <w:rFonts w:ascii="Times New Roman" w:hAnsi="Times New Roman" w:cs="Times New Roman"/>
          <w:sz w:val="28"/>
          <w:szCs w:val="28"/>
        </w:rPr>
        <w:t>Аналитический раздел</w:t>
      </w:r>
    </w:p>
    <w:p w:rsidR="0076447C" w:rsidRDefault="0076447C" w:rsidP="0076447C">
      <w:pPr>
        <w:spacing w:line="360" w:lineRule="auto"/>
        <w:rPr>
          <w:rFonts w:ascii="Times New Roman" w:hAnsi="Times New Roman" w:cs="Times New Roman"/>
          <w:sz w:val="28"/>
          <w:szCs w:val="28"/>
        </w:rPr>
      </w:pPr>
    </w:p>
    <w:p w:rsidR="00492BFC" w:rsidRDefault="007F0E21" w:rsidP="0076447C">
      <w:pPr>
        <w:ind w:firstLine="360"/>
        <w:jc w:val="both"/>
        <w:rPr>
          <w:rFonts w:ascii="Times New Roman" w:hAnsi="Times New Roman" w:cs="Times New Roman"/>
          <w:sz w:val="24"/>
          <w:szCs w:val="24"/>
        </w:rPr>
      </w:pPr>
      <w:r>
        <w:rPr>
          <w:rFonts w:ascii="Times New Roman" w:hAnsi="Times New Roman" w:cs="Times New Roman"/>
          <w:sz w:val="24"/>
          <w:szCs w:val="24"/>
        </w:rPr>
        <w:t>Объект управления: Риэлторская компания (Корпорация «Инком-Недвижимость»</w:t>
      </w:r>
      <w:r w:rsidR="0076447C" w:rsidRPr="0076447C">
        <w:rPr>
          <w:rFonts w:ascii="Times New Roman" w:hAnsi="Times New Roman" w:cs="Times New Roman"/>
          <w:sz w:val="24"/>
          <w:szCs w:val="24"/>
        </w:rPr>
        <w:t xml:space="preserve">). </w:t>
      </w:r>
      <w:r w:rsidRPr="007F0E21">
        <w:rPr>
          <w:rFonts w:ascii="Times New Roman" w:hAnsi="Times New Roman" w:cs="Times New Roman"/>
          <w:sz w:val="24"/>
          <w:szCs w:val="24"/>
        </w:rPr>
        <w:t>Основные направления деятельности компании – создание пригородных жилых комплексов малой и средней этажности, а также осуществление сделок с жилой и коммерческой недвижимостью в Московском регионе, Кирове и Красноярске.</w:t>
      </w:r>
      <w:r w:rsidR="00E03494">
        <w:rPr>
          <w:rFonts w:ascii="Times New Roman" w:hAnsi="Times New Roman" w:cs="Times New Roman"/>
          <w:sz w:val="24"/>
          <w:szCs w:val="24"/>
        </w:rPr>
        <w:t xml:space="preserve"> Одним</w:t>
      </w:r>
      <w:r w:rsidR="0076447C" w:rsidRPr="0076447C">
        <w:rPr>
          <w:rFonts w:ascii="Times New Roman" w:hAnsi="Times New Roman" w:cs="Times New Roman"/>
          <w:sz w:val="24"/>
          <w:szCs w:val="24"/>
        </w:rPr>
        <w:t xml:space="preserve"> из</w:t>
      </w:r>
      <w:r w:rsidR="00E03494">
        <w:rPr>
          <w:rFonts w:ascii="Times New Roman" w:hAnsi="Times New Roman" w:cs="Times New Roman"/>
          <w:sz w:val="24"/>
          <w:szCs w:val="24"/>
        </w:rPr>
        <w:t xml:space="preserve"> главных</w:t>
      </w:r>
      <w:r w:rsidR="0076447C" w:rsidRPr="0076447C">
        <w:rPr>
          <w:rFonts w:ascii="Times New Roman" w:hAnsi="Times New Roman" w:cs="Times New Roman"/>
          <w:sz w:val="24"/>
          <w:szCs w:val="24"/>
        </w:rPr>
        <w:t xml:space="preserve"> </w:t>
      </w:r>
      <w:r w:rsidR="00E03494">
        <w:rPr>
          <w:rFonts w:ascii="Times New Roman" w:hAnsi="Times New Roman" w:cs="Times New Roman"/>
          <w:sz w:val="24"/>
          <w:szCs w:val="24"/>
        </w:rPr>
        <w:t>условий успешного бизнеса риэлторской компании, является хороший подбор персонала. Так как именно высококлассные специалисты обеспечивают высокую прибыль компании.</w:t>
      </w:r>
      <w:r w:rsidR="0076447C" w:rsidRPr="0076447C">
        <w:rPr>
          <w:rFonts w:ascii="Times New Roman" w:hAnsi="Times New Roman" w:cs="Times New Roman"/>
          <w:sz w:val="24"/>
          <w:szCs w:val="24"/>
        </w:rPr>
        <w:t xml:space="preserve"> Н</w:t>
      </w:r>
      <w:r w:rsidR="00E03494">
        <w:rPr>
          <w:rFonts w:ascii="Times New Roman" w:hAnsi="Times New Roman" w:cs="Times New Roman"/>
          <w:sz w:val="24"/>
          <w:szCs w:val="24"/>
        </w:rPr>
        <w:t xml:space="preserve">абор персонала, увольнение, </w:t>
      </w:r>
      <w:r w:rsidR="0076447C" w:rsidRPr="0076447C">
        <w:rPr>
          <w:rFonts w:ascii="Times New Roman" w:hAnsi="Times New Roman" w:cs="Times New Roman"/>
          <w:sz w:val="24"/>
          <w:szCs w:val="24"/>
        </w:rPr>
        <w:t>смена должности</w:t>
      </w:r>
      <w:r w:rsidR="00E03494">
        <w:rPr>
          <w:rFonts w:ascii="Times New Roman" w:hAnsi="Times New Roman" w:cs="Times New Roman"/>
          <w:sz w:val="24"/>
          <w:szCs w:val="24"/>
        </w:rPr>
        <w:t xml:space="preserve">, обучение персонала – эти </w:t>
      </w:r>
      <w:r w:rsidR="00E03494">
        <w:rPr>
          <w:rFonts w:ascii="Times New Roman" w:hAnsi="Times New Roman" w:cs="Times New Roman"/>
          <w:sz w:val="24"/>
          <w:szCs w:val="24"/>
        </w:rPr>
        <w:lastRenderedPageBreak/>
        <w:t>процессы, являются такими же важными</w:t>
      </w:r>
      <w:r w:rsidR="00A66531">
        <w:rPr>
          <w:rFonts w:ascii="Times New Roman" w:hAnsi="Times New Roman" w:cs="Times New Roman"/>
          <w:sz w:val="24"/>
          <w:szCs w:val="24"/>
        </w:rPr>
        <w:t>,</w:t>
      </w:r>
      <w:r w:rsidR="00E03494">
        <w:rPr>
          <w:rFonts w:ascii="Times New Roman" w:hAnsi="Times New Roman" w:cs="Times New Roman"/>
          <w:sz w:val="24"/>
          <w:szCs w:val="24"/>
        </w:rPr>
        <w:t xml:space="preserve"> как и процессы связанные с не посредственной деятельностью компании</w:t>
      </w:r>
      <w:r w:rsidR="0076447C" w:rsidRPr="0076447C">
        <w:rPr>
          <w:rFonts w:ascii="Times New Roman" w:hAnsi="Times New Roman" w:cs="Times New Roman"/>
          <w:sz w:val="24"/>
          <w:szCs w:val="24"/>
        </w:rPr>
        <w:t xml:space="preserve">. </w:t>
      </w:r>
    </w:p>
    <w:p w:rsidR="00694515" w:rsidRDefault="00492BFC" w:rsidP="00694515">
      <w:pPr>
        <w:ind w:firstLine="360"/>
        <w:jc w:val="both"/>
        <w:rPr>
          <w:rFonts w:ascii="Times New Roman" w:hAnsi="Times New Roman" w:cs="Times New Roman"/>
          <w:sz w:val="24"/>
          <w:szCs w:val="24"/>
        </w:rPr>
      </w:pPr>
      <w:r w:rsidRPr="00492BFC">
        <w:rPr>
          <w:rFonts w:ascii="Times New Roman" w:hAnsi="Times New Roman" w:cs="Times New Roman"/>
          <w:sz w:val="24"/>
          <w:szCs w:val="24"/>
        </w:rPr>
        <w:t xml:space="preserve">Риэлторские компании имеют максимально простую организационную структуру в форме головного офиса и дополнительных региональных офисов, что не несет организационные факторы риска и несущественно влияет на деятельность компаний. Для риэлторских компаний более значимым являются отраслевые факторы риска и операционные риски. В состав Инком-недвижимости входят 31 офис в Москве и региональные представительства в Красноярске, Алма-Ате, Кирове. </w:t>
      </w:r>
      <w:r w:rsidR="00694515">
        <w:rPr>
          <w:rFonts w:ascii="Times New Roman" w:hAnsi="Times New Roman" w:cs="Times New Roman"/>
          <w:sz w:val="24"/>
          <w:szCs w:val="24"/>
        </w:rPr>
        <w:t>Управление и структура агентства недвижимости(рис 38).</w:t>
      </w:r>
    </w:p>
    <w:p w:rsidR="00492BFC" w:rsidRDefault="00492BFC" w:rsidP="0076447C">
      <w:pPr>
        <w:ind w:firstLine="360"/>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032900" cy="6800850"/>
            <wp:effectExtent l="19050" t="0" r="0" b="0"/>
            <wp:docPr id="4" name="Рисунок 1" descr="C:\Documents and Settings\Администратор\Рабочий стол\вот\Орг. Структура агенства недвижимости.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Администратор\Рабочий стол\вот\Орг. Структура агенства недвижимости.gif"/>
                    <pic:cNvPicPr>
                      <a:picLocks noChangeAspect="1" noChangeArrowheads="1"/>
                    </pic:cNvPicPr>
                  </pic:nvPicPr>
                  <pic:blipFill>
                    <a:blip r:embed="rId57"/>
                    <a:srcRect/>
                    <a:stretch>
                      <a:fillRect/>
                    </a:stretch>
                  </pic:blipFill>
                  <pic:spPr bwMode="auto">
                    <a:xfrm>
                      <a:off x="0" y="0"/>
                      <a:ext cx="5032900" cy="6800850"/>
                    </a:xfrm>
                    <a:prstGeom prst="rect">
                      <a:avLst/>
                    </a:prstGeom>
                    <a:noFill/>
                    <a:ln w="9525">
                      <a:noFill/>
                      <a:miter lim="800000"/>
                      <a:headEnd/>
                      <a:tailEnd/>
                    </a:ln>
                  </pic:spPr>
                </pic:pic>
              </a:graphicData>
            </a:graphic>
          </wp:inline>
        </w:drawing>
      </w:r>
    </w:p>
    <w:p w:rsidR="00492BFC" w:rsidRPr="00492BFC" w:rsidRDefault="00492BFC" w:rsidP="0076447C">
      <w:pPr>
        <w:ind w:firstLine="360"/>
        <w:jc w:val="both"/>
        <w:rPr>
          <w:rFonts w:ascii="Times New Roman" w:hAnsi="Times New Roman" w:cs="Times New Roman"/>
          <w:b/>
          <w:i/>
          <w:sz w:val="20"/>
          <w:szCs w:val="20"/>
          <w:u w:val="single"/>
        </w:rPr>
      </w:pPr>
      <w:r w:rsidRPr="00492BFC">
        <w:rPr>
          <w:rFonts w:ascii="Times New Roman" w:hAnsi="Times New Roman" w:cs="Times New Roman"/>
          <w:b/>
          <w:i/>
          <w:sz w:val="20"/>
          <w:szCs w:val="20"/>
          <w:u w:val="single"/>
        </w:rPr>
        <w:t xml:space="preserve">Рис. 38 </w:t>
      </w:r>
      <w:r w:rsidR="00694515">
        <w:rPr>
          <w:rFonts w:ascii="Times New Roman" w:hAnsi="Times New Roman" w:cs="Times New Roman"/>
          <w:b/>
          <w:i/>
          <w:sz w:val="20"/>
          <w:szCs w:val="20"/>
          <w:u w:val="single"/>
        </w:rPr>
        <w:t>С</w:t>
      </w:r>
      <w:r w:rsidRPr="00492BFC">
        <w:rPr>
          <w:rFonts w:ascii="Times New Roman" w:hAnsi="Times New Roman" w:cs="Times New Roman"/>
          <w:b/>
          <w:i/>
          <w:sz w:val="20"/>
          <w:szCs w:val="20"/>
          <w:u w:val="single"/>
        </w:rPr>
        <w:t>труктура агентства недвижимости</w:t>
      </w:r>
    </w:p>
    <w:p w:rsidR="00694515" w:rsidRPr="00694515" w:rsidRDefault="00694515" w:rsidP="00694515">
      <w:pPr>
        <w:ind w:firstLine="360"/>
        <w:jc w:val="both"/>
        <w:rPr>
          <w:rFonts w:ascii="Times New Roman" w:hAnsi="Times New Roman" w:cs="Times New Roman"/>
          <w:sz w:val="24"/>
          <w:szCs w:val="24"/>
        </w:rPr>
      </w:pPr>
      <w:r>
        <w:rPr>
          <w:rFonts w:ascii="Times New Roman" w:hAnsi="Times New Roman" w:cs="Times New Roman"/>
          <w:sz w:val="24"/>
          <w:szCs w:val="24"/>
        </w:rPr>
        <w:lastRenderedPageBreak/>
        <w:t xml:space="preserve">Обеспечение служб, риэлторской </w:t>
      </w:r>
      <w:r w:rsidR="007307F6">
        <w:rPr>
          <w:rFonts w:ascii="Times New Roman" w:hAnsi="Times New Roman" w:cs="Times New Roman"/>
          <w:sz w:val="24"/>
          <w:szCs w:val="24"/>
        </w:rPr>
        <w:t>компании</w:t>
      </w:r>
      <w:r w:rsidRPr="00694515">
        <w:rPr>
          <w:rFonts w:ascii="Times New Roman" w:hAnsi="Times New Roman" w:cs="Times New Roman"/>
          <w:sz w:val="24"/>
          <w:szCs w:val="24"/>
        </w:rPr>
        <w:t>:</w:t>
      </w:r>
    </w:p>
    <w:p w:rsidR="00694515" w:rsidRPr="00694515" w:rsidRDefault="00694515" w:rsidP="00694515">
      <w:pPr>
        <w:ind w:firstLine="360"/>
        <w:jc w:val="both"/>
        <w:rPr>
          <w:rFonts w:ascii="Times New Roman" w:hAnsi="Times New Roman" w:cs="Times New Roman"/>
          <w:sz w:val="24"/>
          <w:szCs w:val="24"/>
        </w:rPr>
      </w:pPr>
      <w:r w:rsidRPr="00694515">
        <w:rPr>
          <w:rFonts w:ascii="Times New Roman" w:hAnsi="Times New Roman" w:cs="Times New Roman"/>
          <w:sz w:val="24"/>
          <w:szCs w:val="24"/>
        </w:rPr>
        <w:t xml:space="preserve">Техническое: </w:t>
      </w:r>
      <w:r w:rsidR="003D0C18">
        <w:rPr>
          <w:rFonts w:ascii="Times New Roman" w:hAnsi="Times New Roman" w:cs="Times New Roman"/>
          <w:sz w:val="24"/>
          <w:szCs w:val="24"/>
        </w:rPr>
        <w:t>Р</w:t>
      </w:r>
      <w:r w:rsidRPr="00694515">
        <w:rPr>
          <w:rFonts w:ascii="Times New Roman" w:hAnsi="Times New Roman" w:cs="Times New Roman"/>
          <w:sz w:val="24"/>
          <w:szCs w:val="24"/>
        </w:rPr>
        <w:t>абочие места персо</w:t>
      </w:r>
      <w:r w:rsidR="003D0C18">
        <w:rPr>
          <w:rFonts w:ascii="Times New Roman" w:hAnsi="Times New Roman" w:cs="Times New Roman"/>
          <w:sz w:val="24"/>
          <w:szCs w:val="24"/>
        </w:rPr>
        <w:t xml:space="preserve">нала </w:t>
      </w:r>
      <w:r w:rsidRPr="00694515">
        <w:rPr>
          <w:rFonts w:ascii="Times New Roman" w:hAnsi="Times New Roman" w:cs="Times New Roman"/>
          <w:sz w:val="24"/>
          <w:szCs w:val="24"/>
        </w:rPr>
        <w:t>обеспечен</w:t>
      </w:r>
      <w:r w:rsidR="003D0C18">
        <w:rPr>
          <w:rFonts w:ascii="Times New Roman" w:hAnsi="Times New Roman" w:cs="Times New Roman"/>
          <w:sz w:val="24"/>
          <w:szCs w:val="24"/>
        </w:rPr>
        <w:t>ы персональными компьютерами последних моделей,</w:t>
      </w:r>
      <w:r w:rsidRPr="00694515">
        <w:rPr>
          <w:rFonts w:ascii="Times New Roman" w:hAnsi="Times New Roman" w:cs="Times New Roman"/>
          <w:sz w:val="24"/>
          <w:szCs w:val="24"/>
        </w:rPr>
        <w:t xml:space="preserve"> локальной сетью и выходом в интернет</w:t>
      </w:r>
      <w:r w:rsidR="003D0C18">
        <w:rPr>
          <w:rFonts w:ascii="Times New Roman" w:hAnsi="Times New Roman" w:cs="Times New Roman"/>
          <w:sz w:val="24"/>
          <w:szCs w:val="24"/>
        </w:rPr>
        <w:t>, также всей необходимой орг. Техникой и канцелярскими принадлежнастями.</w:t>
      </w:r>
    </w:p>
    <w:p w:rsidR="00694515" w:rsidRPr="00694515" w:rsidRDefault="00694515" w:rsidP="00694515">
      <w:pPr>
        <w:ind w:firstLine="360"/>
        <w:jc w:val="both"/>
        <w:rPr>
          <w:rFonts w:ascii="Times New Roman" w:hAnsi="Times New Roman" w:cs="Times New Roman"/>
          <w:sz w:val="24"/>
          <w:szCs w:val="24"/>
        </w:rPr>
      </w:pPr>
      <w:r w:rsidRPr="00694515">
        <w:rPr>
          <w:rFonts w:ascii="Times New Roman" w:hAnsi="Times New Roman" w:cs="Times New Roman"/>
          <w:sz w:val="24"/>
          <w:szCs w:val="24"/>
        </w:rPr>
        <w:t xml:space="preserve">Программное: Использование </w:t>
      </w:r>
      <w:r w:rsidR="003D0C18" w:rsidRPr="003D0C18">
        <w:rPr>
          <w:rFonts w:ascii="Times New Roman" w:hAnsi="Times New Roman" w:cs="Times New Roman"/>
          <w:sz w:val="24"/>
          <w:szCs w:val="24"/>
        </w:rPr>
        <w:t>системы Microsoft Dynamics CRM 3.0 в качестве связующей среды для работы сотрудников, взаимодействующих с клиентами корпорации «ИНКОМ-Недвижимость»</w:t>
      </w:r>
      <w:r w:rsidR="003D0C18">
        <w:rPr>
          <w:rFonts w:ascii="Times New Roman" w:hAnsi="Times New Roman" w:cs="Times New Roman"/>
          <w:sz w:val="24"/>
          <w:szCs w:val="24"/>
        </w:rPr>
        <w:t>(</w:t>
      </w:r>
      <w:r w:rsidR="003D0C18" w:rsidRPr="003D0C18">
        <w:t xml:space="preserve"> </w:t>
      </w:r>
      <w:r w:rsidR="003D0C18" w:rsidRPr="003D0C18">
        <w:rPr>
          <w:rFonts w:ascii="Times New Roman" w:hAnsi="Times New Roman" w:cs="Times New Roman"/>
          <w:sz w:val="24"/>
          <w:szCs w:val="24"/>
        </w:rPr>
        <w:t>единой базы данных поставщиков, клиентов корпорации</w:t>
      </w:r>
      <w:r w:rsidR="003D0C18">
        <w:rPr>
          <w:rFonts w:ascii="Times New Roman" w:hAnsi="Times New Roman" w:cs="Times New Roman"/>
          <w:sz w:val="24"/>
          <w:szCs w:val="24"/>
        </w:rPr>
        <w:t>)</w:t>
      </w:r>
      <w:r w:rsidRPr="00694515">
        <w:rPr>
          <w:rFonts w:ascii="Times New Roman" w:hAnsi="Times New Roman" w:cs="Times New Roman"/>
          <w:sz w:val="24"/>
          <w:szCs w:val="24"/>
        </w:rPr>
        <w:t>,</w:t>
      </w:r>
      <w:r w:rsidR="003D0C18">
        <w:rPr>
          <w:rFonts w:ascii="Times New Roman" w:hAnsi="Times New Roman" w:cs="Times New Roman"/>
          <w:sz w:val="24"/>
          <w:szCs w:val="24"/>
        </w:rPr>
        <w:t xml:space="preserve"> </w:t>
      </w:r>
      <w:r w:rsidRPr="00694515">
        <w:rPr>
          <w:rFonts w:ascii="Times New Roman" w:hAnsi="Times New Roman" w:cs="Times New Roman"/>
          <w:sz w:val="24"/>
          <w:szCs w:val="24"/>
        </w:rPr>
        <w:t xml:space="preserve"> использование лицензионного ПО (т.к. антивирусы, брандмауэры, браузеры)</w:t>
      </w:r>
    </w:p>
    <w:p w:rsidR="00694515" w:rsidRPr="00694515" w:rsidRDefault="003D0C18" w:rsidP="003D0C18">
      <w:pPr>
        <w:jc w:val="both"/>
        <w:rPr>
          <w:rFonts w:ascii="Times New Roman" w:hAnsi="Times New Roman" w:cs="Times New Roman"/>
          <w:sz w:val="24"/>
          <w:szCs w:val="24"/>
        </w:rPr>
      </w:pPr>
      <w:r>
        <w:rPr>
          <w:rFonts w:ascii="Times New Roman" w:hAnsi="Times New Roman" w:cs="Times New Roman"/>
          <w:sz w:val="24"/>
          <w:szCs w:val="24"/>
        </w:rPr>
        <w:t xml:space="preserve">      О</w:t>
      </w:r>
      <w:r w:rsidR="00694515" w:rsidRPr="00694515">
        <w:rPr>
          <w:rFonts w:ascii="Times New Roman" w:hAnsi="Times New Roman" w:cs="Times New Roman"/>
          <w:sz w:val="24"/>
          <w:szCs w:val="24"/>
        </w:rPr>
        <w:t>беспечение</w:t>
      </w:r>
      <w:r>
        <w:rPr>
          <w:rFonts w:ascii="Times New Roman" w:hAnsi="Times New Roman" w:cs="Times New Roman"/>
          <w:sz w:val="24"/>
          <w:szCs w:val="24"/>
        </w:rPr>
        <w:t xml:space="preserve"> Кадрами</w:t>
      </w:r>
      <w:r w:rsidR="00694515" w:rsidRPr="00694515">
        <w:rPr>
          <w:rFonts w:ascii="Times New Roman" w:hAnsi="Times New Roman" w:cs="Times New Roman"/>
          <w:sz w:val="24"/>
          <w:szCs w:val="24"/>
        </w:rPr>
        <w:t xml:space="preserve">: </w:t>
      </w:r>
      <w:r>
        <w:rPr>
          <w:rFonts w:ascii="Times New Roman" w:hAnsi="Times New Roman" w:cs="Times New Roman"/>
          <w:sz w:val="24"/>
          <w:szCs w:val="24"/>
        </w:rPr>
        <w:t>Набор и обучение высококлассных специалистов, так как от профессионализма сотрудников напрямую зависит прибыль компании.</w:t>
      </w:r>
    </w:p>
    <w:p w:rsidR="00492BFC" w:rsidRPr="00694515" w:rsidRDefault="00492BFC" w:rsidP="0076447C">
      <w:pPr>
        <w:ind w:firstLine="360"/>
        <w:jc w:val="both"/>
        <w:rPr>
          <w:rFonts w:ascii="Times New Roman" w:hAnsi="Times New Roman" w:cs="Times New Roman"/>
          <w:sz w:val="28"/>
          <w:szCs w:val="28"/>
        </w:rPr>
      </w:pPr>
    </w:p>
    <w:p w:rsidR="002458D3" w:rsidRPr="002458D3" w:rsidRDefault="002458D3" w:rsidP="002458D3">
      <w:pPr>
        <w:pStyle w:val="1"/>
        <w:rPr>
          <w:rFonts w:ascii="Times New Roman" w:hAnsi="Times New Roman" w:cs="Times New Roman"/>
          <w:szCs w:val="28"/>
        </w:rPr>
      </w:pPr>
      <w:r>
        <w:rPr>
          <w:rFonts w:ascii="Times New Roman" w:hAnsi="Times New Roman" w:cs="Times New Roman"/>
          <w:szCs w:val="28"/>
        </w:rPr>
        <w:t xml:space="preserve">3. </w:t>
      </w:r>
      <w:r w:rsidRPr="002458D3">
        <w:rPr>
          <w:rFonts w:ascii="Times New Roman" w:hAnsi="Times New Roman" w:cs="Times New Roman"/>
          <w:szCs w:val="28"/>
        </w:rPr>
        <w:t>Проектный раздел.</w:t>
      </w:r>
    </w:p>
    <w:p w:rsidR="002458D3" w:rsidRPr="002458D3" w:rsidRDefault="002458D3" w:rsidP="002458D3">
      <w:pPr>
        <w:pStyle w:val="2"/>
        <w:rPr>
          <w:rFonts w:ascii="Times New Roman" w:hAnsi="Times New Roman" w:cs="Times New Roman"/>
          <w:sz w:val="24"/>
          <w:szCs w:val="24"/>
        </w:rPr>
      </w:pPr>
      <w:r>
        <w:rPr>
          <w:rFonts w:ascii="Times New Roman" w:hAnsi="Times New Roman" w:cs="Times New Roman"/>
          <w:sz w:val="24"/>
          <w:szCs w:val="24"/>
        </w:rPr>
        <w:t>3</w:t>
      </w:r>
      <w:r w:rsidRPr="002458D3">
        <w:rPr>
          <w:rFonts w:ascii="Times New Roman" w:hAnsi="Times New Roman" w:cs="Times New Roman"/>
          <w:sz w:val="24"/>
          <w:szCs w:val="24"/>
        </w:rPr>
        <w:t>.1 Постановка задачи.</w:t>
      </w:r>
    </w:p>
    <w:p w:rsidR="002458D3" w:rsidRPr="002458D3" w:rsidRDefault="002458D3" w:rsidP="002458D3">
      <w:pPr>
        <w:ind w:firstLine="540"/>
        <w:rPr>
          <w:rFonts w:ascii="Times New Roman" w:hAnsi="Times New Roman" w:cs="Times New Roman"/>
          <w:sz w:val="24"/>
          <w:szCs w:val="24"/>
        </w:rPr>
      </w:pPr>
      <w:r>
        <w:rPr>
          <w:rFonts w:ascii="Times New Roman" w:hAnsi="Times New Roman" w:cs="Times New Roman"/>
          <w:sz w:val="24"/>
          <w:szCs w:val="24"/>
        </w:rPr>
        <w:t xml:space="preserve">На каждом предприятии существует такая проблема как текучесть кадров. Тем более такая проблема преследует крупные компании. Увольнения, найм на работу, это множество документов и работы с ними. Существует возможность ошибки, при работе с таким количеством </w:t>
      </w:r>
      <w:r w:rsidR="00E4687A">
        <w:rPr>
          <w:rFonts w:ascii="Times New Roman" w:hAnsi="Times New Roman" w:cs="Times New Roman"/>
          <w:sz w:val="24"/>
          <w:szCs w:val="24"/>
        </w:rPr>
        <w:t>документов. Утери трудовых книжек, или неправильное их оформление.</w:t>
      </w:r>
      <w:r>
        <w:rPr>
          <w:rFonts w:ascii="Times New Roman" w:hAnsi="Times New Roman" w:cs="Times New Roman"/>
          <w:sz w:val="24"/>
          <w:szCs w:val="24"/>
        </w:rPr>
        <w:t>. Для этого отдел кадров агенства должен</w:t>
      </w:r>
      <w:r w:rsidR="00E4687A">
        <w:rPr>
          <w:rFonts w:ascii="Times New Roman" w:hAnsi="Times New Roman" w:cs="Times New Roman"/>
          <w:sz w:val="24"/>
          <w:szCs w:val="24"/>
        </w:rPr>
        <w:t xml:space="preserve"> проверить правильность</w:t>
      </w:r>
      <w:r w:rsidR="00F5502D">
        <w:rPr>
          <w:rFonts w:ascii="Times New Roman" w:hAnsi="Times New Roman" w:cs="Times New Roman"/>
          <w:sz w:val="24"/>
          <w:szCs w:val="24"/>
        </w:rPr>
        <w:t xml:space="preserve"> оформления обходных листов, записей в трудовой книжке и в книге учета хранения.</w:t>
      </w:r>
      <w:r w:rsidRPr="002458D3">
        <w:rPr>
          <w:rFonts w:ascii="Times New Roman" w:hAnsi="Times New Roman" w:cs="Times New Roman"/>
          <w:sz w:val="24"/>
          <w:szCs w:val="24"/>
        </w:rPr>
        <w:t>.</w:t>
      </w:r>
    </w:p>
    <w:p w:rsidR="002458D3" w:rsidRPr="002458D3" w:rsidRDefault="00F5502D" w:rsidP="002458D3">
      <w:pPr>
        <w:ind w:firstLine="540"/>
        <w:rPr>
          <w:rFonts w:ascii="Times New Roman" w:hAnsi="Times New Roman" w:cs="Times New Roman"/>
          <w:sz w:val="24"/>
          <w:szCs w:val="24"/>
        </w:rPr>
      </w:pPr>
      <w:r>
        <w:rPr>
          <w:rFonts w:ascii="Times New Roman" w:hAnsi="Times New Roman" w:cs="Times New Roman"/>
          <w:sz w:val="24"/>
          <w:szCs w:val="24"/>
        </w:rPr>
        <w:t>Задача: Выдать увольняющемуся сотруднику трудовую книжку, с записью в книгу учета хранения и выдачи трудовых книжек и с обязательной проверкой записей в обходном листе</w:t>
      </w:r>
      <w:r w:rsidR="002458D3" w:rsidRPr="002458D3">
        <w:rPr>
          <w:rFonts w:ascii="Times New Roman" w:hAnsi="Times New Roman" w:cs="Times New Roman"/>
          <w:sz w:val="24"/>
          <w:szCs w:val="24"/>
        </w:rPr>
        <w:t>.</w:t>
      </w:r>
    </w:p>
    <w:p w:rsidR="002458D3" w:rsidRPr="002458D3" w:rsidRDefault="00511C25" w:rsidP="002458D3">
      <w:pPr>
        <w:pStyle w:val="2"/>
        <w:rPr>
          <w:rFonts w:ascii="Times New Roman" w:hAnsi="Times New Roman" w:cs="Times New Roman"/>
          <w:sz w:val="24"/>
          <w:szCs w:val="24"/>
        </w:rPr>
      </w:pPr>
      <w:r>
        <w:rPr>
          <w:rFonts w:ascii="Times New Roman" w:hAnsi="Times New Roman" w:cs="Times New Roman"/>
          <w:sz w:val="24"/>
          <w:szCs w:val="24"/>
        </w:rPr>
        <w:t>3</w:t>
      </w:r>
      <w:r w:rsidR="002458D3" w:rsidRPr="002458D3">
        <w:rPr>
          <w:rFonts w:ascii="Times New Roman" w:hAnsi="Times New Roman" w:cs="Times New Roman"/>
          <w:sz w:val="24"/>
          <w:szCs w:val="24"/>
        </w:rPr>
        <w:t>.2 Экономическая сущность задачи.</w:t>
      </w:r>
    </w:p>
    <w:p w:rsidR="0086198E" w:rsidRPr="002458D3" w:rsidRDefault="009648AE" w:rsidP="0086198E">
      <w:pPr>
        <w:ind w:firstLine="540"/>
        <w:jc w:val="both"/>
        <w:rPr>
          <w:rFonts w:ascii="Times New Roman" w:hAnsi="Times New Roman" w:cs="Times New Roman"/>
          <w:sz w:val="24"/>
          <w:szCs w:val="24"/>
        </w:rPr>
      </w:pPr>
      <w:r>
        <w:rPr>
          <w:rFonts w:ascii="Times New Roman" w:hAnsi="Times New Roman" w:cs="Times New Roman"/>
          <w:sz w:val="24"/>
          <w:szCs w:val="24"/>
        </w:rPr>
        <w:t>Цель – выдать увольняющемуся сотруднику трудовую книжку; вход – обходной лист</w:t>
      </w:r>
      <w:r w:rsidR="0086198E">
        <w:rPr>
          <w:rFonts w:ascii="Times New Roman" w:hAnsi="Times New Roman" w:cs="Times New Roman"/>
          <w:sz w:val="24"/>
          <w:szCs w:val="24"/>
        </w:rPr>
        <w:t xml:space="preserve">, выход – заполненный обходной лист, трудовая книжка </w:t>
      </w:r>
      <w:r w:rsidR="002458D3" w:rsidRPr="002458D3">
        <w:rPr>
          <w:rFonts w:ascii="Times New Roman" w:hAnsi="Times New Roman" w:cs="Times New Roman"/>
          <w:sz w:val="24"/>
          <w:szCs w:val="24"/>
        </w:rPr>
        <w:t>; задача не периодична и выполняется по мере необходимости.</w:t>
      </w:r>
    </w:p>
    <w:p w:rsidR="002458D3" w:rsidRPr="002458D3" w:rsidRDefault="00511C25" w:rsidP="002458D3">
      <w:pPr>
        <w:pStyle w:val="2"/>
        <w:rPr>
          <w:rFonts w:ascii="Times New Roman" w:hAnsi="Times New Roman" w:cs="Times New Roman"/>
          <w:sz w:val="24"/>
          <w:szCs w:val="24"/>
        </w:rPr>
      </w:pPr>
      <w:r>
        <w:rPr>
          <w:rFonts w:ascii="Times New Roman" w:hAnsi="Times New Roman" w:cs="Times New Roman"/>
          <w:sz w:val="24"/>
          <w:szCs w:val="24"/>
        </w:rPr>
        <w:t>3.3</w:t>
      </w:r>
      <w:r w:rsidR="002458D3" w:rsidRPr="002458D3">
        <w:rPr>
          <w:rFonts w:ascii="Times New Roman" w:hAnsi="Times New Roman" w:cs="Times New Roman"/>
          <w:sz w:val="24"/>
          <w:szCs w:val="24"/>
        </w:rPr>
        <w:t xml:space="preserve"> Описание метода решения задачи.</w:t>
      </w:r>
    </w:p>
    <w:p w:rsidR="002458D3" w:rsidRDefault="0086198E" w:rsidP="002458D3">
      <w:pPr>
        <w:ind w:firstLine="540"/>
        <w:jc w:val="both"/>
        <w:rPr>
          <w:rFonts w:ascii="Times New Roman" w:hAnsi="Times New Roman" w:cs="Times New Roman"/>
          <w:sz w:val="24"/>
          <w:szCs w:val="24"/>
        </w:rPr>
      </w:pPr>
      <w:r>
        <w:rPr>
          <w:rFonts w:ascii="Times New Roman" w:hAnsi="Times New Roman" w:cs="Times New Roman"/>
          <w:sz w:val="24"/>
          <w:szCs w:val="24"/>
        </w:rPr>
        <w:t>Задача решается по методологии</w:t>
      </w:r>
      <w:r w:rsidRPr="0086198E">
        <w:rPr>
          <w:rFonts w:ascii="Times New Roman" w:hAnsi="Times New Roman" w:cs="Times New Roman"/>
          <w:sz w:val="24"/>
          <w:szCs w:val="24"/>
        </w:rPr>
        <w:t xml:space="preserve"> </w:t>
      </w:r>
      <w:r>
        <w:rPr>
          <w:rFonts w:ascii="Times New Roman" w:hAnsi="Times New Roman" w:cs="Times New Roman"/>
          <w:sz w:val="24"/>
          <w:szCs w:val="24"/>
          <w:lang w:val="en-US"/>
        </w:rPr>
        <w:t>DFD</w:t>
      </w:r>
      <w:r w:rsidRPr="0086198E">
        <w:rPr>
          <w:rFonts w:ascii="Times New Roman" w:hAnsi="Times New Roman" w:cs="Times New Roman"/>
          <w:sz w:val="24"/>
          <w:szCs w:val="24"/>
        </w:rPr>
        <w:t>-</w:t>
      </w:r>
      <w:r>
        <w:rPr>
          <w:rFonts w:ascii="Times New Roman" w:hAnsi="Times New Roman" w:cs="Times New Roman"/>
          <w:sz w:val="24"/>
          <w:szCs w:val="24"/>
        </w:rPr>
        <w:t>схемы</w:t>
      </w:r>
      <w:r w:rsidR="002458D3" w:rsidRPr="002458D3">
        <w:rPr>
          <w:rFonts w:ascii="Times New Roman" w:hAnsi="Times New Roman" w:cs="Times New Roman"/>
          <w:sz w:val="24"/>
          <w:szCs w:val="24"/>
        </w:rPr>
        <w:t xml:space="preserve"> бизнес-процесса</w:t>
      </w:r>
      <w:r>
        <w:rPr>
          <w:rFonts w:ascii="Times New Roman" w:hAnsi="Times New Roman" w:cs="Times New Roman"/>
          <w:sz w:val="24"/>
          <w:szCs w:val="24"/>
        </w:rPr>
        <w:t xml:space="preserve"> в нотации </w:t>
      </w:r>
      <w:r w:rsidR="002458D3" w:rsidRPr="002458D3">
        <w:rPr>
          <w:rFonts w:ascii="Times New Roman" w:hAnsi="Times New Roman" w:cs="Times New Roman"/>
          <w:sz w:val="24"/>
          <w:szCs w:val="24"/>
        </w:rPr>
        <w:t xml:space="preserve"> </w:t>
      </w:r>
      <w:r w:rsidRPr="0086198E">
        <w:rPr>
          <w:rFonts w:ascii="Times New Roman" w:hAnsi="Times New Roman" w:cs="Times New Roman"/>
          <w:sz w:val="24"/>
          <w:szCs w:val="24"/>
        </w:rPr>
        <w:t>Гейна-Сарсона</w:t>
      </w:r>
      <w:r>
        <w:rPr>
          <w:rFonts w:ascii="Times New Roman" w:hAnsi="Times New Roman" w:cs="Times New Roman"/>
          <w:sz w:val="24"/>
          <w:szCs w:val="24"/>
        </w:rPr>
        <w:t xml:space="preserve"> </w:t>
      </w:r>
      <w:r w:rsidR="002458D3" w:rsidRPr="002458D3">
        <w:rPr>
          <w:rFonts w:ascii="Times New Roman" w:hAnsi="Times New Roman" w:cs="Times New Roman"/>
          <w:sz w:val="24"/>
          <w:szCs w:val="24"/>
        </w:rPr>
        <w:t>пок</w:t>
      </w:r>
      <w:r>
        <w:rPr>
          <w:rFonts w:ascii="Times New Roman" w:hAnsi="Times New Roman" w:cs="Times New Roman"/>
          <w:sz w:val="24"/>
          <w:szCs w:val="24"/>
        </w:rPr>
        <w:t>азанному ниже на рисунке 39.</w:t>
      </w:r>
    </w:p>
    <w:p w:rsidR="0086198E" w:rsidRDefault="0086198E" w:rsidP="002458D3">
      <w:pPr>
        <w:ind w:firstLine="540"/>
        <w:jc w:val="both"/>
        <w:rPr>
          <w:rFonts w:ascii="Times New Roman" w:hAnsi="Times New Roman" w:cs="Times New Roman"/>
          <w:sz w:val="24"/>
          <w:szCs w:val="24"/>
        </w:rPr>
      </w:pPr>
    </w:p>
    <w:p w:rsidR="000C5E4A" w:rsidRDefault="000C5E4A" w:rsidP="002458D3">
      <w:pPr>
        <w:ind w:firstLine="540"/>
        <w:jc w:val="both"/>
        <w:rPr>
          <w:rFonts w:ascii="Times New Roman" w:hAnsi="Times New Roman" w:cs="Times New Roman"/>
          <w:sz w:val="24"/>
          <w:szCs w:val="24"/>
        </w:rPr>
      </w:pPr>
    </w:p>
    <w:p w:rsidR="000C5E4A" w:rsidRDefault="000C5E4A" w:rsidP="002458D3">
      <w:pPr>
        <w:ind w:firstLine="540"/>
        <w:jc w:val="both"/>
        <w:rPr>
          <w:rFonts w:ascii="Times New Roman" w:hAnsi="Times New Roman" w:cs="Times New Roman"/>
          <w:sz w:val="24"/>
          <w:szCs w:val="24"/>
        </w:rPr>
      </w:pPr>
    </w:p>
    <w:p w:rsidR="000C5E4A" w:rsidRDefault="000C5E4A" w:rsidP="002458D3">
      <w:pPr>
        <w:ind w:firstLine="540"/>
        <w:jc w:val="both"/>
        <w:rPr>
          <w:rFonts w:ascii="Times New Roman" w:hAnsi="Times New Roman" w:cs="Times New Roman"/>
          <w:sz w:val="24"/>
          <w:szCs w:val="24"/>
        </w:rPr>
      </w:pPr>
    </w:p>
    <w:p w:rsidR="000C5E4A" w:rsidRDefault="000C5E4A" w:rsidP="002458D3">
      <w:pPr>
        <w:ind w:firstLine="540"/>
        <w:jc w:val="both"/>
        <w:rPr>
          <w:rFonts w:ascii="Times New Roman" w:hAnsi="Times New Roman" w:cs="Times New Roman"/>
          <w:sz w:val="24"/>
          <w:szCs w:val="24"/>
        </w:rPr>
      </w:pPr>
    </w:p>
    <w:p w:rsidR="000C5E4A" w:rsidRPr="00AA4DC4" w:rsidRDefault="000C5E4A" w:rsidP="000C5E4A">
      <w:pPr>
        <w:pStyle w:val="2"/>
      </w:pPr>
      <w:r w:rsidRPr="000C5E4A">
        <w:rPr>
          <w:rFonts w:ascii="Times New Roman" w:hAnsi="Times New Roman" w:cs="Times New Roman"/>
          <w:sz w:val="24"/>
          <w:szCs w:val="24"/>
        </w:rPr>
        <w:lastRenderedPageBreak/>
        <w:t>3.4 Описание бизнес-процесса.</w:t>
      </w:r>
    </w:p>
    <w:p w:rsidR="000C5E4A" w:rsidRPr="002458D3" w:rsidRDefault="000C5E4A" w:rsidP="002458D3">
      <w:pPr>
        <w:ind w:firstLine="540"/>
        <w:jc w:val="both"/>
        <w:rPr>
          <w:rFonts w:ascii="Times New Roman" w:hAnsi="Times New Roman" w:cs="Times New Roman"/>
          <w:sz w:val="24"/>
          <w:szCs w:val="24"/>
        </w:rPr>
      </w:pPr>
    </w:p>
    <w:p w:rsidR="0076447C" w:rsidRDefault="0086198E" w:rsidP="0076447C">
      <w:pPr>
        <w:spacing w:line="360" w:lineRule="auto"/>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4762500" cy="2809875"/>
            <wp:effectExtent l="19050" t="0" r="0" b="0"/>
            <wp:docPr id="6" name="Рисунок 4" descr="C:\Documents and Settings\Администратор\Рабочий стол\вот\r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Администратор\Рабочий стол\вот\r3.gif"/>
                    <pic:cNvPicPr>
                      <a:picLocks noChangeAspect="1" noChangeArrowheads="1"/>
                    </pic:cNvPicPr>
                  </pic:nvPicPr>
                  <pic:blipFill>
                    <a:blip r:embed="rId15"/>
                    <a:srcRect/>
                    <a:stretch>
                      <a:fillRect/>
                    </a:stretch>
                  </pic:blipFill>
                  <pic:spPr bwMode="auto">
                    <a:xfrm>
                      <a:off x="0" y="0"/>
                      <a:ext cx="4762500" cy="2809875"/>
                    </a:xfrm>
                    <a:prstGeom prst="rect">
                      <a:avLst/>
                    </a:prstGeom>
                    <a:noFill/>
                    <a:ln w="9525">
                      <a:noFill/>
                      <a:miter lim="800000"/>
                      <a:headEnd/>
                      <a:tailEnd/>
                    </a:ln>
                  </pic:spPr>
                </pic:pic>
              </a:graphicData>
            </a:graphic>
          </wp:inline>
        </w:drawing>
      </w:r>
    </w:p>
    <w:p w:rsidR="0086198E" w:rsidRPr="0086198E" w:rsidRDefault="0086198E" w:rsidP="0076447C">
      <w:pPr>
        <w:spacing w:line="360" w:lineRule="auto"/>
        <w:rPr>
          <w:rFonts w:ascii="Times New Roman" w:hAnsi="Times New Roman" w:cs="Times New Roman"/>
          <w:b/>
          <w:i/>
          <w:sz w:val="20"/>
          <w:szCs w:val="20"/>
          <w:u w:val="single"/>
        </w:rPr>
      </w:pPr>
      <w:r w:rsidRPr="0086198E">
        <w:rPr>
          <w:rFonts w:ascii="Times New Roman" w:hAnsi="Times New Roman" w:cs="Times New Roman"/>
          <w:b/>
          <w:i/>
          <w:sz w:val="20"/>
          <w:szCs w:val="20"/>
          <w:u w:val="single"/>
        </w:rPr>
        <w:t>Рис. 39 DFD-схема бизнес-процесса "Оформлении и выдача трудовой книжки сотруднику при увольнении".</w:t>
      </w:r>
    </w:p>
    <w:p w:rsidR="0076447C" w:rsidRDefault="0076447C" w:rsidP="0076447C">
      <w:pPr>
        <w:pStyle w:val="a3"/>
        <w:spacing w:line="360" w:lineRule="auto"/>
        <w:ind w:left="1069"/>
        <w:rPr>
          <w:rFonts w:ascii="Times New Roman" w:hAnsi="Times New Roman" w:cs="Times New Roman"/>
          <w:sz w:val="28"/>
          <w:szCs w:val="28"/>
        </w:rPr>
      </w:pPr>
    </w:p>
    <w:p w:rsidR="0076447C" w:rsidRPr="008E36EA" w:rsidRDefault="008E36EA" w:rsidP="008E36EA">
      <w:pPr>
        <w:pStyle w:val="a3"/>
        <w:spacing w:line="360" w:lineRule="auto"/>
        <w:ind w:left="1069"/>
        <w:jc w:val="center"/>
        <w:rPr>
          <w:rFonts w:ascii="Times New Roman" w:hAnsi="Times New Roman" w:cs="Times New Roman"/>
          <w:i/>
          <w:sz w:val="24"/>
          <w:szCs w:val="24"/>
          <w:u w:val="single"/>
        </w:rPr>
      </w:pPr>
      <w:r w:rsidRPr="008E36EA">
        <w:rPr>
          <w:rFonts w:ascii="Times New Roman" w:hAnsi="Times New Roman" w:cs="Times New Roman"/>
          <w:i/>
          <w:sz w:val="24"/>
          <w:szCs w:val="24"/>
          <w:u w:val="single"/>
        </w:rPr>
        <w:t>Дополнительные информация и схемы по данной функциональности, расположены в разделе ПРИЛОЖЕНИЯ, ДОПОЛНИТЕЛЬНЫЕ ЗАДАНИЯ.</w:t>
      </w:r>
    </w:p>
    <w:p w:rsidR="0076447C" w:rsidRPr="0076447C" w:rsidRDefault="0076447C" w:rsidP="0076447C">
      <w:pPr>
        <w:pStyle w:val="a3"/>
        <w:spacing w:line="360" w:lineRule="auto"/>
        <w:ind w:left="1069"/>
        <w:rPr>
          <w:rFonts w:ascii="Times New Roman" w:hAnsi="Times New Roman" w:cs="Times New Roman"/>
          <w:sz w:val="28"/>
          <w:szCs w:val="28"/>
        </w:rPr>
      </w:pPr>
    </w:p>
    <w:p w:rsidR="008F085F" w:rsidRDefault="008F085F" w:rsidP="008F085F">
      <w:pPr>
        <w:spacing w:line="360" w:lineRule="auto"/>
        <w:ind w:firstLine="709"/>
        <w:rPr>
          <w:rFonts w:ascii="Times New Roman" w:hAnsi="Times New Roman" w:cs="Times New Roman"/>
          <w:b/>
          <w:sz w:val="24"/>
          <w:szCs w:val="24"/>
        </w:rPr>
      </w:pPr>
    </w:p>
    <w:p w:rsidR="00745A9B" w:rsidRDefault="00745A9B" w:rsidP="008F085F">
      <w:pPr>
        <w:spacing w:line="360" w:lineRule="auto"/>
        <w:ind w:firstLine="709"/>
        <w:rPr>
          <w:rFonts w:ascii="Times New Roman" w:hAnsi="Times New Roman" w:cs="Times New Roman"/>
          <w:b/>
          <w:sz w:val="24"/>
          <w:szCs w:val="24"/>
        </w:rPr>
      </w:pPr>
    </w:p>
    <w:p w:rsidR="00745A9B" w:rsidRDefault="00745A9B" w:rsidP="008F085F">
      <w:pPr>
        <w:spacing w:line="360" w:lineRule="auto"/>
        <w:ind w:firstLine="709"/>
        <w:rPr>
          <w:rFonts w:ascii="Times New Roman" w:hAnsi="Times New Roman" w:cs="Times New Roman"/>
          <w:b/>
          <w:sz w:val="24"/>
          <w:szCs w:val="24"/>
        </w:rPr>
      </w:pPr>
    </w:p>
    <w:p w:rsidR="00745A9B" w:rsidRDefault="00745A9B" w:rsidP="008F085F">
      <w:pPr>
        <w:spacing w:line="360" w:lineRule="auto"/>
        <w:ind w:firstLine="709"/>
        <w:rPr>
          <w:rFonts w:ascii="Times New Roman" w:hAnsi="Times New Roman" w:cs="Times New Roman"/>
          <w:b/>
          <w:sz w:val="24"/>
          <w:szCs w:val="24"/>
        </w:rPr>
      </w:pPr>
    </w:p>
    <w:p w:rsidR="00745A9B" w:rsidRDefault="00745A9B" w:rsidP="008F085F">
      <w:pPr>
        <w:spacing w:line="360" w:lineRule="auto"/>
        <w:ind w:firstLine="709"/>
        <w:rPr>
          <w:rFonts w:ascii="Times New Roman" w:hAnsi="Times New Roman" w:cs="Times New Roman"/>
          <w:b/>
          <w:sz w:val="24"/>
          <w:szCs w:val="24"/>
        </w:rPr>
      </w:pPr>
    </w:p>
    <w:p w:rsidR="00745A9B" w:rsidRDefault="00745A9B" w:rsidP="008F085F">
      <w:pPr>
        <w:spacing w:line="360" w:lineRule="auto"/>
        <w:ind w:firstLine="709"/>
        <w:rPr>
          <w:rFonts w:ascii="Times New Roman" w:hAnsi="Times New Roman" w:cs="Times New Roman"/>
          <w:b/>
          <w:sz w:val="24"/>
          <w:szCs w:val="24"/>
        </w:rPr>
      </w:pPr>
    </w:p>
    <w:p w:rsidR="00745A9B" w:rsidRDefault="00745A9B" w:rsidP="008F085F">
      <w:pPr>
        <w:spacing w:line="360" w:lineRule="auto"/>
        <w:ind w:firstLine="709"/>
        <w:rPr>
          <w:rFonts w:ascii="Times New Roman" w:hAnsi="Times New Roman" w:cs="Times New Roman"/>
          <w:b/>
          <w:sz w:val="24"/>
          <w:szCs w:val="24"/>
        </w:rPr>
      </w:pPr>
    </w:p>
    <w:p w:rsidR="00745A9B" w:rsidRDefault="00745A9B" w:rsidP="008F085F">
      <w:pPr>
        <w:spacing w:line="360" w:lineRule="auto"/>
        <w:ind w:firstLine="709"/>
        <w:rPr>
          <w:rFonts w:ascii="Times New Roman" w:hAnsi="Times New Roman" w:cs="Times New Roman"/>
          <w:b/>
          <w:sz w:val="24"/>
          <w:szCs w:val="24"/>
        </w:rPr>
      </w:pPr>
    </w:p>
    <w:p w:rsidR="00745A9B" w:rsidRDefault="00745A9B" w:rsidP="008F085F">
      <w:pPr>
        <w:spacing w:line="360" w:lineRule="auto"/>
        <w:ind w:firstLine="709"/>
        <w:rPr>
          <w:rFonts w:ascii="Times New Roman" w:hAnsi="Times New Roman" w:cs="Times New Roman"/>
          <w:b/>
          <w:sz w:val="24"/>
          <w:szCs w:val="24"/>
        </w:rPr>
      </w:pPr>
    </w:p>
    <w:p w:rsidR="00745A9B" w:rsidRDefault="00745A9B" w:rsidP="008F085F">
      <w:pPr>
        <w:spacing w:line="360" w:lineRule="auto"/>
        <w:ind w:firstLine="709"/>
        <w:rPr>
          <w:rFonts w:ascii="Times New Roman" w:hAnsi="Times New Roman" w:cs="Times New Roman"/>
          <w:b/>
          <w:sz w:val="24"/>
          <w:szCs w:val="24"/>
        </w:rPr>
      </w:pPr>
    </w:p>
    <w:p w:rsidR="00745A9B" w:rsidRDefault="00745A9B" w:rsidP="008F085F">
      <w:pPr>
        <w:spacing w:line="360" w:lineRule="auto"/>
        <w:ind w:firstLine="709"/>
        <w:rPr>
          <w:rFonts w:ascii="Times New Roman" w:hAnsi="Times New Roman" w:cs="Times New Roman"/>
          <w:b/>
          <w:sz w:val="24"/>
          <w:szCs w:val="24"/>
        </w:rPr>
      </w:pPr>
    </w:p>
    <w:p w:rsidR="008F085F" w:rsidRDefault="008F085F" w:rsidP="00771BCC">
      <w:pPr>
        <w:spacing w:line="360" w:lineRule="auto"/>
        <w:ind w:firstLine="709"/>
        <w:jc w:val="center"/>
        <w:rPr>
          <w:rFonts w:ascii="Times New Roman" w:hAnsi="Times New Roman" w:cs="Times New Roman"/>
          <w:b/>
          <w:sz w:val="24"/>
          <w:szCs w:val="24"/>
        </w:rPr>
      </w:pPr>
    </w:p>
    <w:p w:rsidR="00771BCC" w:rsidRPr="00771BCC" w:rsidRDefault="00771BCC" w:rsidP="00771BCC">
      <w:pPr>
        <w:spacing w:line="360" w:lineRule="auto"/>
        <w:ind w:firstLine="709"/>
        <w:jc w:val="center"/>
        <w:rPr>
          <w:rFonts w:ascii="Times New Roman" w:hAnsi="Times New Roman" w:cs="Times New Roman"/>
          <w:b/>
          <w:sz w:val="24"/>
          <w:szCs w:val="24"/>
        </w:rPr>
      </w:pPr>
      <w:r w:rsidRPr="00771BCC">
        <w:rPr>
          <w:rFonts w:ascii="Times New Roman" w:hAnsi="Times New Roman" w:cs="Times New Roman"/>
          <w:b/>
          <w:sz w:val="24"/>
          <w:szCs w:val="24"/>
        </w:rPr>
        <w:t>Заключение</w:t>
      </w:r>
      <w:bookmarkEnd w:id="1"/>
    </w:p>
    <w:p w:rsidR="00771BCC" w:rsidRPr="00771BCC" w:rsidRDefault="00771BCC" w:rsidP="00771BCC">
      <w:pPr>
        <w:spacing w:line="360" w:lineRule="auto"/>
        <w:ind w:firstLine="709"/>
        <w:jc w:val="both"/>
        <w:rPr>
          <w:rFonts w:ascii="Times New Roman" w:hAnsi="Times New Roman" w:cs="Times New Roman"/>
          <w:sz w:val="24"/>
          <w:szCs w:val="24"/>
        </w:rPr>
      </w:pPr>
    </w:p>
    <w:p w:rsidR="00771BCC" w:rsidRPr="00771BCC" w:rsidRDefault="00771BCC" w:rsidP="00771BCC">
      <w:pPr>
        <w:spacing w:line="360" w:lineRule="auto"/>
        <w:ind w:firstLine="709"/>
        <w:jc w:val="both"/>
        <w:rPr>
          <w:rFonts w:ascii="Times New Roman" w:hAnsi="Times New Roman" w:cs="Times New Roman"/>
          <w:sz w:val="24"/>
          <w:szCs w:val="24"/>
        </w:rPr>
      </w:pPr>
      <w:r w:rsidRPr="00771BCC">
        <w:rPr>
          <w:rFonts w:ascii="Times New Roman" w:hAnsi="Times New Roman" w:cs="Times New Roman"/>
          <w:sz w:val="24"/>
          <w:szCs w:val="24"/>
        </w:rPr>
        <w:t xml:space="preserve">Моделирование бизнес-процессов позволяет проанализировать не только, как работает предприятие в целом, как оно взаимодействует с внешними организациями, заказчиками и поставщиками, но и как организована деятельность на каждом отдельно взятом рабочем месте. </w:t>
      </w:r>
    </w:p>
    <w:p w:rsidR="00771BCC" w:rsidRPr="00771BCC" w:rsidRDefault="00771BCC" w:rsidP="00771BCC">
      <w:pPr>
        <w:spacing w:line="360" w:lineRule="auto"/>
        <w:ind w:firstLine="709"/>
        <w:jc w:val="both"/>
        <w:rPr>
          <w:rFonts w:ascii="Times New Roman" w:hAnsi="Times New Roman" w:cs="Times New Roman"/>
          <w:sz w:val="24"/>
          <w:szCs w:val="24"/>
        </w:rPr>
      </w:pPr>
      <w:r w:rsidRPr="00771BCC">
        <w:rPr>
          <w:rFonts w:ascii="Times New Roman" w:hAnsi="Times New Roman" w:cs="Times New Roman"/>
          <w:sz w:val="24"/>
          <w:szCs w:val="24"/>
        </w:rPr>
        <w:t>Моделирование бизнес-процессов организации включает два этапа структурное и детальное.</w:t>
      </w:r>
    </w:p>
    <w:p w:rsidR="00771BCC" w:rsidRPr="00771BCC" w:rsidRDefault="00771BCC" w:rsidP="00771BCC">
      <w:pPr>
        <w:spacing w:line="360" w:lineRule="auto"/>
        <w:ind w:firstLine="709"/>
        <w:jc w:val="both"/>
        <w:rPr>
          <w:rFonts w:ascii="Times New Roman" w:hAnsi="Times New Roman" w:cs="Times New Roman"/>
          <w:sz w:val="24"/>
          <w:szCs w:val="24"/>
        </w:rPr>
      </w:pPr>
      <w:r w:rsidRPr="00771BCC">
        <w:rPr>
          <w:rFonts w:ascii="Times New Roman" w:hAnsi="Times New Roman" w:cs="Times New Roman"/>
          <w:bCs/>
          <w:sz w:val="24"/>
          <w:szCs w:val="24"/>
        </w:rPr>
        <w:t>Под методологией (нотацией) создания модели (описания) бизнес-процесса</w:t>
      </w:r>
      <w:r w:rsidRPr="00771BCC">
        <w:rPr>
          <w:rFonts w:ascii="Times New Roman" w:hAnsi="Times New Roman" w:cs="Times New Roman"/>
          <w:sz w:val="24"/>
          <w:szCs w:val="24"/>
        </w:rPr>
        <w:t xml:space="preserve"> понимается совокупность способов, при помощи которых объекты реального мира и связи между ними представляются в виде модели.</w:t>
      </w:r>
    </w:p>
    <w:p w:rsidR="00771BCC" w:rsidRPr="00771BCC" w:rsidRDefault="00771BCC" w:rsidP="00771BCC">
      <w:pPr>
        <w:spacing w:line="360" w:lineRule="auto"/>
        <w:ind w:firstLine="709"/>
        <w:jc w:val="both"/>
        <w:rPr>
          <w:rStyle w:val="statyablue21"/>
          <w:rFonts w:ascii="Times New Roman" w:hAnsi="Times New Roman"/>
          <w:b w:val="0"/>
        </w:rPr>
      </w:pPr>
      <w:r w:rsidRPr="00771BCC">
        <w:rPr>
          <w:rFonts w:ascii="Times New Roman" w:hAnsi="Times New Roman" w:cs="Times New Roman"/>
          <w:sz w:val="24"/>
          <w:szCs w:val="24"/>
        </w:rPr>
        <w:t>Основу многих современных методологий моделирования бизнес-процессов составила методология SADT (Structured Analysis and Design Technique – метод структурного анализа и проектирования) и алгоритмические языки, применяемые для разработки программного обеспечения. С помощью методологии семейства IDEF можно эффективно отображать и анализировать модели деятельности широкого спектра сложных систем в различных разрезах. Система ARIS представляет собой комплекс средств анализа и моделирования деятельности предприятия. Ее методическую основу составляет совокупность различных методов моделирования, отражающих разные взгляды на исследуемую систему.</w:t>
      </w:r>
    </w:p>
    <w:p w:rsidR="00771BCC" w:rsidRPr="003970B2" w:rsidRDefault="00771BCC" w:rsidP="00771BCC">
      <w:pPr>
        <w:spacing w:line="360" w:lineRule="auto"/>
        <w:ind w:firstLine="709"/>
        <w:jc w:val="both"/>
        <w:rPr>
          <w:rFonts w:ascii="Times New Roman" w:hAnsi="Times New Roman" w:cs="Times New Roman"/>
          <w:color w:val="000000" w:themeColor="text1"/>
          <w:sz w:val="24"/>
          <w:szCs w:val="24"/>
          <w:bdr w:val="single" w:sz="2" w:space="0" w:color="FFFFFF" w:frame="1"/>
        </w:rPr>
      </w:pPr>
      <w:r w:rsidRPr="003970B2">
        <w:rPr>
          <w:rStyle w:val="statyablue21"/>
          <w:rFonts w:ascii="Times New Roman" w:hAnsi="Times New Roman"/>
          <w:b w:val="0"/>
          <w:color w:val="000000" w:themeColor="text1"/>
        </w:rPr>
        <w:t>Необходимо учитывать важные характеристики моделирования бизнес-процессов.</w:t>
      </w:r>
      <w:r w:rsidRPr="003970B2">
        <w:rPr>
          <w:rFonts w:ascii="Times New Roman" w:hAnsi="Times New Roman" w:cs="Times New Roman"/>
          <w:color w:val="000000" w:themeColor="text1"/>
          <w:sz w:val="24"/>
          <w:szCs w:val="24"/>
        </w:rPr>
        <w:t xml:space="preserve"> В частности, к п</w:t>
      </w:r>
      <w:r w:rsidRPr="003970B2">
        <w:rPr>
          <w:rStyle w:val="statblunew1"/>
          <w:rFonts w:ascii="Times New Roman" w:hAnsi="Times New Roman" w:cs="Times New Roman"/>
          <w:color w:val="000000" w:themeColor="text1"/>
        </w:rPr>
        <w:t xml:space="preserve">реимуществам </w:t>
      </w:r>
      <w:r w:rsidRPr="003970B2">
        <w:rPr>
          <w:rStyle w:val="statyablue21"/>
          <w:rFonts w:ascii="Times New Roman" w:hAnsi="Times New Roman"/>
          <w:b w:val="0"/>
          <w:color w:val="000000" w:themeColor="text1"/>
        </w:rPr>
        <w:t>моделирования бизнес-процессов относят:</w:t>
      </w:r>
      <w:r w:rsidRPr="003970B2">
        <w:rPr>
          <w:rStyle w:val="statblunew1"/>
          <w:rFonts w:ascii="Times New Roman" w:hAnsi="Times New Roman" w:cs="Times New Roman"/>
          <w:color w:val="000000" w:themeColor="text1"/>
        </w:rPr>
        <w:t xml:space="preserve"> </w:t>
      </w:r>
      <w:r w:rsidRPr="003970B2">
        <w:rPr>
          <w:rStyle w:val="statyablue21"/>
          <w:rFonts w:ascii="Times New Roman" w:hAnsi="Times New Roman"/>
          <w:b w:val="0"/>
          <w:color w:val="000000" w:themeColor="text1"/>
        </w:rPr>
        <w:t xml:space="preserve">повышение качества и скорости производства продукции с одновременным снижением издержек; рост профессионализма сотрудников; повышение конкурентоспособности компании. </w:t>
      </w:r>
      <w:r w:rsidRPr="003970B2">
        <w:rPr>
          <w:rStyle w:val="statblunew1"/>
          <w:rFonts w:ascii="Times New Roman" w:hAnsi="Times New Roman" w:cs="Times New Roman"/>
          <w:color w:val="000000" w:themeColor="text1"/>
        </w:rPr>
        <w:t xml:space="preserve">Недостатки, в свою очередь: </w:t>
      </w:r>
      <w:r w:rsidRPr="003970B2">
        <w:rPr>
          <w:rStyle w:val="statyablue21"/>
          <w:rFonts w:ascii="Times New Roman" w:hAnsi="Times New Roman"/>
          <w:b w:val="0"/>
          <w:color w:val="000000" w:themeColor="text1"/>
        </w:rPr>
        <w:t>усиление эксплуатации сотрудников и связанные с этим проблемы социально-психологического характера; необходимость проведения целенаправленной работы по изменению корпоративной культуры.</w:t>
      </w:r>
    </w:p>
    <w:p w:rsidR="00771BCC" w:rsidRPr="00771BCC" w:rsidRDefault="00771BCC" w:rsidP="00771BCC">
      <w:pPr>
        <w:spacing w:line="360" w:lineRule="auto"/>
        <w:ind w:firstLine="709"/>
        <w:jc w:val="center"/>
        <w:rPr>
          <w:rFonts w:ascii="Times New Roman" w:hAnsi="Times New Roman" w:cs="Times New Roman"/>
          <w:b/>
          <w:sz w:val="24"/>
          <w:szCs w:val="24"/>
        </w:rPr>
      </w:pPr>
      <w:r w:rsidRPr="00771BCC">
        <w:rPr>
          <w:rFonts w:ascii="Times New Roman" w:hAnsi="Times New Roman" w:cs="Times New Roman"/>
          <w:sz w:val="24"/>
          <w:szCs w:val="24"/>
        </w:rPr>
        <w:br w:type="page"/>
      </w:r>
      <w:bookmarkStart w:id="2" w:name="_Toc228509708"/>
      <w:r w:rsidRPr="00771BCC">
        <w:rPr>
          <w:rFonts w:ascii="Times New Roman" w:hAnsi="Times New Roman" w:cs="Times New Roman"/>
          <w:b/>
          <w:sz w:val="24"/>
          <w:szCs w:val="24"/>
        </w:rPr>
        <w:lastRenderedPageBreak/>
        <w:t>Список использованных источников</w:t>
      </w:r>
      <w:bookmarkEnd w:id="2"/>
    </w:p>
    <w:p w:rsidR="00771BCC" w:rsidRPr="00771BCC" w:rsidRDefault="00771BCC" w:rsidP="00771BCC">
      <w:pPr>
        <w:spacing w:line="360" w:lineRule="auto"/>
        <w:ind w:firstLine="709"/>
        <w:jc w:val="both"/>
        <w:rPr>
          <w:rFonts w:ascii="Times New Roman" w:hAnsi="Times New Roman" w:cs="Times New Roman"/>
          <w:sz w:val="24"/>
          <w:szCs w:val="24"/>
        </w:rPr>
      </w:pPr>
    </w:p>
    <w:p w:rsidR="00771BCC" w:rsidRPr="00771BCC" w:rsidRDefault="00771BCC" w:rsidP="00771BCC">
      <w:pPr>
        <w:numPr>
          <w:ilvl w:val="0"/>
          <w:numId w:val="17"/>
        </w:numPr>
        <w:tabs>
          <w:tab w:val="clear" w:pos="1440"/>
          <w:tab w:val="num" w:pos="0"/>
        </w:tabs>
        <w:spacing w:after="0" w:line="360" w:lineRule="auto"/>
        <w:ind w:left="0" w:firstLine="0"/>
        <w:jc w:val="both"/>
        <w:rPr>
          <w:rFonts w:ascii="Times New Roman" w:hAnsi="Times New Roman" w:cs="Times New Roman"/>
          <w:bCs/>
          <w:sz w:val="24"/>
          <w:szCs w:val="24"/>
        </w:rPr>
      </w:pPr>
      <w:r w:rsidRPr="00771BCC">
        <w:rPr>
          <w:rFonts w:ascii="Times New Roman" w:hAnsi="Times New Roman" w:cs="Times New Roman"/>
          <w:sz w:val="24"/>
          <w:szCs w:val="24"/>
        </w:rPr>
        <w:t xml:space="preserve">Войнов И. В., Пудовкина С. Г., Телегин А. И. Моделирование экономических систем и процессов. Опыт построения ARIS-моделей: Монография. – Челябинск: Изд. ЮУрГУ, 2002. </w:t>
      </w:r>
      <w:r w:rsidRPr="00771BCC">
        <w:rPr>
          <w:rFonts w:ascii="Times New Roman" w:hAnsi="Times New Roman" w:cs="Times New Roman"/>
          <w:bCs/>
          <w:sz w:val="24"/>
          <w:szCs w:val="24"/>
        </w:rPr>
        <w:t xml:space="preserve">– </w:t>
      </w:r>
      <w:r w:rsidRPr="00771BCC">
        <w:rPr>
          <w:rFonts w:ascii="Times New Roman" w:hAnsi="Times New Roman" w:cs="Times New Roman"/>
          <w:sz w:val="24"/>
          <w:szCs w:val="24"/>
        </w:rPr>
        <w:t>392 с.</w:t>
      </w:r>
      <w:r w:rsidRPr="00771BCC">
        <w:rPr>
          <w:rFonts w:ascii="Times New Roman" w:hAnsi="Times New Roman" w:cs="Times New Roman"/>
          <w:bCs/>
          <w:sz w:val="24"/>
          <w:szCs w:val="24"/>
        </w:rPr>
        <w:t xml:space="preserve"> </w:t>
      </w:r>
    </w:p>
    <w:p w:rsidR="00771BCC" w:rsidRPr="00771BCC" w:rsidRDefault="00771BCC" w:rsidP="00771BCC">
      <w:pPr>
        <w:numPr>
          <w:ilvl w:val="0"/>
          <w:numId w:val="17"/>
        </w:numPr>
        <w:tabs>
          <w:tab w:val="clear" w:pos="1440"/>
          <w:tab w:val="num" w:pos="0"/>
        </w:tabs>
        <w:spacing w:after="0" w:line="360" w:lineRule="auto"/>
        <w:ind w:left="0" w:firstLine="0"/>
        <w:jc w:val="both"/>
        <w:rPr>
          <w:rFonts w:ascii="Times New Roman" w:hAnsi="Times New Roman" w:cs="Times New Roman"/>
          <w:sz w:val="24"/>
          <w:szCs w:val="24"/>
        </w:rPr>
      </w:pPr>
      <w:r w:rsidRPr="00771BCC">
        <w:rPr>
          <w:rFonts w:ascii="Times New Roman" w:hAnsi="Times New Roman" w:cs="Times New Roman"/>
          <w:bCs/>
          <w:sz w:val="24"/>
          <w:szCs w:val="24"/>
        </w:rPr>
        <w:t>Волков О.</w:t>
      </w:r>
      <w:r w:rsidRPr="00771BCC">
        <w:rPr>
          <w:rStyle w:val="articletitle1"/>
          <w:b w:val="0"/>
          <w:sz w:val="24"/>
          <w:szCs w:val="24"/>
        </w:rPr>
        <w:t xml:space="preserve"> Стандарты и методологии моделирования бизнес-процессов. Режим доступа:</w:t>
      </w:r>
      <w:r w:rsidRPr="00771BCC">
        <w:rPr>
          <w:rFonts w:ascii="Times New Roman" w:hAnsi="Times New Roman" w:cs="Times New Roman"/>
          <w:bCs/>
          <w:sz w:val="24"/>
          <w:szCs w:val="24"/>
        </w:rPr>
        <w:t xml:space="preserve"> </w:t>
      </w:r>
      <w:r w:rsidRPr="00771BCC">
        <w:rPr>
          <w:rFonts w:ascii="Times New Roman" w:hAnsi="Times New Roman" w:cs="Times New Roman"/>
          <w:sz w:val="24"/>
          <w:szCs w:val="24"/>
        </w:rPr>
        <w:t>http://www.connect.ru/article.asp?id=5710. - Загл. с экрана.</w:t>
      </w:r>
    </w:p>
    <w:p w:rsidR="00771BCC" w:rsidRPr="00771BCC" w:rsidRDefault="00771BCC" w:rsidP="00771BCC">
      <w:pPr>
        <w:numPr>
          <w:ilvl w:val="0"/>
          <w:numId w:val="17"/>
        </w:numPr>
        <w:tabs>
          <w:tab w:val="clear" w:pos="1440"/>
          <w:tab w:val="num" w:pos="0"/>
        </w:tabs>
        <w:spacing w:after="0" w:line="360" w:lineRule="auto"/>
        <w:ind w:left="0" w:firstLine="0"/>
        <w:jc w:val="both"/>
        <w:rPr>
          <w:rFonts w:ascii="Times New Roman" w:hAnsi="Times New Roman" w:cs="Times New Roman"/>
          <w:sz w:val="24"/>
          <w:szCs w:val="24"/>
        </w:rPr>
      </w:pPr>
      <w:r w:rsidRPr="00771BCC">
        <w:rPr>
          <w:rFonts w:ascii="Times New Roman" w:hAnsi="Times New Roman" w:cs="Times New Roman"/>
          <w:sz w:val="24"/>
          <w:szCs w:val="24"/>
        </w:rPr>
        <w:t xml:space="preserve">Григорьев Д. Моделирование бизнес-процессов предприятия. </w:t>
      </w:r>
      <w:r w:rsidRPr="00771BCC">
        <w:rPr>
          <w:rStyle w:val="articletitle1"/>
          <w:b w:val="0"/>
          <w:sz w:val="24"/>
          <w:szCs w:val="24"/>
        </w:rPr>
        <w:t>Режим доступа:</w:t>
      </w:r>
      <w:r w:rsidRPr="00771BCC">
        <w:rPr>
          <w:rFonts w:ascii="Times New Roman" w:hAnsi="Times New Roman" w:cs="Times New Roman"/>
          <w:bCs/>
          <w:sz w:val="24"/>
          <w:szCs w:val="24"/>
        </w:rPr>
        <w:t xml:space="preserve"> </w:t>
      </w:r>
      <w:r w:rsidRPr="00771BCC">
        <w:rPr>
          <w:rFonts w:ascii="Times New Roman" w:hAnsi="Times New Roman" w:cs="Times New Roman"/>
          <w:sz w:val="24"/>
          <w:szCs w:val="24"/>
        </w:rPr>
        <w:t>http://www.valex.net/articles/process.html. - - Загл. с экрана.</w:t>
      </w:r>
    </w:p>
    <w:p w:rsidR="00771BCC" w:rsidRPr="00771BCC" w:rsidRDefault="00771BCC" w:rsidP="00771BCC">
      <w:pPr>
        <w:numPr>
          <w:ilvl w:val="0"/>
          <w:numId w:val="17"/>
        </w:numPr>
        <w:tabs>
          <w:tab w:val="clear" w:pos="1440"/>
          <w:tab w:val="num" w:pos="0"/>
        </w:tabs>
        <w:spacing w:after="0" w:line="360" w:lineRule="auto"/>
        <w:ind w:left="0" w:firstLine="0"/>
        <w:jc w:val="both"/>
        <w:rPr>
          <w:rFonts w:ascii="Times New Roman" w:hAnsi="Times New Roman" w:cs="Times New Roman"/>
          <w:sz w:val="24"/>
          <w:szCs w:val="24"/>
        </w:rPr>
      </w:pPr>
      <w:r w:rsidRPr="00771BCC">
        <w:rPr>
          <w:rFonts w:ascii="Times New Roman" w:hAnsi="Times New Roman" w:cs="Times New Roman"/>
          <w:sz w:val="24"/>
          <w:szCs w:val="24"/>
        </w:rPr>
        <w:t>Калянов Г.Н. Моделирование, анализ, реорганизация и автоматизация бизнес-процессов // М.: Финансы и статистика, 2006. </w:t>
      </w:r>
    </w:p>
    <w:p w:rsidR="00771BCC" w:rsidRPr="00771BCC" w:rsidRDefault="00771BCC" w:rsidP="00771BCC">
      <w:pPr>
        <w:numPr>
          <w:ilvl w:val="0"/>
          <w:numId w:val="17"/>
        </w:numPr>
        <w:shd w:val="clear" w:color="auto" w:fill="FFFFFF"/>
        <w:tabs>
          <w:tab w:val="clear" w:pos="1440"/>
          <w:tab w:val="num" w:pos="0"/>
        </w:tabs>
        <w:spacing w:after="0" w:line="360" w:lineRule="auto"/>
        <w:ind w:left="0" w:firstLine="0"/>
        <w:jc w:val="both"/>
        <w:rPr>
          <w:rFonts w:ascii="Times New Roman" w:hAnsi="Times New Roman" w:cs="Times New Roman"/>
          <w:sz w:val="24"/>
          <w:szCs w:val="24"/>
        </w:rPr>
      </w:pPr>
      <w:r w:rsidRPr="00771BCC">
        <w:rPr>
          <w:rFonts w:ascii="Times New Roman" w:hAnsi="Times New Roman" w:cs="Times New Roman"/>
          <w:sz w:val="24"/>
          <w:szCs w:val="24"/>
        </w:rPr>
        <w:t>Менеджмент процессов / Под ред. Й. Беккера, Л. Вилкова, В. Таратухина, М. Кугелера, М. Роземанна; [пер. с нем.]. — М.: Эксмо, 2007. — 384 с. — (Ка</w:t>
      </w:r>
      <w:r w:rsidRPr="00771BCC">
        <w:rPr>
          <w:rFonts w:ascii="Times New Roman" w:hAnsi="Times New Roman" w:cs="Times New Roman"/>
          <w:sz w:val="24"/>
          <w:szCs w:val="24"/>
        </w:rPr>
        <w:softHyphen/>
        <w:t>чественный менеджмент).</w:t>
      </w:r>
    </w:p>
    <w:p w:rsidR="00771BCC" w:rsidRDefault="00771BCC" w:rsidP="00771BCC">
      <w:pPr>
        <w:numPr>
          <w:ilvl w:val="0"/>
          <w:numId w:val="17"/>
        </w:numPr>
        <w:tabs>
          <w:tab w:val="clear" w:pos="1440"/>
          <w:tab w:val="num" w:pos="0"/>
          <w:tab w:val="left" w:pos="1260"/>
        </w:tabs>
        <w:spacing w:after="0" w:line="360" w:lineRule="auto"/>
        <w:ind w:left="0" w:firstLine="0"/>
        <w:jc w:val="both"/>
        <w:rPr>
          <w:rFonts w:ascii="Times New Roman" w:hAnsi="Times New Roman" w:cs="Times New Roman"/>
          <w:sz w:val="24"/>
          <w:szCs w:val="24"/>
        </w:rPr>
      </w:pPr>
      <w:r w:rsidRPr="00771BCC">
        <w:rPr>
          <w:rFonts w:ascii="Times New Roman" w:hAnsi="Times New Roman" w:cs="Times New Roman"/>
          <w:sz w:val="24"/>
          <w:szCs w:val="24"/>
        </w:rPr>
        <w:t>Пинаев Д., Веретенников Д. Моделирование бизнес-процессов: доступно о сложном / Д. Пинаев // 2003.</w:t>
      </w:r>
    </w:p>
    <w:p w:rsidR="00745A9B" w:rsidRDefault="00745A9B" w:rsidP="00771BCC">
      <w:pPr>
        <w:numPr>
          <w:ilvl w:val="0"/>
          <w:numId w:val="17"/>
        </w:numPr>
        <w:tabs>
          <w:tab w:val="clear" w:pos="1440"/>
          <w:tab w:val="num" w:pos="0"/>
          <w:tab w:val="left" w:pos="1260"/>
        </w:tabs>
        <w:spacing w:after="0" w:line="360" w:lineRule="auto"/>
        <w:ind w:left="0" w:firstLine="0"/>
        <w:jc w:val="both"/>
        <w:rPr>
          <w:rFonts w:ascii="Times New Roman" w:hAnsi="Times New Roman" w:cs="Times New Roman"/>
          <w:sz w:val="24"/>
          <w:szCs w:val="24"/>
        </w:rPr>
      </w:pPr>
      <w:r w:rsidRPr="00745A9B">
        <w:rPr>
          <w:rFonts w:ascii="Times New Roman" w:hAnsi="Times New Roman" w:cs="Times New Roman"/>
          <w:sz w:val="24"/>
          <w:szCs w:val="24"/>
        </w:rPr>
        <w:t>http://www.betec.ru/</w:t>
      </w:r>
      <w:r>
        <w:rPr>
          <w:rFonts w:ascii="Times New Roman" w:hAnsi="Times New Roman" w:cs="Times New Roman"/>
          <w:sz w:val="24"/>
          <w:szCs w:val="24"/>
        </w:rPr>
        <w:t xml:space="preserve"> - Бизнес-инжиниринговые технологии.</w:t>
      </w:r>
    </w:p>
    <w:p w:rsidR="00745A9B" w:rsidRDefault="00745A9B" w:rsidP="00745A9B">
      <w:pPr>
        <w:numPr>
          <w:ilvl w:val="0"/>
          <w:numId w:val="17"/>
        </w:numPr>
        <w:tabs>
          <w:tab w:val="clear" w:pos="1440"/>
          <w:tab w:val="num" w:pos="0"/>
          <w:tab w:val="left" w:pos="1260"/>
        </w:tabs>
        <w:spacing w:after="0" w:line="360" w:lineRule="auto"/>
        <w:ind w:left="0" w:firstLine="0"/>
        <w:jc w:val="both"/>
        <w:rPr>
          <w:rFonts w:ascii="Times New Roman" w:hAnsi="Times New Roman" w:cs="Times New Roman"/>
          <w:sz w:val="24"/>
          <w:szCs w:val="24"/>
        </w:rPr>
      </w:pPr>
      <w:r>
        <w:rPr>
          <w:rFonts w:ascii="Times New Roman" w:hAnsi="Times New Roman" w:cs="Times New Roman"/>
          <w:sz w:val="24"/>
          <w:szCs w:val="24"/>
        </w:rPr>
        <w:t xml:space="preserve">Сергей Ковалев, Валерий Ковалев, </w:t>
      </w:r>
      <w:r w:rsidRPr="00745A9B">
        <w:rPr>
          <w:rFonts w:ascii="Times New Roman" w:hAnsi="Times New Roman" w:cs="Times New Roman"/>
          <w:sz w:val="24"/>
          <w:szCs w:val="24"/>
        </w:rPr>
        <w:t>Журнал "Консультант директора", № 12, Июнь, 2004 г.</w:t>
      </w:r>
    </w:p>
    <w:p w:rsidR="00745A9B" w:rsidRDefault="002D1DA5" w:rsidP="00745A9B">
      <w:pPr>
        <w:numPr>
          <w:ilvl w:val="0"/>
          <w:numId w:val="17"/>
        </w:numPr>
        <w:tabs>
          <w:tab w:val="clear" w:pos="1440"/>
          <w:tab w:val="num" w:pos="0"/>
          <w:tab w:val="left" w:pos="1260"/>
        </w:tabs>
        <w:spacing w:after="0" w:line="360" w:lineRule="auto"/>
        <w:ind w:left="0" w:firstLine="0"/>
        <w:jc w:val="both"/>
        <w:rPr>
          <w:rFonts w:ascii="Times New Roman" w:hAnsi="Times New Roman" w:cs="Times New Roman"/>
          <w:sz w:val="24"/>
          <w:szCs w:val="24"/>
        </w:rPr>
      </w:pPr>
      <w:hyperlink r:id="rId58" w:history="1">
        <w:r w:rsidR="00745A9B" w:rsidRPr="00DC68CD">
          <w:rPr>
            <w:rStyle w:val="ac"/>
            <w:rFonts w:ascii="Times New Roman" w:hAnsi="Times New Roman" w:cs="Times New Roman"/>
            <w:sz w:val="24"/>
            <w:szCs w:val="24"/>
          </w:rPr>
          <w:t>http://www.sql.ru/forum/actualthread.aspx?tid=441853</w:t>
        </w:r>
      </w:hyperlink>
      <w:r w:rsidR="00745A9B">
        <w:rPr>
          <w:rFonts w:ascii="Times New Roman" w:hAnsi="Times New Roman" w:cs="Times New Roman"/>
          <w:sz w:val="24"/>
          <w:szCs w:val="24"/>
        </w:rPr>
        <w:t xml:space="preserve"> – методология описания бизнес-процессов.</w:t>
      </w:r>
    </w:p>
    <w:p w:rsidR="00745A9B" w:rsidRDefault="00745A9B" w:rsidP="00745A9B">
      <w:pPr>
        <w:numPr>
          <w:ilvl w:val="0"/>
          <w:numId w:val="17"/>
        </w:numPr>
        <w:tabs>
          <w:tab w:val="clear" w:pos="1440"/>
          <w:tab w:val="num" w:pos="0"/>
          <w:tab w:val="left" w:pos="1260"/>
        </w:tabs>
        <w:spacing w:after="0" w:line="360" w:lineRule="auto"/>
        <w:ind w:left="0" w:firstLine="0"/>
        <w:jc w:val="both"/>
        <w:rPr>
          <w:rFonts w:ascii="Times New Roman" w:hAnsi="Times New Roman" w:cs="Times New Roman"/>
          <w:sz w:val="24"/>
          <w:szCs w:val="24"/>
        </w:rPr>
      </w:pPr>
      <w:r w:rsidRPr="00745A9B">
        <w:rPr>
          <w:rFonts w:ascii="Times New Roman" w:hAnsi="Times New Roman" w:cs="Times New Roman"/>
          <w:sz w:val="24"/>
          <w:szCs w:val="24"/>
        </w:rPr>
        <w:t>Андрей Дворнико</w:t>
      </w:r>
      <w:r w:rsidR="00A74A70">
        <w:rPr>
          <w:rFonts w:ascii="Times New Roman" w:hAnsi="Times New Roman" w:cs="Times New Roman"/>
          <w:sz w:val="24"/>
          <w:szCs w:val="24"/>
        </w:rPr>
        <w:t xml:space="preserve">в, </w:t>
      </w:r>
      <w:r w:rsidRPr="00745A9B">
        <w:rPr>
          <w:rFonts w:ascii="Times New Roman" w:hAnsi="Times New Roman" w:cs="Times New Roman"/>
          <w:sz w:val="24"/>
          <w:szCs w:val="24"/>
        </w:rPr>
        <w:t>Журнал "Авант Партнер", № 22(79), Август 2005 г.</w:t>
      </w:r>
    </w:p>
    <w:p w:rsidR="00A65807" w:rsidRPr="00A65807" w:rsidRDefault="00A65807" w:rsidP="00A65807">
      <w:pPr>
        <w:numPr>
          <w:ilvl w:val="0"/>
          <w:numId w:val="17"/>
        </w:numPr>
        <w:tabs>
          <w:tab w:val="clear" w:pos="1440"/>
          <w:tab w:val="num" w:pos="0"/>
          <w:tab w:val="left" w:pos="1260"/>
        </w:tabs>
        <w:spacing w:after="0" w:line="360" w:lineRule="auto"/>
        <w:ind w:left="0" w:firstLine="0"/>
        <w:jc w:val="both"/>
        <w:rPr>
          <w:rFonts w:ascii="Times New Roman" w:hAnsi="Times New Roman" w:cs="Times New Roman"/>
          <w:sz w:val="24"/>
          <w:szCs w:val="24"/>
        </w:rPr>
      </w:pPr>
      <w:r w:rsidRPr="00A65807">
        <w:rPr>
          <w:rFonts w:ascii="Times New Roman" w:hAnsi="Times New Roman" w:cs="Times New Roman"/>
          <w:sz w:val="24"/>
          <w:szCs w:val="24"/>
        </w:rPr>
        <w:t>http://www.aris-portal.ru/</w:t>
      </w:r>
      <w:r>
        <w:rPr>
          <w:rFonts w:ascii="Times New Roman" w:hAnsi="Times New Roman" w:cs="Times New Roman"/>
          <w:sz w:val="24"/>
          <w:szCs w:val="24"/>
        </w:rPr>
        <w:t xml:space="preserve"> -  все о методологии </w:t>
      </w:r>
      <w:r>
        <w:rPr>
          <w:rFonts w:ascii="Times New Roman" w:hAnsi="Times New Roman" w:cs="Times New Roman"/>
          <w:sz w:val="24"/>
          <w:szCs w:val="24"/>
          <w:lang w:val="en-US"/>
        </w:rPr>
        <w:t>ARIS</w:t>
      </w:r>
      <w:r>
        <w:rPr>
          <w:rFonts w:ascii="Times New Roman" w:hAnsi="Times New Roman" w:cs="Times New Roman"/>
          <w:sz w:val="24"/>
          <w:szCs w:val="24"/>
        </w:rPr>
        <w:t>.</w:t>
      </w:r>
    </w:p>
    <w:p w:rsidR="00771BCC" w:rsidRDefault="00771BCC" w:rsidP="008D1021">
      <w:pPr>
        <w:rPr>
          <w:rFonts w:ascii="Times New Roman" w:hAnsi="Times New Roman" w:cs="Times New Roman"/>
          <w:sz w:val="24"/>
          <w:szCs w:val="24"/>
        </w:rPr>
      </w:pPr>
    </w:p>
    <w:p w:rsidR="00471573" w:rsidRDefault="00471573" w:rsidP="008D1021">
      <w:pPr>
        <w:rPr>
          <w:rFonts w:ascii="Times New Roman" w:hAnsi="Times New Roman" w:cs="Times New Roman"/>
          <w:sz w:val="24"/>
          <w:szCs w:val="24"/>
        </w:rPr>
      </w:pPr>
    </w:p>
    <w:p w:rsidR="00471573" w:rsidRDefault="00471573" w:rsidP="008D1021">
      <w:pPr>
        <w:rPr>
          <w:rFonts w:ascii="Times New Roman" w:hAnsi="Times New Roman" w:cs="Times New Roman"/>
          <w:sz w:val="24"/>
          <w:szCs w:val="24"/>
        </w:rPr>
      </w:pPr>
    </w:p>
    <w:p w:rsidR="006312C3" w:rsidRDefault="006312C3" w:rsidP="00471573">
      <w:pPr>
        <w:rPr>
          <w:rFonts w:ascii="Times New Roman" w:hAnsi="Times New Roman" w:cs="Times New Roman"/>
          <w:sz w:val="24"/>
          <w:szCs w:val="24"/>
        </w:rPr>
      </w:pPr>
    </w:p>
    <w:p w:rsidR="00662CC1" w:rsidRDefault="00662CC1" w:rsidP="00471573">
      <w:pPr>
        <w:rPr>
          <w:rFonts w:ascii="Times New Roman" w:hAnsi="Times New Roman" w:cs="Times New Roman"/>
          <w:sz w:val="24"/>
          <w:szCs w:val="24"/>
        </w:rPr>
      </w:pPr>
    </w:p>
    <w:p w:rsidR="00662CC1" w:rsidRDefault="00662CC1" w:rsidP="00471573">
      <w:pPr>
        <w:rPr>
          <w:rFonts w:ascii="Times New Roman" w:hAnsi="Times New Roman" w:cs="Times New Roman"/>
          <w:sz w:val="24"/>
          <w:szCs w:val="24"/>
        </w:rPr>
      </w:pPr>
    </w:p>
    <w:p w:rsidR="00662CC1" w:rsidRDefault="00662CC1" w:rsidP="00471573">
      <w:pPr>
        <w:rPr>
          <w:rFonts w:ascii="Times New Roman" w:hAnsi="Times New Roman" w:cs="Times New Roman"/>
          <w:sz w:val="24"/>
          <w:szCs w:val="24"/>
        </w:rPr>
      </w:pPr>
    </w:p>
    <w:p w:rsidR="00662CC1" w:rsidRDefault="00662CC1" w:rsidP="00471573">
      <w:pPr>
        <w:rPr>
          <w:rFonts w:ascii="Times New Roman" w:hAnsi="Times New Roman" w:cs="Times New Roman"/>
          <w:sz w:val="24"/>
          <w:szCs w:val="24"/>
        </w:rPr>
      </w:pPr>
    </w:p>
    <w:p w:rsidR="00662CC1" w:rsidRDefault="00662CC1" w:rsidP="00471573">
      <w:pPr>
        <w:rPr>
          <w:rFonts w:ascii="Times New Roman" w:hAnsi="Times New Roman" w:cs="Times New Roman"/>
          <w:sz w:val="24"/>
          <w:szCs w:val="24"/>
        </w:rPr>
      </w:pPr>
    </w:p>
    <w:p w:rsidR="00662CC1" w:rsidRDefault="00662CC1" w:rsidP="00471573">
      <w:pPr>
        <w:rPr>
          <w:rFonts w:ascii="Times New Roman" w:hAnsi="Times New Roman" w:cs="Times New Roman"/>
          <w:sz w:val="24"/>
          <w:szCs w:val="24"/>
        </w:rPr>
      </w:pPr>
    </w:p>
    <w:p w:rsidR="00662CC1" w:rsidRDefault="00CE7661" w:rsidP="00471573">
      <w:pPr>
        <w:rPr>
          <w:rFonts w:ascii="Times New Roman" w:hAnsi="Times New Roman" w:cs="Times New Roman"/>
          <w:b/>
          <w:sz w:val="28"/>
          <w:szCs w:val="28"/>
        </w:rPr>
      </w:pPr>
      <w:r w:rsidRPr="00CE7661">
        <w:rPr>
          <w:rFonts w:ascii="Times New Roman" w:hAnsi="Times New Roman" w:cs="Times New Roman"/>
          <w:b/>
          <w:sz w:val="28"/>
          <w:szCs w:val="28"/>
        </w:rPr>
        <w:t>Приложения</w:t>
      </w:r>
    </w:p>
    <w:p w:rsidR="00CE7661" w:rsidRDefault="00A5201F" w:rsidP="00471573">
      <w:pPr>
        <w:rPr>
          <w:rFonts w:ascii="Times New Roman" w:hAnsi="Times New Roman" w:cs="Times New Roman"/>
          <w:b/>
          <w:sz w:val="28"/>
          <w:szCs w:val="28"/>
        </w:rPr>
      </w:pPr>
      <w:r>
        <w:rPr>
          <w:rFonts w:ascii="Times New Roman" w:hAnsi="Times New Roman" w:cs="Times New Roman"/>
          <w:b/>
          <w:sz w:val="28"/>
          <w:szCs w:val="28"/>
        </w:rPr>
        <w:t>Дополнительные задания.</w:t>
      </w:r>
    </w:p>
    <w:p w:rsidR="00A5201F" w:rsidRDefault="00A5201F" w:rsidP="00471573">
      <w:pPr>
        <w:rPr>
          <w:rFonts w:ascii="Times New Roman" w:hAnsi="Times New Roman" w:cs="Times New Roman"/>
          <w:b/>
          <w:sz w:val="28"/>
          <w:szCs w:val="28"/>
        </w:rPr>
      </w:pPr>
    </w:p>
    <w:p w:rsidR="00A5201F" w:rsidRPr="00590E21" w:rsidRDefault="00A5201F" w:rsidP="00A5201F">
      <w:pPr>
        <w:pStyle w:val="a3"/>
        <w:numPr>
          <w:ilvl w:val="0"/>
          <w:numId w:val="23"/>
        </w:numPr>
        <w:rPr>
          <w:rFonts w:ascii="Times New Roman" w:hAnsi="Times New Roman" w:cs="Times New Roman"/>
          <w:b/>
          <w:sz w:val="24"/>
          <w:szCs w:val="24"/>
        </w:rPr>
      </w:pPr>
      <w:r w:rsidRPr="00590E21">
        <w:rPr>
          <w:rFonts w:ascii="Times New Roman" w:hAnsi="Times New Roman" w:cs="Times New Roman"/>
          <w:b/>
          <w:sz w:val="24"/>
          <w:szCs w:val="24"/>
        </w:rPr>
        <w:t>Классификация документов</w:t>
      </w:r>
      <w:r w:rsidR="008E5A3C" w:rsidRPr="00590E21">
        <w:rPr>
          <w:rFonts w:ascii="Times New Roman" w:hAnsi="Times New Roman" w:cs="Times New Roman"/>
          <w:b/>
          <w:sz w:val="24"/>
          <w:szCs w:val="24"/>
        </w:rPr>
        <w:t xml:space="preserve"> в рамках </w:t>
      </w:r>
      <w:r w:rsidR="008E5A3C" w:rsidRPr="00590E21">
        <w:rPr>
          <w:rFonts w:ascii="Times New Roman" w:hAnsi="Times New Roman" w:cs="Times New Roman"/>
          <w:b/>
          <w:sz w:val="24"/>
          <w:szCs w:val="24"/>
          <w:lang w:val="en-US"/>
        </w:rPr>
        <w:t>IDEF0</w:t>
      </w:r>
    </w:p>
    <w:p w:rsidR="00A5201F" w:rsidRDefault="00A5201F" w:rsidP="00A5201F">
      <w:pPr>
        <w:rPr>
          <w:rFonts w:ascii="Times New Roman" w:hAnsi="Times New Roman" w:cs="Times New Roman"/>
          <w:sz w:val="24"/>
          <w:szCs w:val="24"/>
          <w:lang w:val="en-US"/>
        </w:rPr>
      </w:pPr>
      <w:r w:rsidRPr="00A5201F">
        <w:rPr>
          <w:rFonts w:ascii="Times New Roman" w:hAnsi="Times New Roman" w:cs="Times New Roman"/>
          <w:sz w:val="24"/>
          <w:szCs w:val="24"/>
        </w:rPr>
        <w:t xml:space="preserve">Классификация документов — одна из задач информатики, заключающаяся в отнесении документа к одной из нескольких категорий на </w:t>
      </w:r>
      <w:r>
        <w:rPr>
          <w:rFonts w:ascii="Times New Roman" w:hAnsi="Times New Roman" w:cs="Times New Roman"/>
          <w:sz w:val="24"/>
          <w:szCs w:val="24"/>
        </w:rPr>
        <w:t>основании содержания документа.</w:t>
      </w:r>
      <w:r w:rsidR="008E5A3C">
        <w:rPr>
          <w:rFonts w:ascii="Times New Roman" w:hAnsi="Times New Roman" w:cs="Times New Roman"/>
          <w:sz w:val="24"/>
          <w:szCs w:val="24"/>
        </w:rPr>
        <w:t xml:space="preserve"> </w:t>
      </w:r>
      <w:r w:rsidRPr="00A5201F">
        <w:rPr>
          <w:rFonts w:ascii="Times New Roman" w:hAnsi="Times New Roman" w:cs="Times New Roman"/>
          <w:sz w:val="24"/>
          <w:szCs w:val="24"/>
        </w:rPr>
        <w:t>Использует методы информационного поиска и машинного обучения.</w:t>
      </w:r>
    </w:p>
    <w:p w:rsidR="00A5201F" w:rsidRDefault="00A5201F" w:rsidP="00A5201F">
      <w:pPr>
        <w:rPr>
          <w:rFonts w:ascii="Times New Roman" w:hAnsi="Times New Roman" w:cs="Times New Roman"/>
          <w:sz w:val="24"/>
          <w:szCs w:val="24"/>
        </w:rPr>
      </w:pPr>
    </w:p>
    <w:p w:rsidR="008E5A3C" w:rsidRDefault="00A5201F" w:rsidP="008E5A3C">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4619625" cy="3190875"/>
            <wp:effectExtent l="19050" t="0" r="9525" b="0"/>
            <wp:docPr id="8" name="Рисунок 5" descr="C:\Documents and Settings\Администратор\Рабочий стол\вот\классификация документов в рамках идэф0 модел.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ocuments and Settings\Администратор\Рабочий стол\вот\классификация документов в рамках идэф0 модел.JPG"/>
                    <pic:cNvPicPr>
                      <a:picLocks noChangeAspect="1" noChangeArrowheads="1"/>
                    </pic:cNvPicPr>
                  </pic:nvPicPr>
                  <pic:blipFill>
                    <a:blip r:embed="rId59"/>
                    <a:srcRect/>
                    <a:stretch>
                      <a:fillRect/>
                    </a:stretch>
                  </pic:blipFill>
                  <pic:spPr bwMode="auto">
                    <a:xfrm>
                      <a:off x="0" y="0"/>
                      <a:ext cx="4619625" cy="3190875"/>
                    </a:xfrm>
                    <a:prstGeom prst="rect">
                      <a:avLst/>
                    </a:prstGeom>
                    <a:noFill/>
                    <a:ln w="9525">
                      <a:noFill/>
                      <a:miter lim="800000"/>
                      <a:headEnd/>
                      <a:tailEnd/>
                    </a:ln>
                  </pic:spPr>
                </pic:pic>
              </a:graphicData>
            </a:graphic>
          </wp:inline>
        </w:drawing>
      </w:r>
    </w:p>
    <w:p w:rsidR="00590E21" w:rsidRPr="00590E21" w:rsidRDefault="00590E21" w:rsidP="00590E21">
      <w:pPr>
        <w:rPr>
          <w:rFonts w:ascii="Times New Roman" w:hAnsi="Times New Roman" w:cs="Times New Roman"/>
          <w:b/>
          <w:i/>
          <w:sz w:val="20"/>
          <w:szCs w:val="20"/>
          <w:u w:val="single"/>
        </w:rPr>
      </w:pPr>
      <w:r w:rsidRPr="00590E21">
        <w:rPr>
          <w:rFonts w:ascii="Times New Roman" w:hAnsi="Times New Roman" w:cs="Times New Roman"/>
          <w:b/>
          <w:i/>
          <w:sz w:val="20"/>
          <w:szCs w:val="20"/>
          <w:u w:val="single"/>
        </w:rPr>
        <w:t xml:space="preserve">Рис. Доп. 1. Классификация документов агентства недвижимости в рамках </w:t>
      </w:r>
      <w:r w:rsidRPr="00590E21">
        <w:rPr>
          <w:rFonts w:ascii="Times New Roman" w:hAnsi="Times New Roman" w:cs="Times New Roman"/>
          <w:b/>
          <w:i/>
          <w:sz w:val="20"/>
          <w:szCs w:val="20"/>
          <w:u w:val="single"/>
          <w:lang w:val="en-US"/>
        </w:rPr>
        <w:t>IDEF</w:t>
      </w:r>
      <w:r w:rsidRPr="00590E21">
        <w:rPr>
          <w:rFonts w:ascii="Times New Roman" w:hAnsi="Times New Roman" w:cs="Times New Roman"/>
          <w:b/>
          <w:i/>
          <w:sz w:val="20"/>
          <w:szCs w:val="20"/>
          <w:u w:val="single"/>
        </w:rPr>
        <w:t>0 модели.</w:t>
      </w:r>
    </w:p>
    <w:p w:rsidR="008E5A3C" w:rsidRDefault="008E5A3C" w:rsidP="008E5A3C">
      <w:pPr>
        <w:rPr>
          <w:rFonts w:ascii="Times New Roman" w:hAnsi="Times New Roman" w:cs="Times New Roman"/>
          <w:sz w:val="24"/>
          <w:szCs w:val="24"/>
        </w:rPr>
      </w:pPr>
    </w:p>
    <w:p w:rsidR="00590E21" w:rsidRDefault="00590E21" w:rsidP="008E5A3C">
      <w:pPr>
        <w:rPr>
          <w:rFonts w:ascii="Times New Roman" w:hAnsi="Times New Roman" w:cs="Times New Roman"/>
          <w:sz w:val="24"/>
          <w:szCs w:val="24"/>
        </w:rPr>
      </w:pPr>
    </w:p>
    <w:p w:rsidR="008E5A3C" w:rsidRPr="00590E21" w:rsidRDefault="00800142" w:rsidP="00800142">
      <w:pPr>
        <w:pStyle w:val="a3"/>
        <w:numPr>
          <w:ilvl w:val="0"/>
          <w:numId w:val="23"/>
        </w:numPr>
        <w:rPr>
          <w:rFonts w:ascii="Times New Roman" w:hAnsi="Times New Roman" w:cs="Times New Roman"/>
          <w:b/>
          <w:sz w:val="24"/>
          <w:szCs w:val="24"/>
        </w:rPr>
      </w:pPr>
      <w:r w:rsidRPr="00590E21">
        <w:rPr>
          <w:rFonts w:ascii="Times New Roman" w:hAnsi="Times New Roman" w:cs="Times New Roman"/>
          <w:b/>
          <w:sz w:val="24"/>
          <w:szCs w:val="24"/>
        </w:rPr>
        <w:t>Концептуальная модель</w:t>
      </w:r>
    </w:p>
    <w:p w:rsidR="00800142" w:rsidRPr="00800142" w:rsidRDefault="00800142" w:rsidP="00800142">
      <w:pPr>
        <w:pStyle w:val="dissertationmain"/>
        <w:spacing w:line="240" w:lineRule="auto"/>
        <w:ind w:firstLine="709"/>
        <w:rPr>
          <w:sz w:val="24"/>
          <w:szCs w:val="24"/>
        </w:rPr>
      </w:pPr>
      <w:r w:rsidRPr="00800142">
        <w:rPr>
          <w:b/>
          <w:sz w:val="24"/>
          <w:szCs w:val="24"/>
        </w:rPr>
        <w:t>Концептуальная модель</w:t>
      </w:r>
      <w:r w:rsidRPr="00800142">
        <w:rPr>
          <w:sz w:val="24"/>
          <w:szCs w:val="24"/>
        </w:rPr>
        <w:t xml:space="preserve"> - представляет объекты и их взаимосвязи без указания способов их физического хранения. Концептуальная модель</w:t>
      </w:r>
      <w:r>
        <w:rPr>
          <w:sz w:val="24"/>
          <w:szCs w:val="24"/>
        </w:rPr>
        <w:t>,</w:t>
      </w:r>
      <w:r w:rsidRPr="00800142">
        <w:rPr>
          <w:sz w:val="24"/>
          <w:szCs w:val="24"/>
        </w:rPr>
        <w:t xml:space="preserve"> Приложения ETL извлекают информацию из исходной базы данных регистрирующей системы, преобразуют ее в формат, поддерживаемый базой данных аналитической системы или хранилищ данных, а затем загружают в нее преобразованную информацию. </w:t>
      </w:r>
      <w:r>
        <w:rPr>
          <w:sz w:val="24"/>
          <w:szCs w:val="24"/>
        </w:rPr>
        <w:t>М</w:t>
      </w:r>
      <w:r w:rsidRPr="00800142">
        <w:rPr>
          <w:sz w:val="24"/>
          <w:szCs w:val="24"/>
        </w:rPr>
        <w:t xml:space="preserve">одель процесса импорта данных о совершенной платежной транзакции в биллинговую систему предприятия с использованием </w:t>
      </w:r>
      <w:r w:rsidRPr="00800142">
        <w:rPr>
          <w:sz w:val="24"/>
          <w:szCs w:val="24"/>
          <w:lang w:val="en-US"/>
        </w:rPr>
        <w:t>ETL</w:t>
      </w:r>
      <w:r w:rsidRPr="00800142">
        <w:rPr>
          <w:sz w:val="24"/>
          <w:szCs w:val="24"/>
        </w:rPr>
        <w:t>-процесса</w:t>
      </w:r>
      <w:r>
        <w:rPr>
          <w:sz w:val="24"/>
          <w:szCs w:val="24"/>
        </w:rPr>
        <w:t>.</w:t>
      </w:r>
    </w:p>
    <w:p w:rsidR="00800142" w:rsidRDefault="00800142" w:rsidP="008E5A3C">
      <w:pPr>
        <w:rPr>
          <w:rFonts w:ascii="Times New Roman" w:hAnsi="Times New Roman" w:cs="Times New Roman"/>
          <w:sz w:val="24"/>
          <w:szCs w:val="24"/>
        </w:rPr>
      </w:pPr>
    </w:p>
    <w:p w:rsidR="008E5A3C" w:rsidRDefault="008E5A3C" w:rsidP="008E5A3C">
      <w:pPr>
        <w:rPr>
          <w:rFonts w:ascii="Times New Roman" w:hAnsi="Times New Roman" w:cs="Times New Roman"/>
          <w:sz w:val="24"/>
          <w:szCs w:val="24"/>
        </w:rPr>
      </w:pPr>
    </w:p>
    <w:p w:rsidR="008E5A3C" w:rsidRDefault="00800142" w:rsidP="008E5A3C">
      <w:pPr>
        <w:rPr>
          <w:rFonts w:ascii="Times New Roman" w:hAnsi="Times New Roman" w:cs="Times New Roman"/>
          <w:sz w:val="24"/>
          <w:szCs w:val="24"/>
        </w:rPr>
      </w:pPr>
      <w:r>
        <w:rPr>
          <w:noProof/>
          <w:szCs w:val="28"/>
        </w:rPr>
        <w:lastRenderedPageBreak/>
        <w:drawing>
          <wp:inline distT="0" distB="0" distL="0" distR="0">
            <wp:extent cx="3886200" cy="3076575"/>
            <wp:effectExtent l="19050" t="0" r="0" b="0"/>
            <wp:docPr id="12" name="Рисунок 7" descr="SubSystem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ubSystems2"/>
                    <pic:cNvPicPr>
                      <a:picLocks noChangeAspect="1" noChangeArrowheads="1"/>
                    </pic:cNvPicPr>
                  </pic:nvPicPr>
                  <pic:blipFill>
                    <a:blip r:embed="rId60"/>
                    <a:srcRect/>
                    <a:stretch>
                      <a:fillRect/>
                    </a:stretch>
                  </pic:blipFill>
                  <pic:spPr bwMode="auto">
                    <a:xfrm>
                      <a:off x="0" y="0"/>
                      <a:ext cx="3886200" cy="3076575"/>
                    </a:xfrm>
                    <a:prstGeom prst="rect">
                      <a:avLst/>
                    </a:prstGeom>
                    <a:noFill/>
                    <a:ln w="9525">
                      <a:noFill/>
                      <a:miter lim="800000"/>
                      <a:headEnd/>
                      <a:tailEnd/>
                    </a:ln>
                  </pic:spPr>
                </pic:pic>
              </a:graphicData>
            </a:graphic>
          </wp:inline>
        </w:drawing>
      </w:r>
    </w:p>
    <w:p w:rsidR="008E5A3C" w:rsidRPr="00590E21" w:rsidRDefault="00590E21" w:rsidP="008E5A3C">
      <w:pPr>
        <w:rPr>
          <w:rFonts w:ascii="Times New Roman" w:hAnsi="Times New Roman" w:cs="Times New Roman"/>
          <w:b/>
          <w:i/>
          <w:sz w:val="20"/>
          <w:szCs w:val="20"/>
          <w:u w:val="single"/>
        </w:rPr>
      </w:pPr>
      <w:r w:rsidRPr="00590E21">
        <w:rPr>
          <w:rFonts w:ascii="Times New Roman" w:hAnsi="Times New Roman" w:cs="Times New Roman"/>
          <w:b/>
          <w:i/>
          <w:sz w:val="20"/>
          <w:szCs w:val="20"/>
          <w:u w:val="single"/>
        </w:rPr>
        <w:t>Рис. Доп. 2. Концептуальная модель совершения платежной транзакции.</w:t>
      </w:r>
    </w:p>
    <w:p w:rsidR="008E5A3C" w:rsidRDefault="008E5A3C" w:rsidP="008E5A3C">
      <w:pPr>
        <w:rPr>
          <w:rFonts w:ascii="Times New Roman" w:hAnsi="Times New Roman" w:cs="Times New Roman"/>
          <w:sz w:val="24"/>
          <w:szCs w:val="24"/>
        </w:rPr>
      </w:pPr>
    </w:p>
    <w:p w:rsidR="00461BEB" w:rsidRDefault="00461BEB" w:rsidP="008E5A3C">
      <w:pPr>
        <w:rPr>
          <w:rFonts w:ascii="Times New Roman" w:hAnsi="Times New Roman" w:cs="Times New Roman"/>
          <w:sz w:val="24"/>
          <w:szCs w:val="24"/>
        </w:rPr>
      </w:pPr>
    </w:p>
    <w:p w:rsidR="00461BEB" w:rsidRDefault="00461BEB" w:rsidP="008E5A3C">
      <w:pPr>
        <w:rPr>
          <w:rFonts w:ascii="Times New Roman" w:hAnsi="Times New Roman" w:cs="Times New Roman"/>
          <w:sz w:val="24"/>
          <w:szCs w:val="24"/>
        </w:rPr>
      </w:pPr>
    </w:p>
    <w:p w:rsidR="00461BEB" w:rsidRDefault="00461BEB" w:rsidP="008E5A3C">
      <w:pPr>
        <w:rPr>
          <w:rFonts w:ascii="Times New Roman" w:hAnsi="Times New Roman" w:cs="Times New Roman"/>
          <w:sz w:val="24"/>
          <w:szCs w:val="24"/>
        </w:rPr>
      </w:pPr>
    </w:p>
    <w:p w:rsidR="00461BEB" w:rsidRPr="00590E21" w:rsidRDefault="00461BEB" w:rsidP="00461BEB">
      <w:pPr>
        <w:pStyle w:val="a3"/>
        <w:numPr>
          <w:ilvl w:val="0"/>
          <w:numId w:val="23"/>
        </w:numPr>
        <w:rPr>
          <w:rFonts w:ascii="Times New Roman" w:hAnsi="Times New Roman" w:cs="Times New Roman"/>
          <w:b/>
          <w:sz w:val="24"/>
          <w:szCs w:val="24"/>
        </w:rPr>
      </w:pPr>
      <w:r w:rsidRPr="00590E21">
        <w:rPr>
          <w:rFonts w:ascii="Times New Roman" w:hAnsi="Times New Roman" w:cs="Times New Roman"/>
          <w:b/>
          <w:sz w:val="24"/>
          <w:szCs w:val="24"/>
        </w:rPr>
        <w:t>Диаграмма классов</w:t>
      </w:r>
    </w:p>
    <w:p w:rsidR="00461BEB" w:rsidRDefault="00461BEB" w:rsidP="00461BEB">
      <w:pPr>
        <w:pStyle w:val="a3"/>
        <w:rPr>
          <w:rFonts w:ascii="Times New Roman" w:hAnsi="Times New Roman" w:cs="Times New Roman"/>
          <w:sz w:val="24"/>
          <w:szCs w:val="24"/>
        </w:rPr>
      </w:pPr>
      <w:r>
        <w:rPr>
          <w:rFonts w:ascii="Times New Roman" w:hAnsi="Times New Roman" w:cs="Times New Roman"/>
          <w:sz w:val="24"/>
          <w:szCs w:val="24"/>
        </w:rPr>
        <w:t>Диаграмма классов оплаты и заказа.</w:t>
      </w:r>
    </w:p>
    <w:p w:rsidR="00461BEB" w:rsidRDefault="00461BEB" w:rsidP="00461BEB">
      <w:pPr>
        <w:pStyle w:val="a3"/>
        <w:rPr>
          <w:rFonts w:ascii="Times New Roman" w:hAnsi="Times New Roman" w:cs="Times New Roman"/>
          <w:sz w:val="24"/>
          <w:szCs w:val="24"/>
        </w:rPr>
      </w:pPr>
      <w:r w:rsidRPr="00461BEB">
        <w:rPr>
          <w:rFonts w:ascii="Times New Roman" w:hAnsi="Times New Roman" w:cs="Times New Roman"/>
          <w:sz w:val="24"/>
          <w:szCs w:val="24"/>
        </w:rPr>
        <w:t xml:space="preserve">На диаграмме классов, приведенной ниже, статическая структура описана вокруг главной сущности - Customer (покупатель), который связан с набором других классов, например Address (адрес), Order (заказ), и интерфейсом Payment (платеж). У покупателя может быть несколько Addresses (адресов) </w:t>
      </w:r>
      <w:r>
        <w:rPr>
          <w:rFonts w:ascii="Times New Roman" w:hAnsi="Times New Roman" w:cs="Times New Roman"/>
          <w:sz w:val="24"/>
          <w:szCs w:val="24"/>
        </w:rPr>
        <w:t xml:space="preserve"> </w:t>
      </w:r>
      <w:r w:rsidRPr="00461BEB">
        <w:rPr>
          <w:rFonts w:ascii="Times New Roman" w:hAnsi="Times New Roman" w:cs="Times New Roman"/>
          <w:sz w:val="24"/>
          <w:szCs w:val="24"/>
        </w:rPr>
        <w:t>смоделированных агрегированием. Также у покупателя может быть отношение ассоциации с интерфейсом Payment (платеж) и классом Order (заказ). Интерфейс Payment (платеж) может быть либо CreditCard (кредитной картой) либо DebitCard (дебетовой картой), которые являются двумя реализационными моделями интерфейса Payment (платеж). У каждого заказа может быть много присоединенных OrderItems (предметов заказа). Так как OrderItem (предмет заказа) не может существовать без Order (заказ), то отношение смоделировано как композиция. PrivilegedCustomer (привилегированный покупатель) это особый Customer (покупатель), у которого есть скидки на сделанные покупки, и который является продолжением Customer (покупатель) на основе отношения обобщения. Навигация указывает направление перемещения по ассоциации. Кратность описывает возможные сущности. .</w:t>
      </w:r>
    </w:p>
    <w:p w:rsidR="00461BEB" w:rsidRDefault="00461BEB" w:rsidP="00461BEB">
      <w:pPr>
        <w:pStyle w:val="a3"/>
        <w:rPr>
          <w:rFonts w:ascii="Times New Roman" w:hAnsi="Times New Roman" w:cs="Times New Roman"/>
          <w:sz w:val="24"/>
          <w:szCs w:val="24"/>
        </w:rPr>
      </w:pPr>
    </w:p>
    <w:p w:rsidR="00461BEB" w:rsidRPr="00461BEB" w:rsidRDefault="00461BEB" w:rsidP="00461BEB">
      <w:pPr>
        <w:pStyle w:val="a3"/>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5715000" cy="3257550"/>
            <wp:effectExtent l="19050" t="0" r="0" b="0"/>
            <wp:docPr id="56" name="Рисунок 11" descr="C:\Documents and Settings\Администратор\Рабочий стол\вот\SCEA-ClassDia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Documents and Settings\Администратор\Рабочий стол\вот\SCEA-ClassDiag.gif"/>
                    <pic:cNvPicPr>
                      <a:picLocks noChangeAspect="1" noChangeArrowheads="1"/>
                    </pic:cNvPicPr>
                  </pic:nvPicPr>
                  <pic:blipFill>
                    <a:blip r:embed="rId61"/>
                    <a:srcRect/>
                    <a:stretch>
                      <a:fillRect/>
                    </a:stretch>
                  </pic:blipFill>
                  <pic:spPr bwMode="auto">
                    <a:xfrm>
                      <a:off x="0" y="0"/>
                      <a:ext cx="5715000" cy="3257550"/>
                    </a:xfrm>
                    <a:prstGeom prst="rect">
                      <a:avLst/>
                    </a:prstGeom>
                    <a:noFill/>
                    <a:ln w="9525">
                      <a:noFill/>
                      <a:miter lim="800000"/>
                      <a:headEnd/>
                      <a:tailEnd/>
                    </a:ln>
                  </pic:spPr>
                </pic:pic>
              </a:graphicData>
            </a:graphic>
          </wp:inline>
        </w:drawing>
      </w:r>
    </w:p>
    <w:p w:rsidR="00461BEB" w:rsidRPr="00590E21" w:rsidRDefault="00590E21" w:rsidP="008E5A3C">
      <w:pPr>
        <w:rPr>
          <w:rFonts w:ascii="Times New Roman" w:hAnsi="Times New Roman" w:cs="Times New Roman"/>
          <w:b/>
          <w:i/>
          <w:sz w:val="20"/>
          <w:szCs w:val="20"/>
          <w:u w:val="single"/>
        </w:rPr>
      </w:pPr>
      <w:r w:rsidRPr="00590E21">
        <w:rPr>
          <w:rFonts w:ascii="Times New Roman" w:hAnsi="Times New Roman" w:cs="Times New Roman"/>
          <w:b/>
          <w:i/>
          <w:sz w:val="20"/>
          <w:szCs w:val="20"/>
          <w:u w:val="single"/>
        </w:rPr>
        <w:t>Рис. Доп. 3. Диаграмма классов заказов и оплаты различными категориями покупателяй.</w:t>
      </w:r>
    </w:p>
    <w:p w:rsidR="008E5A3C" w:rsidRPr="008E5A3C" w:rsidRDefault="008E5A3C" w:rsidP="008E5A3C">
      <w:pPr>
        <w:rPr>
          <w:rFonts w:ascii="Times New Roman" w:hAnsi="Times New Roman" w:cs="Times New Roman"/>
          <w:sz w:val="24"/>
          <w:szCs w:val="24"/>
        </w:rPr>
      </w:pPr>
    </w:p>
    <w:p w:rsidR="008E5A3C" w:rsidRPr="00590E21" w:rsidRDefault="008E5A3C" w:rsidP="008E5A3C">
      <w:pPr>
        <w:pStyle w:val="a3"/>
        <w:numPr>
          <w:ilvl w:val="0"/>
          <w:numId w:val="23"/>
        </w:numPr>
        <w:rPr>
          <w:rFonts w:ascii="Times New Roman" w:hAnsi="Times New Roman" w:cs="Times New Roman"/>
          <w:b/>
          <w:sz w:val="24"/>
          <w:szCs w:val="24"/>
        </w:rPr>
      </w:pPr>
      <w:r w:rsidRPr="00590E21">
        <w:rPr>
          <w:rFonts w:ascii="Times New Roman" w:hAnsi="Times New Roman" w:cs="Times New Roman"/>
          <w:b/>
          <w:sz w:val="24"/>
          <w:szCs w:val="24"/>
        </w:rPr>
        <w:t>Функция управления созданием объявления</w:t>
      </w:r>
    </w:p>
    <w:p w:rsidR="00590E21" w:rsidRPr="008E5A3C" w:rsidRDefault="00590E21" w:rsidP="00141F20">
      <w:pPr>
        <w:pStyle w:val="a3"/>
        <w:rPr>
          <w:rFonts w:ascii="Times New Roman" w:hAnsi="Times New Roman" w:cs="Times New Roman"/>
          <w:sz w:val="24"/>
          <w:szCs w:val="24"/>
        </w:rPr>
      </w:pPr>
    </w:p>
    <w:p w:rsidR="008E5A3C" w:rsidRDefault="008E5A3C" w:rsidP="008E5A3C">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4381500" cy="3993408"/>
            <wp:effectExtent l="19050" t="0" r="0" b="0"/>
            <wp:docPr id="9" name="Рисунок 6" descr="C:\Documents and Settings\Администратор\Рабочий стол\вот\Бизнес-процесс формирования обьявлен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ocuments and Settings\Администратор\Рабочий стол\вот\Бизнес-процесс формирования обьявления.JPG"/>
                    <pic:cNvPicPr>
                      <a:picLocks noChangeAspect="1" noChangeArrowheads="1"/>
                    </pic:cNvPicPr>
                  </pic:nvPicPr>
                  <pic:blipFill>
                    <a:blip r:embed="rId62"/>
                    <a:srcRect/>
                    <a:stretch>
                      <a:fillRect/>
                    </a:stretch>
                  </pic:blipFill>
                  <pic:spPr bwMode="auto">
                    <a:xfrm>
                      <a:off x="0" y="0"/>
                      <a:ext cx="4384781" cy="3996398"/>
                    </a:xfrm>
                    <a:prstGeom prst="rect">
                      <a:avLst/>
                    </a:prstGeom>
                    <a:noFill/>
                    <a:ln w="9525">
                      <a:noFill/>
                      <a:miter lim="800000"/>
                      <a:headEnd/>
                      <a:tailEnd/>
                    </a:ln>
                  </pic:spPr>
                </pic:pic>
              </a:graphicData>
            </a:graphic>
          </wp:inline>
        </w:drawing>
      </w:r>
    </w:p>
    <w:p w:rsidR="00492D5D" w:rsidRDefault="00590E21" w:rsidP="00492D5D">
      <w:pPr>
        <w:rPr>
          <w:rFonts w:ascii="Times New Roman" w:hAnsi="Times New Roman" w:cs="Times New Roman"/>
          <w:b/>
          <w:i/>
          <w:sz w:val="20"/>
          <w:szCs w:val="20"/>
          <w:u w:val="single"/>
        </w:rPr>
      </w:pPr>
      <w:r w:rsidRPr="00590E21">
        <w:rPr>
          <w:rFonts w:ascii="Times New Roman" w:hAnsi="Times New Roman" w:cs="Times New Roman"/>
          <w:b/>
          <w:i/>
          <w:sz w:val="20"/>
          <w:szCs w:val="20"/>
          <w:u w:val="single"/>
        </w:rPr>
        <w:t>Рис. Доп. 4. Схема составления объявления.</w:t>
      </w:r>
    </w:p>
    <w:p w:rsidR="00590E21" w:rsidRPr="00590E21" w:rsidRDefault="00590E21" w:rsidP="00492D5D">
      <w:pPr>
        <w:rPr>
          <w:rFonts w:ascii="Times New Roman" w:hAnsi="Times New Roman" w:cs="Times New Roman"/>
          <w:b/>
          <w:i/>
          <w:sz w:val="20"/>
          <w:szCs w:val="20"/>
          <w:u w:val="single"/>
        </w:rPr>
      </w:pPr>
    </w:p>
    <w:p w:rsidR="00590E21" w:rsidRPr="00590E21" w:rsidRDefault="00590E21" w:rsidP="00492D5D">
      <w:pPr>
        <w:rPr>
          <w:rFonts w:ascii="Times New Roman" w:hAnsi="Times New Roman" w:cs="Times New Roman"/>
          <w:b/>
          <w:i/>
          <w:sz w:val="20"/>
          <w:szCs w:val="20"/>
          <w:u w:val="single"/>
        </w:rPr>
      </w:pPr>
    </w:p>
    <w:p w:rsidR="008E5A3C" w:rsidRPr="00590E21" w:rsidRDefault="00492D5D" w:rsidP="00492D5D">
      <w:pPr>
        <w:pStyle w:val="a3"/>
        <w:numPr>
          <w:ilvl w:val="0"/>
          <w:numId w:val="23"/>
        </w:numPr>
        <w:rPr>
          <w:rFonts w:ascii="Times New Roman" w:hAnsi="Times New Roman" w:cs="Times New Roman"/>
          <w:b/>
          <w:sz w:val="24"/>
          <w:szCs w:val="24"/>
        </w:rPr>
      </w:pPr>
      <w:r w:rsidRPr="00590E21">
        <w:rPr>
          <w:rFonts w:ascii="Times New Roman" w:hAnsi="Times New Roman" w:cs="Times New Roman"/>
          <w:b/>
          <w:sz w:val="24"/>
          <w:szCs w:val="24"/>
        </w:rPr>
        <w:t>Взаимосвязь Организационной структуры агентства недвижимости</w:t>
      </w:r>
    </w:p>
    <w:p w:rsidR="00492D5D" w:rsidRDefault="00492D5D" w:rsidP="00492D5D">
      <w:pPr>
        <w:ind w:left="360"/>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4962525" cy="3357545"/>
            <wp:effectExtent l="19050" t="0" r="9525" b="0"/>
            <wp:docPr id="41" name="Рисунок 10" descr="C:\Documents and Settings\Администратор\Рабочий стол\вот\Взаимосвязь подразделений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Documents and Settings\Администратор\Рабочий стол\вот\Взаимосвязь подразделений1.bmp"/>
                    <pic:cNvPicPr>
                      <a:picLocks noChangeAspect="1" noChangeArrowheads="1"/>
                    </pic:cNvPicPr>
                  </pic:nvPicPr>
                  <pic:blipFill>
                    <a:blip r:embed="rId63"/>
                    <a:srcRect/>
                    <a:stretch>
                      <a:fillRect/>
                    </a:stretch>
                  </pic:blipFill>
                  <pic:spPr bwMode="auto">
                    <a:xfrm>
                      <a:off x="0" y="0"/>
                      <a:ext cx="4962525" cy="3357545"/>
                    </a:xfrm>
                    <a:prstGeom prst="rect">
                      <a:avLst/>
                    </a:prstGeom>
                    <a:noFill/>
                    <a:ln w="9525">
                      <a:noFill/>
                      <a:miter lim="800000"/>
                      <a:headEnd/>
                      <a:tailEnd/>
                    </a:ln>
                  </pic:spPr>
                </pic:pic>
              </a:graphicData>
            </a:graphic>
          </wp:inline>
        </w:drawing>
      </w:r>
    </w:p>
    <w:p w:rsidR="00590E21" w:rsidRDefault="00590E21" w:rsidP="00492D5D">
      <w:pPr>
        <w:ind w:left="360"/>
        <w:rPr>
          <w:rFonts w:ascii="Times New Roman" w:hAnsi="Times New Roman" w:cs="Times New Roman"/>
          <w:b/>
          <w:i/>
          <w:sz w:val="20"/>
          <w:szCs w:val="20"/>
          <w:u w:val="single"/>
        </w:rPr>
      </w:pPr>
      <w:r w:rsidRPr="00590E21">
        <w:rPr>
          <w:rFonts w:ascii="Times New Roman" w:hAnsi="Times New Roman" w:cs="Times New Roman"/>
          <w:b/>
          <w:i/>
          <w:sz w:val="20"/>
          <w:szCs w:val="20"/>
          <w:u w:val="single"/>
        </w:rPr>
        <w:t xml:space="preserve">Рис. Доп. 5. Взаимосвязь подразделений </w:t>
      </w:r>
    </w:p>
    <w:p w:rsidR="00FE6203" w:rsidRDefault="00FE6203" w:rsidP="00492D5D">
      <w:pPr>
        <w:ind w:left="360"/>
        <w:rPr>
          <w:rFonts w:ascii="Times New Roman" w:hAnsi="Times New Roman" w:cs="Times New Roman"/>
          <w:b/>
          <w:i/>
          <w:sz w:val="20"/>
          <w:szCs w:val="20"/>
          <w:u w:val="single"/>
        </w:rPr>
      </w:pPr>
    </w:p>
    <w:p w:rsidR="00FE6203" w:rsidRDefault="00FE6203" w:rsidP="00492D5D">
      <w:pPr>
        <w:ind w:left="360"/>
        <w:rPr>
          <w:rFonts w:ascii="Times New Roman" w:hAnsi="Times New Roman" w:cs="Times New Roman"/>
          <w:b/>
          <w:i/>
          <w:sz w:val="20"/>
          <w:szCs w:val="20"/>
          <w:u w:val="single"/>
        </w:rPr>
      </w:pPr>
    </w:p>
    <w:p w:rsidR="00FE6203" w:rsidRDefault="00FE6203" w:rsidP="00492D5D">
      <w:pPr>
        <w:ind w:left="360"/>
        <w:rPr>
          <w:rFonts w:ascii="Times New Roman" w:hAnsi="Times New Roman" w:cs="Times New Roman"/>
          <w:b/>
          <w:i/>
          <w:sz w:val="20"/>
          <w:szCs w:val="20"/>
          <w:u w:val="single"/>
        </w:rPr>
      </w:pPr>
    </w:p>
    <w:p w:rsidR="00FE6203" w:rsidRDefault="00FE6203" w:rsidP="00492D5D">
      <w:pPr>
        <w:ind w:left="360"/>
        <w:rPr>
          <w:rFonts w:ascii="Times New Roman" w:hAnsi="Times New Roman" w:cs="Times New Roman"/>
          <w:b/>
          <w:i/>
          <w:sz w:val="20"/>
          <w:szCs w:val="20"/>
          <w:u w:val="single"/>
        </w:rPr>
      </w:pPr>
    </w:p>
    <w:p w:rsidR="00FE6203" w:rsidRDefault="00FE6203" w:rsidP="00492D5D">
      <w:pPr>
        <w:ind w:left="360"/>
        <w:rPr>
          <w:rFonts w:ascii="Times New Roman" w:hAnsi="Times New Roman" w:cs="Times New Roman"/>
          <w:b/>
          <w:i/>
          <w:sz w:val="20"/>
          <w:szCs w:val="20"/>
          <w:u w:val="single"/>
        </w:rPr>
      </w:pPr>
    </w:p>
    <w:p w:rsidR="00FE6203" w:rsidRDefault="00FE6203" w:rsidP="00492D5D">
      <w:pPr>
        <w:ind w:left="360"/>
        <w:rPr>
          <w:rFonts w:ascii="Times New Roman" w:hAnsi="Times New Roman" w:cs="Times New Roman"/>
          <w:b/>
          <w:i/>
          <w:sz w:val="20"/>
          <w:szCs w:val="20"/>
          <w:u w:val="single"/>
        </w:rPr>
      </w:pPr>
    </w:p>
    <w:p w:rsidR="00FE6203" w:rsidRDefault="00FE6203" w:rsidP="00492D5D">
      <w:pPr>
        <w:ind w:left="360"/>
        <w:rPr>
          <w:rFonts w:ascii="Times New Roman" w:hAnsi="Times New Roman" w:cs="Times New Roman"/>
          <w:b/>
          <w:i/>
          <w:sz w:val="20"/>
          <w:szCs w:val="20"/>
          <w:u w:val="single"/>
        </w:rPr>
      </w:pPr>
    </w:p>
    <w:p w:rsidR="00FE6203" w:rsidRDefault="00FE6203" w:rsidP="00492D5D">
      <w:pPr>
        <w:ind w:left="360"/>
        <w:rPr>
          <w:rFonts w:ascii="Times New Roman" w:hAnsi="Times New Roman" w:cs="Times New Roman"/>
          <w:b/>
          <w:i/>
          <w:sz w:val="20"/>
          <w:szCs w:val="20"/>
          <w:u w:val="single"/>
        </w:rPr>
      </w:pPr>
    </w:p>
    <w:p w:rsidR="00FE6203" w:rsidRDefault="00FE6203" w:rsidP="00492D5D">
      <w:pPr>
        <w:ind w:left="360"/>
        <w:rPr>
          <w:rFonts w:ascii="Times New Roman" w:hAnsi="Times New Roman" w:cs="Times New Roman"/>
          <w:b/>
          <w:i/>
          <w:sz w:val="20"/>
          <w:szCs w:val="20"/>
          <w:u w:val="single"/>
        </w:rPr>
      </w:pPr>
    </w:p>
    <w:p w:rsidR="00FE6203" w:rsidRDefault="00FE6203" w:rsidP="00492D5D">
      <w:pPr>
        <w:ind w:left="360"/>
        <w:rPr>
          <w:rFonts w:ascii="Times New Roman" w:hAnsi="Times New Roman" w:cs="Times New Roman"/>
          <w:b/>
          <w:i/>
          <w:sz w:val="20"/>
          <w:szCs w:val="20"/>
          <w:u w:val="single"/>
        </w:rPr>
      </w:pPr>
    </w:p>
    <w:p w:rsidR="00FE6203" w:rsidRDefault="00FE6203" w:rsidP="00492D5D">
      <w:pPr>
        <w:ind w:left="360"/>
        <w:rPr>
          <w:rFonts w:ascii="Times New Roman" w:hAnsi="Times New Roman" w:cs="Times New Roman"/>
          <w:b/>
          <w:i/>
          <w:sz w:val="20"/>
          <w:szCs w:val="20"/>
          <w:u w:val="single"/>
        </w:rPr>
      </w:pPr>
    </w:p>
    <w:p w:rsidR="00FE6203" w:rsidRDefault="00FE6203" w:rsidP="00492D5D">
      <w:pPr>
        <w:ind w:left="360"/>
        <w:rPr>
          <w:rFonts w:ascii="Times New Roman" w:hAnsi="Times New Roman" w:cs="Times New Roman"/>
          <w:b/>
          <w:i/>
          <w:sz w:val="20"/>
          <w:szCs w:val="20"/>
          <w:u w:val="single"/>
        </w:rPr>
      </w:pPr>
    </w:p>
    <w:p w:rsidR="00FE6203" w:rsidRDefault="00FE6203" w:rsidP="00492D5D">
      <w:pPr>
        <w:ind w:left="360"/>
        <w:rPr>
          <w:rFonts w:ascii="Times New Roman" w:hAnsi="Times New Roman" w:cs="Times New Roman"/>
          <w:b/>
          <w:i/>
          <w:sz w:val="20"/>
          <w:szCs w:val="20"/>
          <w:u w:val="single"/>
        </w:rPr>
      </w:pPr>
    </w:p>
    <w:p w:rsidR="00FE6203" w:rsidRDefault="00FE6203" w:rsidP="00492D5D">
      <w:pPr>
        <w:ind w:left="360"/>
        <w:rPr>
          <w:rFonts w:ascii="Times New Roman" w:hAnsi="Times New Roman" w:cs="Times New Roman"/>
          <w:b/>
          <w:i/>
          <w:sz w:val="20"/>
          <w:szCs w:val="20"/>
          <w:u w:val="single"/>
        </w:rPr>
      </w:pPr>
    </w:p>
    <w:p w:rsidR="00FE6203" w:rsidRDefault="00FE6203" w:rsidP="00492D5D">
      <w:pPr>
        <w:ind w:left="360"/>
        <w:rPr>
          <w:rFonts w:ascii="Times New Roman" w:hAnsi="Times New Roman" w:cs="Times New Roman"/>
          <w:b/>
          <w:i/>
          <w:sz w:val="20"/>
          <w:szCs w:val="20"/>
          <w:u w:val="single"/>
        </w:rPr>
      </w:pPr>
    </w:p>
    <w:p w:rsidR="00FE6203" w:rsidRDefault="00FE6203" w:rsidP="00492D5D">
      <w:pPr>
        <w:ind w:left="360"/>
        <w:rPr>
          <w:rFonts w:ascii="Times New Roman" w:hAnsi="Times New Roman" w:cs="Times New Roman"/>
          <w:b/>
          <w:i/>
          <w:sz w:val="20"/>
          <w:szCs w:val="20"/>
          <w:u w:val="single"/>
        </w:rPr>
      </w:pPr>
    </w:p>
    <w:p w:rsidR="00FE6203" w:rsidRDefault="00FE6203" w:rsidP="00FE6203">
      <w:pPr>
        <w:ind w:left="360"/>
        <w:jc w:val="center"/>
        <w:rPr>
          <w:rFonts w:ascii="Times New Roman" w:hAnsi="Times New Roman" w:cs="Times New Roman"/>
          <w:b/>
          <w:i/>
          <w:sz w:val="20"/>
          <w:szCs w:val="20"/>
          <w:u w:val="single"/>
        </w:rPr>
      </w:pPr>
      <w:r w:rsidRPr="00564746">
        <w:rPr>
          <w:rStyle w:val="10"/>
          <w:rFonts w:eastAsiaTheme="minorEastAsia"/>
        </w:rPr>
        <w:lastRenderedPageBreak/>
        <w:t>Примечания и заметки</w:t>
      </w:r>
    </w:p>
    <w:p w:rsidR="00FE6203" w:rsidRPr="00590E21" w:rsidRDefault="00FE6203" w:rsidP="00492D5D">
      <w:pPr>
        <w:ind w:left="360"/>
        <w:rPr>
          <w:rFonts w:ascii="Times New Roman" w:hAnsi="Times New Roman" w:cs="Times New Roman"/>
          <w:b/>
          <w:i/>
          <w:sz w:val="20"/>
          <w:szCs w:val="20"/>
          <w:u w:val="single"/>
        </w:rPr>
      </w:pPr>
    </w:p>
    <w:sectPr w:rsidR="00FE6203" w:rsidRPr="00590E21" w:rsidSect="00A274EE">
      <w:headerReference w:type="default" r:id="rId64"/>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50D31" w:rsidRDefault="00D50D31" w:rsidP="00A274EE">
      <w:pPr>
        <w:spacing w:after="0" w:line="240" w:lineRule="auto"/>
      </w:pPr>
      <w:r>
        <w:separator/>
      </w:r>
    </w:p>
  </w:endnote>
  <w:endnote w:type="continuationSeparator" w:id="1">
    <w:p w:rsidR="00D50D31" w:rsidRDefault="00D50D31" w:rsidP="00A274E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50D31" w:rsidRDefault="00D50D31" w:rsidP="00A274EE">
      <w:pPr>
        <w:spacing w:after="0" w:line="240" w:lineRule="auto"/>
      </w:pPr>
      <w:r>
        <w:separator/>
      </w:r>
    </w:p>
  </w:footnote>
  <w:footnote w:type="continuationSeparator" w:id="1">
    <w:p w:rsidR="00D50D31" w:rsidRDefault="00D50D31" w:rsidP="00A274EE">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844672"/>
    </w:sdtPr>
    <w:sdtContent>
      <w:p w:rsidR="00FF58E5" w:rsidRDefault="002D1DA5">
        <w:pPr>
          <w:pStyle w:val="a8"/>
          <w:jc w:val="right"/>
        </w:pPr>
        <w:fldSimple w:instr=" PAGE   \* MERGEFORMAT ">
          <w:r w:rsidR="00877C34">
            <w:rPr>
              <w:noProof/>
            </w:rPr>
            <w:t>1</w:t>
          </w:r>
        </w:fldSimple>
      </w:p>
    </w:sdtContent>
  </w:sdt>
  <w:p w:rsidR="00FF58E5" w:rsidRDefault="00FF58E5">
    <w:pPr>
      <w:pStyle w:val="a8"/>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BC62ED"/>
    <w:multiLevelType w:val="hybridMultilevel"/>
    <w:tmpl w:val="3F9EE3B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1926F80"/>
    <w:multiLevelType w:val="hybridMultilevel"/>
    <w:tmpl w:val="ACB6565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2C31C7C"/>
    <w:multiLevelType w:val="hybridMultilevel"/>
    <w:tmpl w:val="04FEBF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6EB1983"/>
    <w:multiLevelType w:val="hybridMultilevel"/>
    <w:tmpl w:val="46522AF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BC527E0"/>
    <w:multiLevelType w:val="hybridMultilevel"/>
    <w:tmpl w:val="03A2C9C4"/>
    <w:lvl w:ilvl="0" w:tplc="04190011">
      <w:start w:val="1"/>
      <w:numFmt w:val="decimal"/>
      <w:lvlText w:val="%1)"/>
      <w:lvlJc w:val="left"/>
      <w:pPr>
        <w:tabs>
          <w:tab w:val="num" w:pos="1440"/>
        </w:tabs>
        <w:ind w:left="1440" w:hanging="360"/>
      </w:pPr>
      <w:rPr>
        <w:rFonts w:cs="Times New Roman"/>
      </w:rPr>
    </w:lvl>
    <w:lvl w:ilvl="1" w:tplc="04190019" w:tentative="1">
      <w:start w:val="1"/>
      <w:numFmt w:val="lowerLetter"/>
      <w:lvlText w:val="%2."/>
      <w:lvlJc w:val="left"/>
      <w:pPr>
        <w:tabs>
          <w:tab w:val="num" w:pos="2160"/>
        </w:tabs>
        <w:ind w:left="2160" w:hanging="360"/>
      </w:pPr>
      <w:rPr>
        <w:rFonts w:cs="Times New Roman"/>
      </w:rPr>
    </w:lvl>
    <w:lvl w:ilvl="2" w:tplc="0419001B" w:tentative="1">
      <w:start w:val="1"/>
      <w:numFmt w:val="lowerRoman"/>
      <w:lvlText w:val="%3."/>
      <w:lvlJc w:val="right"/>
      <w:pPr>
        <w:tabs>
          <w:tab w:val="num" w:pos="2880"/>
        </w:tabs>
        <w:ind w:left="2880" w:hanging="180"/>
      </w:pPr>
      <w:rPr>
        <w:rFonts w:cs="Times New Roman"/>
      </w:rPr>
    </w:lvl>
    <w:lvl w:ilvl="3" w:tplc="0419000F" w:tentative="1">
      <w:start w:val="1"/>
      <w:numFmt w:val="decimal"/>
      <w:lvlText w:val="%4."/>
      <w:lvlJc w:val="left"/>
      <w:pPr>
        <w:tabs>
          <w:tab w:val="num" w:pos="3600"/>
        </w:tabs>
        <w:ind w:left="3600" w:hanging="360"/>
      </w:pPr>
      <w:rPr>
        <w:rFonts w:cs="Times New Roman"/>
      </w:rPr>
    </w:lvl>
    <w:lvl w:ilvl="4" w:tplc="04190019" w:tentative="1">
      <w:start w:val="1"/>
      <w:numFmt w:val="lowerLetter"/>
      <w:lvlText w:val="%5."/>
      <w:lvlJc w:val="left"/>
      <w:pPr>
        <w:tabs>
          <w:tab w:val="num" w:pos="4320"/>
        </w:tabs>
        <w:ind w:left="4320" w:hanging="360"/>
      </w:pPr>
      <w:rPr>
        <w:rFonts w:cs="Times New Roman"/>
      </w:rPr>
    </w:lvl>
    <w:lvl w:ilvl="5" w:tplc="0419001B" w:tentative="1">
      <w:start w:val="1"/>
      <w:numFmt w:val="lowerRoman"/>
      <w:lvlText w:val="%6."/>
      <w:lvlJc w:val="right"/>
      <w:pPr>
        <w:tabs>
          <w:tab w:val="num" w:pos="5040"/>
        </w:tabs>
        <w:ind w:left="5040" w:hanging="180"/>
      </w:pPr>
      <w:rPr>
        <w:rFonts w:cs="Times New Roman"/>
      </w:rPr>
    </w:lvl>
    <w:lvl w:ilvl="6" w:tplc="0419000F" w:tentative="1">
      <w:start w:val="1"/>
      <w:numFmt w:val="decimal"/>
      <w:lvlText w:val="%7."/>
      <w:lvlJc w:val="left"/>
      <w:pPr>
        <w:tabs>
          <w:tab w:val="num" w:pos="5760"/>
        </w:tabs>
        <w:ind w:left="5760" w:hanging="360"/>
      </w:pPr>
      <w:rPr>
        <w:rFonts w:cs="Times New Roman"/>
      </w:rPr>
    </w:lvl>
    <w:lvl w:ilvl="7" w:tplc="04190019" w:tentative="1">
      <w:start w:val="1"/>
      <w:numFmt w:val="lowerLetter"/>
      <w:lvlText w:val="%8."/>
      <w:lvlJc w:val="left"/>
      <w:pPr>
        <w:tabs>
          <w:tab w:val="num" w:pos="6480"/>
        </w:tabs>
        <w:ind w:left="6480" w:hanging="360"/>
      </w:pPr>
      <w:rPr>
        <w:rFonts w:cs="Times New Roman"/>
      </w:rPr>
    </w:lvl>
    <w:lvl w:ilvl="8" w:tplc="0419001B" w:tentative="1">
      <w:start w:val="1"/>
      <w:numFmt w:val="lowerRoman"/>
      <w:lvlText w:val="%9."/>
      <w:lvlJc w:val="right"/>
      <w:pPr>
        <w:tabs>
          <w:tab w:val="num" w:pos="7200"/>
        </w:tabs>
        <w:ind w:left="7200" w:hanging="180"/>
      </w:pPr>
      <w:rPr>
        <w:rFonts w:cs="Times New Roman"/>
      </w:rPr>
    </w:lvl>
  </w:abstractNum>
  <w:abstractNum w:abstractNumId="5">
    <w:nsid w:val="0EBA2807"/>
    <w:multiLevelType w:val="hybridMultilevel"/>
    <w:tmpl w:val="A176984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0F2F402D"/>
    <w:multiLevelType w:val="multilevel"/>
    <w:tmpl w:val="D80E3B0A"/>
    <w:lvl w:ilvl="0">
      <w:start w:val="1"/>
      <w:numFmt w:val="decimal"/>
      <w:lvlText w:val="%1"/>
      <w:lvlJc w:val="left"/>
      <w:pPr>
        <w:tabs>
          <w:tab w:val="num" w:pos="435"/>
        </w:tabs>
        <w:ind w:left="435" w:hanging="435"/>
      </w:pPr>
      <w:rPr>
        <w:rFonts w:hint="default"/>
      </w:rPr>
    </w:lvl>
    <w:lvl w:ilvl="1">
      <w:start w:val="1"/>
      <w:numFmt w:val="decimal"/>
      <w:lvlText w:val="%1.%2"/>
      <w:lvlJc w:val="left"/>
      <w:pPr>
        <w:tabs>
          <w:tab w:val="num" w:pos="1002"/>
        </w:tabs>
        <w:ind w:left="1002" w:hanging="435"/>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2781"/>
        </w:tabs>
        <w:ind w:left="2781" w:hanging="1080"/>
      </w:pPr>
      <w:rPr>
        <w:rFonts w:hint="default"/>
      </w:rPr>
    </w:lvl>
    <w:lvl w:ilvl="4">
      <w:start w:val="1"/>
      <w:numFmt w:val="decimal"/>
      <w:lvlText w:val="%1.%2.%3.%4.%5"/>
      <w:lvlJc w:val="left"/>
      <w:pPr>
        <w:tabs>
          <w:tab w:val="num" w:pos="3348"/>
        </w:tabs>
        <w:ind w:left="3348" w:hanging="1080"/>
      </w:pPr>
      <w:rPr>
        <w:rFonts w:hint="default"/>
      </w:rPr>
    </w:lvl>
    <w:lvl w:ilvl="5">
      <w:start w:val="1"/>
      <w:numFmt w:val="decimal"/>
      <w:lvlText w:val="%1.%2.%3.%4.%5.%6"/>
      <w:lvlJc w:val="left"/>
      <w:pPr>
        <w:tabs>
          <w:tab w:val="num" w:pos="4275"/>
        </w:tabs>
        <w:ind w:left="4275" w:hanging="1440"/>
      </w:pPr>
      <w:rPr>
        <w:rFonts w:hint="default"/>
      </w:rPr>
    </w:lvl>
    <w:lvl w:ilvl="6">
      <w:start w:val="1"/>
      <w:numFmt w:val="decimal"/>
      <w:lvlText w:val="%1.%2.%3.%4.%5.%6.%7"/>
      <w:lvlJc w:val="left"/>
      <w:pPr>
        <w:tabs>
          <w:tab w:val="num" w:pos="4842"/>
        </w:tabs>
        <w:ind w:left="4842" w:hanging="1440"/>
      </w:pPr>
      <w:rPr>
        <w:rFonts w:hint="default"/>
      </w:rPr>
    </w:lvl>
    <w:lvl w:ilvl="7">
      <w:start w:val="1"/>
      <w:numFmt w:val="decimal"/>
      <w:lvlText w:val="%1.%2.%3.%4.%5.%6.%7.%8"/>
      <w:lvlJc w:val="left"/>
      <w:pPr>
        <w:tabs>
          <w:tab w:val="num" w:pos="5769"/>
        </w:tabs>
        <w:ind w:left="5769" w:hanging="1800"/>
      </w:pPr>
      <w:rPr>
        <w:rFonts w:hint="default"/>
      </w:rPr>
    </w:lvl>
    <w:lvl w:ilvl="8">
      <w:start w:val="1"/>
      <w:numFmt w:val="decimal"/>
      <w:lvlText w:val="%1.%2.%3.%4.%5.%6.%7.%8.%9"/>
      <w:lvlJc w:val="left"/>
      <w:pPr>
        <w:tabs>
          <w:tab w:val="num" w:pos="6696"/>
        </w:tabs>
        <w:ind w:left="6696" w:hanging="2160"/>
      </w:pPr>
      <w:rPr>
        <w:rFonts w:hint="default"/>
      </w:rPr>
    </w:lvl>
  </w:abstractNum>
  <w:abstractNum w:abstractNumId="7">
    <w:nsid w:val="12834CF0"/>
    <w:multiLevelType w:val="hybridMultilevel"/>
    <w:tmpl w:val="D14E5456"/>
    <w:lvl w:ilvl="0" w:tplc="4CE42688">
      <w:start w:val="1"/>
      <w:numFmt w:val="bullet"/>
      <w:lvlText w:val=""/>
      <w:lvlJc w:val="left"/>
      <w:pPr>
        <w:tabs>
          <w:tab w:val="num" w:pos="2148"/>
        </w:tabs>
        <w:ind w:left="2148" w:hanging="360"/>
      </w:pPr>
      <w:rPr>
        <w:rFonts w:ascii="Wingdings" w:hAnsi="Wingdings"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8">
    <w:nsid w:val="15E05C5D"/>
    <w:multiLevelType w:val="hybridMultilevel"/>
    <w:tmpl w:val="5C7EA39E"/>
    <w:lvl w:ilvl="0" w:tplc="04190011">
      <w:start w:val="1"/>
      <w:numFmt w:val="decimal"/>
      <w:lvlText w:val="%1)"/>
      <w:lvlJc w:val="left"/>
      <w:pPr>
        <w:tabs>
          <w:tab w:val="num" w:pos="1440"/>
        </w:tabs>
        <w:ind w:left="1440" w:hanging="360"/>
      </w:pPr>
      <w:rPr>
        <w:rFonts w:cs="Times New Roman"/>
      </w:rPr>
    </w:lvl>
    <w:lvl w:ilvl="1" w:tplc="04190019" w:tentative="1">
      <w:start w:val="1"/>
      <w:numFmt w:val="lowerLetter"/>
      <w:lvlText w:val="%2."/>
      <w:lvlJc w:val="left"/>
      <w:pPr>
        <w:tabs>
          <w:tab w:val="num" w:pos="2160"/>
        </w:tabs>
        <w:ind w:left="2160" w:hanging="360"/>
      </w:pPr>
      <w:rPr>
        <w:rFonts w:cs="Times New Roman"/>
      </w:rPr>
    </w:lvl>
    <w:lvl w:ilvl="2" w:tplc="0419001B" w:tentative="1">
      <w:start w:val="1"/>
      <w:numFmt w:val="lowerRoman"/>
      <w:lvlText w:val="%3."/>
      <w:lvlJc w:val="right"/>
      <w:pPr>
        <w:tabs>
          <w:tab w:val="num" w:pos="2880"/>
        </w:tabs>
        <w:ind w:left="2880" w:hanging="180"/>
      </w:pPr>
      <w:rPr>
        <w:rFonts w:cs="Times New Roman"/>
      </w:rPr>
    </w:lvl>
    <w:lvl w:ilvl="3" w:tplc="0419000F" w:tentative="1">
      <w:start w:val="1"/>
      <w:numFmt w:val="decimal"/>
      <w:lvlText w:val="%4."/>
      <w:lvlJc w:val="left"/>
      <w:pPr>
        <w:tabs>
          <w:tab w:val="num" w:pos="3600"/>
        </w:tabs>
        <w:ind w:left="3600" w:hanging="360"/>
      </w:pPr>
      <w:rPr>
        <w:rFonts w:cs="Times New Roman"/>
      </w:rPr>
    </w:lvl>
    <w:lvl w:ilvl="4" w:tplc="04190019" w:tentative="1">
      <w:start w:val="1"/>
      <w:numFmt w:val="lowerLetter"/>
      <w:lvlText w:val="%5."/>
      <w:lvlJc w:val="left"/>
      <w:pPr>
        <w:tabs>
          <w:tab w:val="num" w:pos="4320"/>
        </w:tabs>
        <w:ind w:left="4320" w:hanging="360"/>
      </w:pPr>
      <w:rPr>
        <w:rFonts w:cs="Times New Roman"/>
      </w:rPr>
    </w:lvl>
    <w:lvl w:ilvl="5" w:tplc="0419001B" w:tentative="1">
      <w:start w:val="1"/>
      <w:numFmt w:val="lowerRoman"/>
      <w:lvlText w:val="%6."/>
      <w:lvlJc w:val="right"/>
      <w:pPr>
        <w:tabs>
          <w:tab w:val="num" w:pos="5040"/>
        </w:tabs>
        <w:ind w:left="5040" w:hanging="180"/>
      </w:pPr>
      <w:rPr>
        <w:rFonts w:cs="Times New Roman"/>
      </w:rPr>
    </w:lvl>
    <w:lvl w:ilvl="6" w:tplc="0419000F" w:tentative="1">
      <w:start w:val="1"/>
      <w:numFmt w:val="decimal"/>
      <w:lvlText w:val="%7."/>
      <w:lvlJc w:val="left"/>
      <w:pPr>
        <w:tabs>
          <w:tab w:val="num" w:pos="5760"/>
        </w:tabs>
        <w:ind w:left="5760" w:hanging="360"/>
      </w:pPr>
      <w:rPr>
        <w:rFonts w:cs="Times New Roman"/>
      </w:rPr>
    </w:lvl>
    <w:lvl w:ilvl="7" w:tplc="04190019" w:tentative="1">
      <w:start w:val="1"/>
      <w:numFmt w:val="lowerLetter"/>
      <w:lvlText w:val="%8."/>
      <w:lvlJc w:val="left"/>
      <w:pPr>
        <w:tabs>
          <w:tab w:val="num" w:pos="6480"/>
        </w:tabs>
        <w:ind w:left="6480" w:hanging="360"/>
      </w:pPr>
      <w:rPr>
        <w:rFonts w:cs="Times New Roman"/>
      </w:rPr>
    </w:lvl>
    <w:lvl w:ilvl="8" w:tplc="0419001B" w:tentative="1">
      <w:start w:val="1"/>
      <w:numFmt w:val="lowerRoman"/>
      <w:lvlText w:val="%9."/>
      <w:lvlJc w:val="right"/>
      <w:pPr>
        <w:tabs>
          <w:tab w:val="num" w:pos="7200"/>
        </w:tabs>
        <w:ind w:left="7200" w:hanging="180"/>
      </w:pPr>
      <w:rPr>
        <w:rFonts w:cs="Times New Roman"/>
      </w:rPr>
    </w:lvl>
  </w:abstractNum>
  <w:abstractNum w:abstractNumId="9">
    <w:nsid w:val="3855579D"/>
    <w:multiLevelType w:val="hybridMultilevel"/>
    <w:tmpl w:val="D1DA24E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nsid w:val="3C7B060E"/>
    <w:multiLevelType w:val="hybridMultilevel"/>
    <w:tmpl w:val="16F6575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3EDD6C88"/>
    <w:multiLevelType w:val="hybridMultilevel"/>
    <w:tmpl w:val="3906237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41E373D1"/>
    <w:multiLevelType w:val="hybridMultilevel"/>
    <w:tmpl w:val="E29E4F06"/>
    <w:lvl w:ilvl="0" w:tplc="0419000F">
      <w:start w:val="1"/>
      <w:numFmt w:val="decimal"/>
      <w:lvlText w:val="%1."/>
      <w:lvlJc w:val="left"/>
      <w:pPr>
        <w:tabs>
          <w:tab w:val="num" w:pos="1440"/>
        </w:tabs>
        <w:ind w:left="1440" w:hanging="360"/>
      </w:pPr>
      <w:rPr>
        <w:rFonts w:cs="Times New Roman"/>
      </w:rPr>
    </w:lvl>
    <w:lvl w:ilvl="1" w:tplc="04190019" w:tentative="1">
      <w:start w:val="1"/>
      <w:numFmt w:val="lowerLetter"/>
      <w:lvlText w:val="%2."/>
      <w:lvlJc w:val="left"/>
      <w:pPr>
        <w:tabs>
          <w:tab w:val="num" w:pos="2160"/>
        </w:tabs>
        <w:ind w:left="2160" w:hanging="360"/>
      </w:pPr>
      <w:rPr>
        <w:rFonts w:cs="Times New Roman"/>
      </w:rPr>
    </w:lvl>
    <w:lvl w:ilvl="2" w:tplc="0419001B" w:tentative="1">
      <w:start w:val="1"/>
      <w:numFmt w:val="lowerRoman"/>
      <w:lvlText w:val="%3."/>
      <w:lvlJc w:val="right"/>
      <w:pPr>
        <w:tabs>
          <w:tab w:val="num" w:pos="2880"/>
        </w:tabs>
        <w:ind w:left="2880" w:hanging="180"/>
      </w:pPr>
      <w:rPr>
        <w:rFonts w:cs="Times New Roman"/>
      </w:rPr>
    </w:lvl>
    <w:lvl w:ilvl="3" w:tplc="0419000F" w:tentative="1">
      <w:start w:val="1"/>
      <w:numFmt w:val="decimal"/>
      <w:lvlText w:val="%4."/>
      <w:lvlJc w:val="left"/>
      <w:pPr>
        <w:tabs>
          <w:tab w:val="num" w:pos="3600"/>
        </w:tabs>
        <w:ind w:left="3600" w:hanging="360"/>
      </w:pPr>
      <w:rPr>
        <w:rFonts w:cs="Times New Roman"/>
      </w:rPr>
    </w:lvl>
    <w:lvl w:ilvl="4" w:tplc="04190019" w:tentative="1">
      <w:start w:val="1"/>
      <w:numFmt w:val="lowerLetter"/>
      <w:lvlText w:val="%5."/>
      <w:lvlJc w:val="left"/>
      <w:pPr>
        <w:tabs>
          <w:tab w:val="num" w:pos="4320"/>
        </w:tabs>
        <w:ind w:left="4320" w:hanging="360"/>
      </w:pPr>
      <w:rPr>
        <w:rFonts w:cs="Times New Roman"/>
      </w:rPr>
    </w:lvl>
    <w:lvl w:ilvl="5" w:tplc="0419001B" w:tentative="1">
      <w:start w:val="1"/>
      <w:numFmt w:val="lowerRoman"/>
      <w:lvlText w:val="%6."/>
      <w:lvlJc w:val="right"/>
      <w:pPr>
        <w:tabs>
          <w:tab w:val="num" w:pos="5040"/>
        </w:tabs>
        <w:ind w:left="5040" w:hanging="180"/>
      </w:pPr>
      <w:rPr>
        <w:rFonts w:cs="Times New Roman"/>
      </w:rPr>
    </w:lvl>
    <w:lvl w:ilvl="6" w:tplc="0419000F" w:tentative="1">
      <w:start w:val="1"/>
      <w:numFmt w:val="decimal"/>
      <w:lvlText w:val="%7."/>
      <w:lvlJc w:val="left"/>
      <w:pPr>
        <w:tabs>
          <w:tab w:val="num" w:pos="5760"/>
        </w:tabs>
        <w:ind w:left="5760" w:hanging="360"/>
      </w:pPr>
      <w:rPr>
        <w:rFonts w:cs="Times New Roman"/>
      </w:rPr>
    </w:lvl>
    <w:lvl w:ilvl="7" w:tplc="04190019" w:tentative="1">
      <w:start w:val="1"/>
      <w:numFmt w:val="lowerLetter"/>
      <w:lvlText w:val="%8."/>
      <w:lvlJc w:val="left"/>
      <w:pPr>
        <w:tabs>
          <w:tab w:val="num" w:pos="6480"/>
        </w:tabs>
        <w:ind w:left="6480" w:hanging="360"/>
      </w:pPr>
      <w:rPr>
        <w:rFonts w:cs="Times New Roman"/>
      </w:rPr>
    </w:lvl>
    <w:lvl w:ilvl="8" w:tplc="0419001B" w:tentative="1">
      <w:start w:val="1"/>
      <w:numFmt w:val="lowerRoman"/>
      <w:lvlText w:val="%9."/>
      <w:lvlJc w:val="right"/>
      <w:pPr>
        <w:tabs>
          <w:tab w:val="num" w:pos="7200"/>
        </w:tabs>
        <w:ind w:left="7200" w:hanging="180"/>
      </w:pPr>
      <w:rPr>
        <w:rFonts w:cs="Times New Roman"/>
      </w:rPr>
    </w:lvl>
  </w:abstractNum>
  <w:abstractNum w:abstractNumId="13">
    <w:nsid w:val="479266EE"/>
    <w:multiLevelType w:val="hybridMultilevel"/>
    <w:tmpl w:val="27740734"/>
    <w:lvl w:ilvl="0" w:tplc="04190011">
      <w:start w:val="1"/>
      <w:numFmt w:val="decimal"/>
      <w:lvlText w:val="%1)"/>
      <w:lvlJc w:val="left"/>
      <w:pPr>
        <w:tabs>
          <w:tab w:val="num" w:pos="1440"/>
        </w:tabs>
        <w:ind w:left="1440" w:hanging="360"/>
      </w:pPr>
      <w:rPr>
        <w:rFonts w:cs="Times New Roman"/>
      </w:rPr>
    </w:lvl>
    <w:lvl w:ilvl="1" w:tplc="04190019" w:tentative="1">
      <w:start w:val="1"/>
      <w:numFmt w:val="lowerLetter"/>
      <w:lvlText w:val="%2."/>
      <w:lvlJc w:val="left"/>
      <w:pPr>
        <w:tabs>
          <w:tab w:val="num" w:pos="2160"/>
        </w:tabs>
        <w:ind w:left="2160" w:hanging="360"/>
      </w:pPr>
      <w:rPr>
        <w:rFonts w:cs="Times New Roman"/>
      </w:rPr>
    </w:lvl>
    <w:lvl w:ilvl="2" w:tplc="0419001B" w:tentative="1">
      <w:start w:val="1"/>
      <w:numFmt w:val="lowerRoman"/>
      <w:lvlText w:val="%3."/>
      <w:lvlJc w:val="right"/>
      <w:pPr>
        <w:tabs>
          <w:tab w:val="num" w:pos="2880"/>
        </w:tabs>
        <w:ind w:left="2880" w:hanging="180"/>
      </w:pPr>
      <w:rPr>
        <w:rFonts w:cs="Times New Roman"/>
      </w:rPr>
    </w:lvl>
    <w:lvl w:ilvl="3" w:tplc="0419000F" w:tentative="1">
      <w:start w:val="1"/>
      <w:numFmt w:val="decimal"/>
      <w:lvlText w:val="%4."/>
      <w:lvlJc w:val="left"/>
      <w:pPr>
        <w:tabs>
          <w:tab w:val="num" w:pos="3600"/>
        </w:tabs>
        <w:ind w:left="3600" w:hanging="360"/>
      </w:pPr>
      <w:rPr>
        <w:rFonts w:cs="Times New Roman"/>
      </w:rPr>
    </w:lvl>
    <w:lvl w:ilvl="4" w:tplc="04190019" w:tentative="1">
      <w:start w:val="1"/>
      <w:numFmt w:val="lowerLetter"/>
      <w:lvlText w:val="%5."/>
      <w:lvlJc w:val="left"/>
      <w:pPr>
        <w:tabs>
          <w:tab w:val="num" w:pos="4320"/>
        </w:tabs>
        <w:ind w:left="4320" w:hanging="360"/>
      </w:pPr>
      <w:rPr>
        <w:rFonts w:cs="Times New Roman"/>
      </w:rPr>
    </w:lvl>
    <w:lvl w:ilvl="5" w:tplc="0419001B" w:tentative="1">
      <w:start w:val="1"/>
      <w:numFmt w:val="lowerRoman"/>
      <w:lvlText w:val="%6."/>
      <w:lvlJc w:val="right"/>
      <w:pPr>
        <w:tabs>
          <w:tab w:val="num" w:pos="5040"/>
        </w:tabs>
        <w:ind w:left="5040" w:hanging="180"/>
      </w:pPr>
      <w:rPr>
        <w:rFonts w:cs="Times New Roman"/>
      </w:rPr>
    </w:lvl>
    <w:lvl w:ilvl="6" w:tplc="0419000F" w:tentative="1">
      <w:start w:val="1"/>
      <w:numFmt w:val="decimal"/>
      <w:lvlText w:val="%7."/>
      <w:lvlJc w:val="left"/>
      <w:pPr>
        <w:tabs>
          <w:tab w:val="num" w:pos="5760"/>
        </w:tabs>
        <w:ind w:left="5760" w:hanging="360"/>
      </w:pPr>
      <w:rPr>
        <w:rFonts w:cs="Times New Roman"/>
      </w:rPr>
    </w:lvl>
    <w:lvl w:ilvl="7" w:tplc="04190019" w:tentative="1">
      <w:start w:val="1"/>
      <w:numFmt w:val="lowerLetter"/>
      <w:lvlText w:val="%8."/>
      <w:lvlJc w:val="left"/>
      <w:pPr>
        <w:tabs>
          <w:tab w:val="num" w:pos="6480"/>
        </w:tabs>
        <w:ind w:left="6480" w:hanging="360"/>
      </w:pPr>
      <w:rPr>
        <w:rFonts w:cs="Times New Roman"/>
      </w:rPr>
    </w:lvl>
    <w:lvl w:ilvl="8" w:tplc="0419001B" w:tentative="1">
      <w:start w:val="1"/>
      <w:numFmt w:val="lowerRoman"/>
      <w:lvlText w:val="%9."/>
      <w:lvlJc w:val="right"/>
      <w:pPr>
        <w:tabs>
          <w:tab w:val="num" w:pos="7200"/>
        </w:tabs>
        <w:ind w:left="7200" w:hanging="180"/>
      </w:pPr>
      <w:rPr>
        <w:rFonts w:cs="Times New Roman"/>
      </w:rPr>
    </w:lvl>
  </w:abstractNum>
  <w:abstractNum w:abstractNumId="14">
    <w:nsid w:val="47ED2554"/>
    <w:multiLevelType w:val="hybridMultilevel"/>
    <w:tmpl w:val="CED665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51591C65"/>
    <w:multiLevelType w:val="hybridMultilevel"/>
    <w:tmpl w:val="CAB86DD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54FD22E0"/>
    <w:multiLevelType w:val="hybridMultilevel"/>
    <w:tmpl w:val="679C2F0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56AD6785"/>
    <w:multiLevelType w:val="hybridMultilevel"/>
    <w:tmpl w:val="2954CF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64DE5324"/>
    <w:multiLevelType w:val="hybridMultilevel"/>
    <w:tmpl w:val="AFD6280E"/>
    <w:lvl w:ilvl="0" w:tplc="04190001">
      <w:start w:val="1"/>
      <w:numFmt w:val="bullet"/>
      <w:lvlText w:val=""/>
      <w:lvlJc w:val="left"/>
      <w:pPr>
        <w:ind w:left="2865" w:hanging="360"/>
      </w:pPr>
      <w:rPr>
        <w:rFonts w:ascii="Symbol" w:hAnsi="Symbol" w:hint="default"/>
      </w:rPr>
    </w:lvl>
    <w:lvl w:ilvl="1" w:tplc="04190003" w:tentative="1">
      <w:start w:val="1"/>
      <w:numFmt w:val="bullet"/>
      <w:lvlText w:val="o"/>
      <w:lvlJc w:val="left"/>
      <w:pPr>
        <w:ind w:left="3585" w:hanging="360"/>
      </w:pPr>
      <w:rPr>
        <w:rFonts w:ascii="Courier New" w:hAnsi="Courier New" w:cs="Courier New" w:hint="default"/>
      </w:rPr>
    </w:lvl>
    <w:lvl w:ilvl="2" w:tplc="04190005" w:tentative="1">
      <w:start w:val="1"/>
      <w:numFmt w:val="bullet"/>
      <w:lvlText w:val=""/>
      <w:lvlJc w:val="left"/>
      <w:pPr>
        <w:ind w:left="4305" w:hanging="360"/>
      </w:pPr>
      <w:rPr>
        <w:rFonts w:ascii="Wingdings" w:hAnsi="Wingdings" w:hint="default"/>
      </w:rPr>
    </w:lvl>
    <w:lvl w:ilvl="3" w:tplc="04190001" w:tentative="1">
      <w:start w:val="1"/>
      <w:numFmt w:val="bullet"/>
      <w:lvlText w:val=""/>
      <w:lvlJc w:val="left"/>
      <w:pPr>
        <w:ind w:left="5025" w:hanging="360"/>
      </w:pPr>
      <w:rPr>
        <w:rFonts w:ascii="Symbol" w:hAnsi="Symbol" w:hint="default"/>
      </w:rPr>
    </w:lvl>
    <w:lvl w:ilvl="4" w:tplc="04190003" w:tentative="1">
      <w:start w:val="1"/>
      <w:numFmt w:val="bullet"/>
      <w:lvlText w:val="o"/>
      <w:lvlJc w:val="left"/>
      <w:pPr>
        <w:ind w:left="5745" w:hanging="360"/>
      </w:pPr>
      <w:rPr>
        <w:rFonts w:ascii="Courier New" w:hAnsi="Courier New" w:cs="Courier New" w:hint="default"/>
      </w:rPr>
    </w:lvl>
    <w:lvl w:ilvl="5" w:tplc="04190005" w:tentative="1">
      <w:start w:val="1"/>
      <w:numFmt w:val="bullet"/>
      <w:lvlText w:val=""/>
      <w:lvlJc w:val="left"/>
      <w:pPr>
        <w:ind w:left="6465" w:hanging="360"/>
      </w:pPr>
      <w:rPr>
        <w:rFonts w:ascii="Wingdings" w:hAnsi="Wingdings" w:hint="default"/>
      </w:rPr>
    </w:lvl>
    <w:lvl w:ilvl="6" w:tplc="04190001" w:tentative="1">
      <w:start w:val="1"/>
      <w:numFmt w:val="bullet"/>
      <w:lvlText w:val=""/>
      <w:lvlJc w:val="left"/>
      <w:pPr>
        <w:ind w:left="7185" w:hanging="360"/>
      </w:pPr>
      <w:rPr>
        <w:rFonts w:ascii="Symbol" w:hAnsi="Symbol" w:hint="default"/>
      </w:rPr>
    </w:lvl>
    <w:lvl w:ilvl="7" w:tplc="04190003" w:tentative="1">
      <w:start w:val="1"/>
      <w:numFmt w:val="bullet"/>
      <w:lvlText w:val="o"/>
      <w:lvlJc w:val="left"/>
      <w:pPr>
        <w:ind w:left="7905" w:hanging="360"/>
      </w:pPr>
      <w:rPr>
        <w:rFonts w:ascii="Courier New" w:hAnsi="Courier New" w:cs="Courier New" w:hint="default"/>
      </w:rPr>
    </w:lvl>
    <w:lvl w:ilvl="8" w:tplc="04190005" w:tentative="1">
      <w:start w:val="1"/>
      <w:numFmt w:val="bullet"/>
      <w:lvlText w:val=""/>
      <w:lvlJc w:val="left"/>
      <w:pPr>
        <w:ind w:left="8625" w:hanging="360"/>
      </w:pPr>
      <w:rPr>
        <w:rFonts w:ascii="Wingdings" w:hAnsi="Wingdings" w:hint="default"/>
      </w:rPr>
    </w:lvl>
  </w:abstractNum>
  <w:abstractNum w:abstractNumId="19">
    <w:nsid w:val="66E531BF"/>
    <w:multiLevelType w:val="hybridMultilevel"/>
    <w:tmpl w:val="555E78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6D5C3C2E"/>
    <w:multiLevelType w:val="hybridMultilevel"/>
    <w:tmpl w:val="C47072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6F2101CF"/>
    <w:multiLevelType w:val="hybridMultilevel"/>
    <w:tmpl w:val="43CECAA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75192176"/>
    <w:multiLevelType w:val="hybridMultilevel"/>
    <w:tmpl w:val="E5E04F12"/>
    <w:lvl w:ilvl="0" w:tplc="9C922A8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9"/>
  </w:num>
  <w:num w:numId="2">
    <w:abstractNumId w:val="17"/>
  </w:num>
  <w:num w:numId="3">
    <w:abstractNumId w:val="8"/>
  </w:num>
  <w:num w:numId="4">
    <w:abstractNumId w:val="7"/>
  </w:num>
  <w:num w:numId="5">
    <w:abstractNumId w:val="13"/>
  </w:num>
  <w:num w:numId="6">
    <w:abstractNumId w:val="4"/>
  </w:num>
  <w:num w:numId="7">
    <w:abstractNumId w:val="15"/>
  </w:num>
  <w:num w:numId="8">
    <w:abstractNumId w:val="0"/>
  </w:num>
  <w:num w:numId="9">
    <w:abstractNumId w:val="16"/>
  </w:num>
  <w:num w:numId="10">
    <w:abstractNumId w:val="11"/>
  </w:num>
  <w:num w:numId="11">
    <w:abstractNumId w:val="21"/>
  </w:num>
  <w:num w:numId="12">
    <w:abstractNumId w:val="1"/>
  </w:num>
  <w:num w:numId="13">
    <w:abstractNumId w:val="20"/>
  </w:num>
  <w:num w:numId="14">
    <w:abstractNumId w:val="19"/>
  </w:num>
  <w:num w:numId="15">
    <w:abstractNumId w:val="5"/>
  </w:num>
  <w:num w:numId="16">
    <w:abstractNumId w:val="3"/>
  </w:num>
  <w:num w:numId="17">
    <w:abstractNumId w:val="12"/>
  </w:num>
  <w:num w:numId="18">
    <w:abstractNumId w:val="14"/>
  </w:num>
  <w:num w:numId="19">
    <w:abstractNumId w:val="18"/>
  </w:num>
  <w:num w:numId="20">
    <w:abstractNumId w:val="22"/>
  </w:num>
  <w:num w:numId="21">
    <w:abstractNumId w:val="2"/>
  </w:num>
  <w:num w:numId="22">
    <w:abstractNumId w:val="6"/>
  </w:num>
  <w:num w:numId="23">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10"/>
  <w:displayHorizontalDrawingGridEvery w:val="2"/>
  <w:characterSpacingControl w:val="doNotCompress"/>
  <w:hdrShapeDefaults>
    <o:shapedefaults v:ext="edit" spidmax="10242"/>
  </w:hdrShapeDefaults>
  <w:footnotePr>
    <w:footnote w:id="0"/>
    <w:footnote w:id="1"/>
  </w:footnotePr>
  <w:endnotePr>
    <w:endnote w:id="0"/>
    <w:endnote w:id="1"/>
  </w:endnotePr>
  <w:compat>
    <w:useFELayout/>
  </w:compat>
  <w:rsids>
    <w:rsidRoot w:val="009B15F0"/>
    <w:rsid w:val="00031910"/>
    <w:rsid w:val="00031A5C"/>
    <w:rsid w:val="000B0575"/>
    <w:rsid w:val="000C5E4A"/>
    <w:rsid w:val="000F56D4"/>
    <w:rsid w:val="000F5E17"/>
    <w:rsid w:val="000F7E2F"/>
    <w:rsid w:val="00141F20"/>
    <w:rsid w:val="00171DB7"/>
    <w:rsid w:val="001A792E"/>
    <w:rsid w:val="001B7D74"/>
    <w:rsid w:val="00221E5C"/>
    <w:rsid w:val="00241C7D"/>
    <w:rsid w:val="002458D3"/>
    <w:rsid w:val="002D1DA5"/>
    <w:rsid w:val="00354149"/>
    <w:rsid w:val="003970B2"/>
    <w:rsid w:val="003D0C18"/>
    <w:rsid w:val="00461BEB"/>
    <w:rsid w:val="00463EB1"/>
    <w:rsid w:val="00471573"/>
    <w:rsid w:val="00492BFC"/>
    <w:rsid w:val="00492D5D"/>
    <w:rsid w:val="004A2C38"/>
    <w:rsid w:val="004D37F6"/>
    <w:rsid w:val="00511C25"/>
    <w:rsid w:val="00525409"/>
    <w:rsid w:val="00532489"/>
    <w:rsid w:val="00554A89"/>
    <w:rsid w:val="00590E21"/>
    <w:rsid w:val="00614C05"/>
    <w:rsid w:val="006312C3"/>
    <w:rsid w:val="00662CC1"/>
    <w:rsid w:val="00694515"/>
    <w:rsid w:val="006A01DF"/>
    <w:rsid w:val="006E4A3A"/>
    <w:rsid w:val="007143B9"/>
    <w:rsid w:val="00717B49"/>
    <w:rsid w:val="007307F6"/>
    <w:rsid w:val="00740DEB"/>
    <w:rsid w:val="00745A9B"/>
    <w:rsid w:val="0076447C"/>
    <w:rsid w:val="00771BCC"/>
    <w:rsid w:val="007B526C"/>
    <w:rsid w:val="007C4D17"/>
    <w:rsid w:val="007F0E21"/>
    <w:rsid w:val="00800142"/>
    <w:rsid w:val="008269D9"/>
    <w:rsid w:val="00842E5E"/>
    <w:rsid w:val="0086198E"/>
    <w:rsid w:val="00877C34"/>
    <w:rsid w:val="008D1021"/>
    <w:rsid w:val="008D2ADE"/>
    <w:rsid w:val="008E36EA"/>
    <w:rsid w:val="008E5A3C"/>
    <w:rsid w:val="008F085F"/>
    <w:rsid w:val="008F2CF9"/>
    <w:rsid w:val="008F2DE4"/>
    <w:rsid w:val="00962A39"/>
    <w:rsid w:val="009648AE"/>
    <w:rsid w:val="009B15F0"/>
    <w:rsid w:val="00A274EE"/>
    <w:rsid w:val="00A33427"/>
    <w:rsid w:val="00A5201F"/>
    <w:rsid w:val="00A65807"/>
    <w:rsid w:val="00A66531"/>
    <w:rsid w:val="00A74A70"/>
    <w:rsid w:val="00A85143"/>
    <w:rsid w:val="00AE490C"/>
    <w:rsid w:val="00B00EBF"/>
    <w:rsid w:val="00B071CE"/>
    <w:rsid w:val="00B25FE5"/>
    <w:rsid w:val="00B354CE"/>
    <w:rsid w:val="00BA5326"/>
    <w:rsid w:val="00BD03A9"/>
    <w:rsid w:val="00BD230B"/>
    <w:rsid w:val="00BE51D0"/>
    <w:rsid w:val="00C209FF"/>
    <w:rsid w:val="00C46572"/>
    <w:rsid w:val="00CE7661"/>
    <w:rsid w:val="00D106E8"/>
    <w:rsid w:val="00D17A69"/>
    <w:rsid w:val="00D41B65"/>
    <w:rsid w:val="00D50D31"/>
    <w:rsid w:val="00D51397"/>
    <w:rsid w:val="00DE66C1"/>
    <w:rsid w:val="00E03494"/>
    <w:rsid w:val="00E36335"/>
    <w:rsid w:val="00E4687A"/>
    <w:rsid w:val="00EA75DB"/>
    <w:rsid w:val="00EC27BA"/>
    <w:rsid w:val="00F4752B"/>
    <w:rsid w:val="00F5502D"/>
    <w:rsid w:val="00FE6203"/>
    <w:rsid w:val="00FF58E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0"/>
    <w:lsdException w:name="toc 2" w:uiPriority="0"/>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4752B"/>
  </w:style>
  <w:style w:type="paragraph" w:styleId="1">
    <w:name w:val="heading 1"/>
    <w:basedOn w:val="a"/>
    <w:next w:val="a"/>
    <w:link w:val="10"/>
    <w:qFormat/>
    <w:rsid w:val="002458D3"/>
    <w:pPr>
      <w:keepNext/>
      <w:spacing w:before="240" w:after="60" w:line="360" w:lineRule="auto"/>
      <w:outlineLvl w:val="0"/>
    </w:pPr>
    <w:rPr>
      <w:rFonts w:ascii="Arial" w:eastAsia="Times New Roman" w:hAnsi="Arial" w:cs="Arial"/>
      <w:b/>
      <w:bCs/>
      <w:kern w:val="32"/>
      <w:sz w:val="28"/>
      <w:szCs w:val="32"/>
    </w:rPr>
  </w:style>
  <w:style w:type="paragraph" w:styleId="2">
    <w:name w:val="heading 2"/>
    <w:basedOn w:val="a"/>
    <w:next w:val="a"/>
    <w:link w:val="20"/>
    <w:qFormat/>
    <w:rsid w:val="002458D3"/>
    <w:pPr>
      <w:keepNext/>
      <w:spacing w:before="240" w:after="60" w:line="360" w:lineRule="auto"/>
      <w:outlineLvl w:val="1"/>
    </w:pPr>
    <w:rPr>
      <w:rFonts w:ascii="Arial" w:eastAsia="Times New Roman" w:hAnsi="Arial" w:cs="Arial"/>
      <w:b/>
      <w:bCs/>
      <w:iCs/>
      <w:sz w:val="26"/>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B00EBF"/>
    <w:pPr>
      <w:ind w:left="720"/>
      <w:contextualSpacing/>
    </w:pPr>
  </w:style>
  <w:style w:type="paragraph" w:customStyle="1" w:styleId="statyablue2">
    <w:name w:val="statya_blue2"/>
    <w:basedOn w:val="a"/>
    <w:rsid w:val="00B00EBF"/>
    <w:pPr>
      <w:spacing w:before="240" w:after="240" w:line="240" w:lineRule="auto"/>
      <w:ind w:left="300"/>
    </w:pPr>
    <w:rPr>
      <w:rFonts w:ascii="Times New Roman" w:eastAsia="Times New Roman" w:hAnsi="Times New Roman" w:cs="Times New Roman"/>
      <w:b/>
      <w:bCs/>
      <w:color w:val="003366"/>
      <w:sz w:val="24"/>
      <w:szCs w:val="24"/>
    </w:rPr>
  </w:style>
  <w:style w:type="character" w:customStyle="1" w:styleId="statyablue21">
    <w:name w:val="statya_blue21"/>
    <w:basedOn w:val="a0"/>
    <w:rsid w:val="00B00EBF"/>
    <w:rPr>
      <w:rFonts w:cs="Times New Roman"/>
      <w:b/>
      <w:bCs/>
      <w:color w:val="003366"/>
      <w:sz w:val="24"/>
      <w:szCs w:val="24"/>
      <w:bdr w:val="single" w:sz="2" w:space="0" w:color="FFFFFF" w:frame="1"/>
    </w:rPr>
  </w:style>
  <w:style w:type="paragraph" w:customStyle="1" w:styleId="a4">
    <w:name w:val="Знак Знак Знак Знак"/>
    <w:basedOn w:val="a"/>
    <w:rsid w:val="00B00EBF"/>
    <w:pPr>
      <w:pageBreakBefore/>
      <w:spacing w:after="160" w:line="360" w:lineRule="auto"/>
    </w:pPr>
    <w:rPr>
      <w:rFonts w:ascii="Times New Roman" w:eastAsia="Times New Roman" w:hAnsi="Times New Roman" w:cs="Times New Roman"/>
      <w:sz w:val="28"/>
      <w:szCs w:val="20"/>
      <w:lang w:val="en-US" w:eastAsia="en-US"/>
    </w:rPr>
  </w:style>
  <w:style w:type="paragraph" w:styleId="a5">
    <w:name w:val="Balloon Text"/>
    <w:basedOn w:val="a"/>
    <w:link w:val="a6"/>
    <w:uiPriority w:val="99"/>
    <w:semiHidden/>
    <w:unhideWhenUsed/>
    <w:rsid w:val="00B00EBF"/>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B00EBF"/>
    <w:rPr>
      <w:rFonts w:ascii="Tahoma" w:hAnsi="Tahoma" w:cs="Tahoma"/>
      <w:sz w:val="16"/>
      <w:szCs w:val="16"/>
    </w:rPr>
  </w:style>
  <w:style w:type="character" w:customStyle="1" w:styleId="statblunew1">
    <w:name w:val="stat_blu_new1"/>
    <w:basedOn w:val="a0"/>
    <w:rsid w:val="00771BCC"/>
    <w:rPr>
      <w:rFonts w:ascii="Arial" w:hAnsi="Arial" w:cs="Arial"/>
      <w:color w:val="003366"/>
      <w:sz w:val="24"/>
      <w:szCs w:val="24"/>
      <w:bdr w:val="single" w:sz="2" w:space="0" w:color="FFFFFF" w:frame="1"/>
    </w:rPr>
  </w:style>
  <w:style w:type="character" w:customStyle="1" w:styleId="articletitle1">
    <w:name w:val="article_title1"/>
    <w:basedOn w:val="a0"/>
    <w:rsid w:val="00771BCC"/>
    <w:rPr>
      <w:rFonts w:ascii="Times New Roman" w:hAnsi="Times New Roman" w:cs="Times New Roman"/>
      <w:b/>
      <w:bCs/>
      <w:color w:val="000000"/>
      <w:sz w:val="26"/>
      <w:szCs w:val="26"/>
    </w:rPr>
  </w:style>
  <w:style w:type="character" w:styleId="a7">
    <w:name w:val="line number"/>
    <w:basedOn w:val="a0"/>
    <w:uiPriority w:val="99"/>
    <w:semiHidden/>
    <w:unhideWhenUsed/>
    <w:rsid w:val="00A274EE"/>
  </w:style>
  <w:style w:type="paragraph" w:styleId="a8">
    <w:name w:val="header"/>
    <w:basedOn w:val="a"/>
    <w:link w:val="a9"/>
    <w:uiPriority w:val="99"/>
    <w:unhideWhenUsed/>
    <w:rsid w:val="00A274EE"/>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A274EE"/>
  </w:style>
  <w:style w:type="paragraph" w:styleId="aa">
    <w:name w:val="footer"/>
    <w:basedOn w:val="a"/>
    <w:link w:val="ab"/>
    <w:uiPriority w:val="99"/>
    <w:semiHidden/>
    <w:unhideWhenUsed/>
    <w:rsid w:val="00A274EE"/>
    <w:pPr>
      <w:tabs>
        <w:tab w:val="center" w:pos="4677"/>
        <w:tab w:val="right" w:pos="9355"/>
      </w:tabs>
      <w:spacing w:after="0" w:line="240" w:lineRule="auto"/>
    </w:pPr>
  </w:style>
  <w:style w:type="character" w:customStyle="1" w:styleId="ab">
    <w:name w:val="Нижний колонтитул Знак"/>
    <w:basedOn w:val="a0"/>
    <w:link w:val="aa"/>
    <w:uiPriority w:val="99"/>
    <w:semiHidden/>
    <w:rsid w:val="00A274EE"/>
  </w:style>
  <w:style w:type="character" w:customStyle="1" w:styleId="10">
    <w:name w:val="Заголовок 1 Знак"/>
    <w:basedOn w:val="a0"/>
    <w:link w:val="1"/>
    <w:rsid w:val="002458D3"/>
    <w:rPr>
      <w:rFonts w:ascii="Arial" w:eastAsia="Times New Roman" w:hAnsi="Arial" w:cs="Arial"/>
      <w:b/>
      <w:bCs/>
      <w:kern w:val="32"/>
      <w:sz w:val="28"/>
      <w:szCs w:val="32"/>
    </w:rPr>
  </w:style>
  <w:style w:type="character" w:customStyle="1" w:styleId="20">
    <w:name w:val="Заголовок 2 Знак"/>
    <w:basedOn w:val="a0"/>
    <w:link w:val="2"/>
    <w:rsid w:val="002458D3"/>
    <w:rPr>
      <w:rFonts w:ascii="Arial" w:eastAsia="Times New Roman" w:hAnsi="Arial" w:cs="Arial"/>
      <w:b/>
      <w:bCs/>
      <w:iCs/>
      <w:sz w:val="26"/>
      <w:szCs w:val="28"/>
    </w:rPr>
  </w:style>
  <w:style w:type="character" w:styleId="ac">
    <w:name w:val="Hyperlink"/>
    <w:basedOn w:val="a0"/>
    <w:uiPriority w:val="99"/>
    <w:unhideWhenUsed/>
    <w:rsid w:val="00745A9B"/>
    <w:rPr>
      <w:color w:val="0000FF" w:themeColor="hyperlink"/>
      <w:u w:val="single"/>
    </w:rPr>
  </w:style>
  <w:style w:type="table" w:styleId="ad">
    <w:name w:val="Table Grid"/>
    <w:basedOn w:val="a1"/>
    <w:rsid w:val="00662CC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11">
    <w:name w:val="toc 1"/>
    <w:basedOn w:val="a"/>
    <w:next w:val="a"/>
    <w:autoRedefine/>
    <w:semiHidden/>
    <w:rsid w:val="00525409"/>
    <w:pPr>
      <w:tabs>
        <w:tab w:val="right" w:leader="dot" w:pos="9900"/>
      </w:tabs>
      <w:spacing w:after="0" w:line="360" w:lineRule="auto"/>
      <w:ind w:left="360"/>
    </w:pPr>
    <w:rPr>
      <w:rFonts w:ascii="Times New Roman" w:eastAsia="Times New Roman" w:hAnsi="Times New Roman" w:cs="Times New Roman"/>
      <w:b/>
      <w:noProof/>
      <w:sz w:val="28"/>
      <w:szCs w:val="24"/>
    </w:rPr>
  </w:style>
  <w:style w:type="paragraph" w:styleId="21">
    <w:name w:val="toc 2"/>
    <w:basedOn w:val="a"/>
    <w:next w:val="a"/>
    <w:autoRedefine/>
    <w:semiHidden/>
    <w:rsid w:val="00525409"/>
    <w:pPr>
      <w:tabs>
        <w:tab w:val="right" w:leader="dot" w:pos="9900"/>
      </w:tabs>
      <w:spacing w:after="0" w:line="360" w:lineRule="auto"/>
      <w:ind w:left="680"/>
    </w:pPr>
    <w:rPr>
      <w:rFonts w:ascii="Times New Roman" w:eastAsia="Times New Roman" w:hAnsi="Times New Roman" w:cs="Times New Roman"/>
      <w:noProof/>
      <w:sz w:val="28"/>
      <w:szCs w:val="24"/>
    </w:rPr>
  </w:style>
  <w:style w:type="paragraph" w:customStyle="1" w:styleId="dissertationmain">
    <w:name w:val="dissertation_main"/>
    <w:basedOn w:val="ae"/>
    <w:rsid w:val="00800142"/>
    <w:pPr>
      <w:spacing w:after="0" w:line="360" w:lineRule="auto"/>
      <w:ind w:firstLine="720"/>
      <w:jc w:val="both"/>
    </w:pPr>
    <w:rPr>
      <w:rFonts w:eastAsia="Times New Roman"/>
      <w:color w:val="000000"/>
      <w:sz w:val="28"/>
      <w:szCs w:val="27"/>
    </w:rPr>
  </w:style>
  <w:style w:type="paragraph" w:styleId="ae">
    <w:name w:val="Normal (Web)"/>
    <w:basedOn w:val="a"/>
    <w:uiPriority w:val="99"/>
    <w:semiHidden/>
    <w:unhideWhenUsed/>
    <w:rsid w:val="00800142"/>
    <w:rPr>
      <w:rFonts w:ascii="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gif"/><Relationship Id="rId18" Type="http://schemas.openxmlformats.org/officeDocument/2006/relationships/image" Target="media/image10.gif"/><Relationship Id="rId26" Type="http://schemas.openxmlformats.org/officeDocument/2006/relationships/image" Target="media/image18.gif"/><Relationship Id="rId39" Type="http://schemas.openxmlformats.org/officeDocument/2006/relationships/image" Target="media/image31.gif"/><Relationship Id="rId21" Type="http://schemas.openxmlformats.org/officeDocument/2006/relationships/image" Target="media/image13.gif"/><Relationship Id="rId34" Type="http://schemas.openxmlformats.org/officeDocument/2006/relationships/image" Target="media/image26.gif"/><Relationship Id="rId42" Type="http://schemas.openxmlformats.org/officeDocument/2006/relationships/image" Target="media/image34.gif"/><Relationship Id="rId47" Type="http://schemas.openxmlformats.org/officeDocument/2006/relationships/image" Target="media/image39.gif"/><Relationship Id="rId50" Type="http://schemas.openxmlformats.org/officeDocument/2006/relationships/image" Target="media/image42.png"/><Relationship Id="rId55" Type="http://schemas.openxmlformats.org/officeDocument/2006/relationships/image" Target="media/image47.gif"/><Relationship Id="rId63" Type="http://schemas.openxmlformats.org/officeDocument/2006/relationships/image" Target="media/image54.png"/><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8.gif"/><Relationship Id="rId20" Type="http://schemas.openxmlformats.org/officeDocument/2006/relationships/image" Target="media/image12.gif"/><Relationship Id="rId29" Type="http://schemas.openxmlformats.org/officeDocument/2006/relationships/image" Target="media/image21.gif"/><Relationship Id="rId41" Type="http://schemas.openxmlformats.org/officeDocument/2006/relationships/image" Target="media/image33.gif"/><Relationship Id="rId54" Type="http://schemas.openxmlformats.org/officeDocument/2006/relationships/image" Target="media/image46.gif"/><Relationship Id="rId62" Type="http://schemas.openxmlformats.org/officeDocument/2006/relationships/image" Target="media/image53.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gif"/><Relationship Id="rId32" Type="http://schemas.openxmlformats.org/officeDocument/2006/relationships/image" Target="media/image24.gif"/><Relationship Id="rId37" Type="http://schemas.openxmlformats.org/officeDocument/2006/relationships/image" Target="media/image29.gif"/><Relationship Id="rId40" Type="http://schemas.openxmlformats.org/officeDocument/2006/relationships/image" Target="media/image32.png"/><Relationship Id="rId45" Type="http://schemas.openxmlformats.org/officeDocument/2006/relationships/image" Target="media/image37.gif"/><Relationship Id="rId53" Type="http://schemas.openxmlformats.org/officeDocument/2006/relationships/image" Target="media/image45.gif"/><Relationship Id="rId58" Type="http://schemas.openxmlformats.org/officeDocument/2006/relationships/hyperlink" Target="http://www.sql.ru/forum/actualthread.aspx?tid=441853" TargetMode="External"/><Relationship Id="rId66"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gif"/><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gif"/><Relationship Id="rId49" Type="http://schemas.openxmlformats.org/officeDocument/2006/relationships/image" Target="media/image41.gif"/><Relationship Id="rId57" Type="http://schemas.openxmlformats.org/officeDocument/2006/relationships/image" Target="media/image49.gif"/><Relationship Id="rId61" Type="http://schemas.openxmlformats.org/officeDocument/2006/relationships/image" Target="media/image52.gif"/><Relationship Id="rId10" Type="http://schemas.openxmlformats.org/officeDocument/2006/relationships/image" Target="media/image2.jpeg"/><Relationship Id="rId19" Type="http://schemas.openxmlformats.org/officeDocument/2006/relationships/image" Target="media/image11.png"/><Relationship Id="rId31" Type="http://schemas.openxmlformats.org/officeDocument/2006/relationships/image" Target="media/image23.gif"/><Relationship Id="rId44" Type="http://schemas.openxmlformats.org/officeDocument/2006/relationships/image" Target="media/image36.gif"/><Relationship Id="rId52" Type="http://schemas.openxmlformats.org/officeDocument/2006/relationships/image" Target="media/image44.gif"/><Relationship Id="rId60" Type="http://schemas.openxmlformats.org/officeDocument/2006/relationships/image" Target="media/image51.jpeg"/><Relationship Id="rId65"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gif"/><Relationship Id="rId30" Type="http://schemas.openxmlformats.org/officeDocument/2006/relationships/image" Target="media/image22.gif"/><Relationship Id="rId35" Type="http://schemas.openxmlformats.org/officeDocument/2006/relationships/image" Target="media/image27.gif"/><Relationship Id="rId43" Type="http://schemas.openxmlformats.org/officeDocument/2006/relationships/image" Target="media/image35.gif"/><Relationship Id="rId48" Type="http://schemas.openxmlformats.org/officeDocument/2006/relationships/image" Target="media/image40.gif"/><Relationship Id="rId56" Type="http://schemas.openxmlformats.org/officeDocument/2006/relationships/image" Target="media/image48.gif"/><Relationship Id="rId64" Type="http://schemas.openxmlformats.org/officeDocument/2006/relationships/header" Target="header1.xml"/><Relationship Id="rId8" Type="http://schemas.openxmlformats.org/officeDocument/2006/relationships/endnotes" Target="endnotes.xml"/><Relationship Id="rId51" Type="http://schemas.openxmlformats.org/officeDocument/2006/relationships/image" Target="media/image43.gif"/><Relationship Id="rId3" Type="http://schemas.openxmlformats.org/officeDocument/2006/relationships/numbering" Target="numbering.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gif"/><Relationship Id="rId33" Type="http://schemas.openxmlformats.org/officeDocument/2006/relationships/image" Target="media/image25.gif"/><Relationship Id="rId38" Type="http://schemas.openxmlformats.org/officeDocument/2006/relationships/image" Target="media/image30.gif"/><Relationship Id="rId46" Type="http://schemas.openxmlformats.org/officeDocument/2006/relationships/image" Target="media/image38.gif"/><Relationship Id="rId59" Type="http://schemas.openxmlformats.org/officeDocument/2006/relationships/image" Target="media/image50.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6B5B561-1763-497D-AA0B-EA7BE9AB61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739</TotalTime>
  <Pages>51</Pages>
  <Words>8292</Words>
  <Characters>47271</Characters>
  <Application>Microsoft Office Word</Application>
  <DocSecurity>0</DocSecurity>
  <Lines>393</Lines>
  <Paragraphs>110</Paragraphs>
  <ScaleCrop>false</ScaleCrop>
  <HeadingPairs>
    <vt:vector size="2" baseType="variant">
      <vt:variant>
        <vt:lpstr>Название</vt:lpstr>
      </vt:variant>
      <vt:variant>
        <vt:i4>1</vt:i4>
      </vt:variant>
    </vt:vector>
  </HeadingPairs>
  <TitlesOfParts>
    <vt:vector size="1" baseType="lpstr">
      <vt:lpstr/>
    </vt:vector>
  </TitlesOfParts>
  <Company>Wg</Company>
  <LinksUpToDate>false</LinksUpToDate>
  <CharactersWithSpaces>55453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FoM</dc:creator>
  <cp:keywords/>
  <dc:description/>
  <cp:lastModifiedBy>FoM</cp:lastModifiedBy>
  <cp:revision>31</cp:revision>
  <dcterms:created xsi:type="dcterms:W3CDTF">2009-05-19T03:28:00Z</dcterms:created>
  <dcterms:modified xsi:type="dcterms:W3CDTF">2009-05-30T06:37:00Z</dcterms:modified>
</cp:coreProperties>
</file>