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BC" w:rsidRPr="00A44846" w:rsidRDefault="00B63BBC" w:rsidP="00A44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4846">
        <w:rPr>
          <w:rFonts w:ascii="Times New Roman" w:hAnsi="Times New Roman" w:cs="Times New Roman"/>
          <w:sz w:val="28"/>
          <w:szCs w:val="28"/>
        </w:rPr>
        <w:t>Петербургский Государственный Университет Путей Сообщения</w:t>
      </w: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  <w:r w:rsidRPr="00B63BBC">
        <w:rPr>
          <w:rFonts w:ascii="Times New Roman" w:hAnsi="Times New Roman" w:cs="Times New Roman"/>
          <w:sz w:val="28"/>
          <w:szCs w:val="28"/>
        </w:rPr>
        <w:t>Кафедра «Электрическая связь»</w:t>
      </w: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846" w:rsidRDefault="00B63BBC" w:rsidP="00A44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к курсов</w:t>
      </w:r>
      <w:r w:rsidR="00D57C6A">
        <w:rPr>
          <w:rFonts w:ascii="Times New Roman" w:hAnsi="Times New Roman" w:cs="Times New Roman"/>
          <w:sz w:val="28"/>
          <w:szCs w:val="28"/>
        </w:rPr>
        <w:t>ому проекту</w:t>
      </w:r>
    </w:p>
    <w:p w:rsidR="00B63BBC" w:rsidRDefault="00A44846" w:rsidP="00A448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63BBC">
        <w:rPr>
          <w:rFonts w:ascii="Times New Roman" w:hAnsi="Times New Roman" w:cs="Times New Roman"/>
          <w:sz w:val="28"/>
          <w:szCs w:val="28"/>
        </w:rPr>
        <w:t>Разработка проекта организации технической эксплуатации и управления в региональном центре связи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63BBC" w:rsidRDefault="00B63BBC" w:rsidP="00B63BB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846" w:rsidRDefault="00B63BBC" w:rsidP="00A448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Работу выполнил </w:t>
      </w:r>
      <w:r w:rsidR="00A4484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тудент </w:t>
      </w:r>
    </w:p>
    <w:p w:rsidR="00B63BBC" w:rsidRDefault="00B63BBC" w:rsidP="00A4484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АР-609</w:t>
      </w:r>
      <w:r w:rsidR="00A44846">
        <w:rPr>
          <w:rFonts w:ascii="Times New Roman" w:hAnsi="Times New Roman" w:cs="Times New Roman"/>
          <w:sz w:val="28"/>
          <w:szCs w:val="28"/>
        </w:rPr>
        <w:t xml:space="preserve"> Вырков С.А.</w:t>
      </w:r>
    </w:p>
    <w:p w:rsidR="00B63BBC" w:rsidRDefault="00A44846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п</w:t>
      </w:r>
      <w:r w:rsidR="00B63BBC">
        <w:rPr>
          <w:rFonts w:ascii="Times New Roman" w:hAnsi="Times New Roman" w:cs="Times New Roman"/>
          <w:sz w:val="28"/>
          <w:szCs w:val="28"/>
        </w:rPr>
        <w:t>роверил:</w:t>
      </w:r>
      <w:r>
        <w:rPr>
          <w:rFonts w:ascii="Times New Roman" w:hAnsi="Times New Roman" w:cs="Times New Roman"/>
          <w:sz w:val="28"/>
          <w:szCs w:val="28"/>
        </w:rPr>
        <w:t xml:space="preserve"> Лабецкая Г.П.</w:t>
      </w:r>
    </w:p>
    <w:p w:rsidR="00B63BBC" w:rsidRDefault="00A44846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Вариант№1</w:t>
      </w: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44846" w:rsidRDefault="00A44846" w:rsidP="00B63B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4846" w:rsidRDefault="00A44846" w:rsidP="00B63B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4846" w:rsidRDefault="00A44846" w:rsidP="00B63B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4846" w:rsidRDefault="00A44846" w:rsidP="00B63B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3BBC" w:rsidRDefault="00B63BBC" w:rsidP="00B63B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B63BBC" w:rsidRDefault="00B63BBC" w:rsidP="00B63BBC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2010</w:t>
      </w:r>
      <w:r>
        <w:br w:type="page"/>
      </w:r>
    </w:p>
    <w:p w:rsidR="008C0717" w:rsidRPr="008C0717" w:rsidRDefault="008C0717" w:rsidP="008C0717">
      <w:pPr>
        <w:sectPr w:rsidR="008C0717" w:rsidRPr="008C0717" w:rsidSect="0023646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bookmarkStart w:id="0" w:name="_Toc280015106" w:displacedByCustomXml="next"/>
    <w:bookmarkStart w:id="1" w:name="_Toc280032393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390403"/>
      </w:sdtPr>
      <w:sdtEndPr>
        <w:rPr>
          <w:rFonts w:asciiTheme="majorHAnsi" w:eastAsiaTheme="majorEastAsia" w:hAnsiTheme="majorHAnsi" w:cstheme="majorBidi"/>
          <w:b/>
          <w:bCs/>
          <w:sz w:val="28"/>
          <w:szCs w:val="28"/>
        </w:rPr>
      </w:sdtEndPr>
      <w:sdtContent>
        <w:p w:rsidR="00075ABD" w:rsidRDefault="008C0717" w:rsidP="008C0717">
          <w:pPr>
            <w:pStyle w:val="ab"/>
            <w:jc w:val="center"/>
          </w:pPr>
          <w:r w:rsidRPr="008C0717">
            <w:rPr>
              <w:color w:val="auto"/>
            </w:rPr>
            <w:t>Оглавление</w:t>
          </w:r>
        </w:p>
      </w:sdtContent>
    </w:sdt>
    <w:sdt>
      <w:sdtPr>
        <w:id w:val="5098454"/>
        <w:docPartObj>
          <w:docPartGallery w:val="*6HXИмяК"/>
          <w:docPartUnique/>
        </w:docPartObj>
      </w:sdtPr>
      <w:sdtEndPr>
        <w:rPr>
          <w:rFonts w:ascii="Times New Roman" w:eastAsiaTheme="minorHAnsi" w:hAnsi="Times New Roman" w:cs="Times New Roman"/>
          <w:b w:val="0"/>
          <w:bCs w:val="0"/>
          <w:color w:val="auto"/>
        </w:rPr>
      </w:sdtEndPr>
      <w:sdtContent>
        <w:p w:rsidR="008C0717" w:rsidRDefault="008C0717" w:rsidP="008C0717">
          <w:pPr>
            <w:pStyle w:val="ab"/>
            <w:jc w:val="center"/>
          </w:pPr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075AB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75AB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5AB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81248210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_Toc281248210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1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1. Системный подход к проектированию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_Toc281248211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2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 Разработка производственной структуры РЦС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_Toc281248212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3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2.1. Характеристика технической оснащенности РЦС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_Toc281248213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4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2.2. Расчет показателя объема работы РЦС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_Toc281248214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5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2.3. Расчет штата для ТО устройств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_Toc281248215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6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2.4. Выбор методов технического обслуживания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_Toc281248216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7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2.5. Организация работ при выбранных методах ТО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_Toc281248217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8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2.6. Зонная организация ТО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_Toc281248218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19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2.6. Построение технологической схемы организации ТО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_Toc281248219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0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3. Разработка организационной структуры управления РЦС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_Toc281248220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1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3.1. Принципы построения организационных структур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_Toc281248221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2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3.2. Формирование и распределение функций управления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_Toc281248222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3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3.3. Построение организационной структуры РЦС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_Toc281248223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4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_Toc281248224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5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Список используемой литературы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_Toc281248225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81248226" w:history="1">
            <w:r w:rsidRPr="00075ABD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Приложение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_Toc281248226 \h </w:instrTex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2088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075A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5ABD" w:rsidRPr="00075ABD" w:rsidRDefault="00075ABD">
          <w:pPr>
            <w:rPr>
              <w:rFonts w:ascii="Times New Roman" w:hAnsi="Times New Roman" w:cs="Times New Roman"/>
              <w:sz w:val="28"/>
              <w:szCs w:val="28"/>
            </w:rPr>
          </w:pPr>
          <w:r w:rsidRPr="00075AB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C0717" w:rsidRPr="008C0717" w:rsidRDefault="008C0717" w:rsidP="008C0717"/>
    <w:p w:rsidR="008C0717" w:rsidRDefault="008C0717" w:rsidP="00A44846">
      <w:pPr>
        <w:pStyle w:val="1"/>
        <w:ind w:firstLine="709"/>
        <w:jc w:val="center"/>
        <w:rPr>
          <w:rFonts w:ascii="Times New Roman" w:hAnsi="Times New Roman" w:cs="Times New Roman"/>
          <w:color w:val="auto"/>
        </w:rPr>
      </w:pPr>
    </w:p>
    <w:bookmarkEnd w:id="1"/>
    <w:bookmarkEnd w:id="0"/>
    <w:p w:rsidR="008C0717" w:rsidRDefault="008C0717" w:rsidP="008C0717">
      <w:pPr>
        <w:pStyle w:val="1"/>
        <w:rPr>
          <w:color w:val="auto"/>
        </w:rPr>
      </w:pPr>
    </w:p>
    <w:p w:rsidR="008C0717" w:rsidRDefault="008C0717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Default="008C0717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Default="008C0717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Default="008C0717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Default="008C0717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Default="008C0717" w:rsidP="00075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0717" w:rsidRPr="008C0717" w:rsidRDefault="008C0717" w:rsidP="008C0717">
      <w:pPr>
        <w:pStyle w:val="1"/>
        <w:jc w:val="center"/>
        <w:rPr>
          <w:color w:val="auto"/>
        </w:rPr>
      </w:pPr>
      <w:bookmarkStart w:id="2" w:name="_Toc281248210"/>
      <w:r w:rsidRPr="008C0717">
        <w:rPr>
          <w:color w:val="auto"/>
        </w:rPr>
        <w:lastRenderedPageBreak/>
        <w:t>Введение</w:t>
      </w:r>
      <w:bookmarkEnd w:id="2"/>
    </w:p>
    <w:p w:rsidR="001E32AB" w:rsidRPr="004B5CC3" w:rsidRDefault="001E32AB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Региональный центр связи (далее РЦС) является структурным подра</w:t>
      </w:r>
      <w:r w:rsidRPr="004B5CC3">
        <w:rPr>
          <w:rFonts w:ascii="Times New Roman" w:hAnsi="Times New Roman" w:cs="Times New Roman"/>
          <w:sz w:val="28"/>
          <w:szCs w:val="28"/>
        </w:rPr>
        <w:t>з</w:t>
      </w:r>
      <w:r w:rsidRPr="004B5CC3">
        <w:rPr>
          <w:rFonts w:ascii="Times New Roman" w:hAnsi="Times New Roman" w:cs="Times New Roman"/>
          <w:sz w:val="28"/>
          <w:szCs w:val="28"/>
        </w:rPr>
        <w:t>делением Дирекции связи структурного подразделения Центральной станции связи – филиала ОАО «РЖД». Основной задачей РЦС является обеспечение услугами технологической связи всех структурных подразделений ОАО «РЖД», находящихся в границах обслуживания Дирекции. А так же при н</w:t>
      </w:r>
      <w:r w:rsidRPr="004B5CC3">
        <w:rPr>
          <w:rFonts w:ascii="Times New Roman" w:hAnsi="Times New Roman" w:cs="Times New Roman"/>
          <w:sz w:val="28"/>
          <w:szCs w:val="28"/>
        </w:rPr>
        <w:t>е</w:t>
      </w:r>
      <w:r w:rsidRPr="004B5CC3">
        <w:rPr>
          <w:rFonts w:ascii="Times New Roman" w:hAnsi="Times New Roman" w:cs="Times New Roman"/>
          <w:sz w:val="28"/>
          <w:szCs w:val="28"/>
        </w:rPr>
        <w:t>о</w:t>
      </w:r>
      <w:r w:rsidR="009F24C4" w:rsidRPr="004B5CC3">
        <w:rPr>
          <w:rFonts w:ascii="Times New Roman" w:hAnsi="Times New Roman" w:cs="Times New Roman"/>
          <w:sz w:val="28"/>
          <w:szCs w:val="28"/>
        </w:rPr>
        <w:t>бходимости всех структурных подразделений ОАО «РЖД», для организ</w:t>
      </w:r>
      <w:r w:rsidR="009F24C4" w:rsidRPr="004B5CC3">
        <w:rPr>
          <w:rFonts w:ascii="Times New Roman" w:hAnsi="Times New Roman" w:cs="Times New Roman"/>
          <w:sz w:val="28"/>
          <w:szCs w:val="28"/>
        </w:rPr>
        <w:t>а</w:t>
      </w:r>
      <w:r w:rsidR="009F24C4" w:rsidRPr="004B5CC3">
        <w:rPr>
          <w:rFonts w:ascii="Times New Roman" w:hAnsi="Times New Roman" w:cs="Times New Roman"/>
          <w:sz w:val="28"/>
          <w:szCs w:val="28"/>
        </w:rPr>
        <w:t>ции перевозочного процесса, управления структурными подразделениями ОАО «РЖД», финансовыми ресурсами и персоналом с приоритетом обесп</w:t>
      </w:r>
      <w:r w:rsidR="009F24C4" w:rsidRPr="004B5CC3">
        <w:rPr>
          <w:rFonts w:ascii="Times New Roman" w:hAnsi="Times New Roman" w:cs="Times New Roman"/>
          <w:sz w:val="28"/>
          <w:szCs w:val="28"/>
        </w:rPr>
        <w:t>е</w:t>
      </w:r>
      <w:r w:rsidR="009F24C4" w:rsidRPr="004B5CC3">
        <w:rPr>
          <w:rFonts w:ascii="Times New Roman" w:hAnsi="Times New Roman" w:cs="Times New Roman"/>
          <w:sz w:val="28"/>
          <w:szCs w:val="28"/>
        </w:rPr>
        <w:t>чения безопасности движения поездов.</w:t>
      </w:r>
    </w:p>
    <w:p w:rsidR="009F24C4" w:rsidRPr="004B5CC3" w:rsidRDefault="009F24C4" w:rsidP="004B5C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Основной целью технической эксплуатации является минимизация как случаев возникновения, так и влияния отказов с тем, чтобы в случае отказа надлежащий персонал мог быть направлен в надлежащее место с соответс</w:t>
      </w:r>
      <w:r w:rsidRPr="004B5CC3">
        <w:rPr>
          <w:rFonts w:ascii="Times New Roman" w:hAnsi="Times New Roman" w:cs="Times New Roman"/>
          <w:sz w:val="28"/>
          <w:szCs w:val="28"/>
        </w:rPr>
        <w:t>т</w:t>
      </w:r>
      <w:r w:rsidRPr="004B5CC3">
        <w:rPr>
          <w:rFonts w:ascii="Times New Roman" w:hAnsi="Times New Roman" w:cs="Times New Roman"/>
          <w:sz w:val="28"/>
          <w:szCs w:val="28"/>
        </w:rPr>
        <w:t>вующим оборудованием, имея надлежащую информацию, для проведения работ.</w:t>
      </w:r>
    </w:p>
    <w:p w:rsidR="009F24C4" w:rsidRPr="004B5CC3" w:rsidRDefault="00A44846" w:rsidP="00A44846">
      <w:pPr>
        <w:pStyle w:val="1"/>
        <w:ind w:left="709"/>
        <w:jc w:val="center"/>
        <w:rPr>
          <w:rFonts w:ascii="Times New Roman" w:hAnsi="Times New Roman" w:cs="Times New Roman"/>
          <w:color w:val="auto"/>
        </w:rPr>
      </w:pPr>
      <w:bookmarkStart w:id="3" w:name="_Toc280015107"/>
      <w:bookmarkStart w:id="4" w:name="_Toc280032394"/>
      <w:bookmarkStart w:id="5" w:name="_Toc280032556"/>
      <w:bookmarkStart w:id="6" w:name="_Toc281248211"/>
      <w:r>
        <w:rPr>
          <w:rFonts w:ascii="Times New Roman" w:hAnsi="Times New Roman" w:cs="Times New Roman"/>
          <w:color w:val="auto"/>
        </w:rPr>
        <w:t xml:space="preserve">1. </w:t>
      </w:r>
      <w:r w:rsidR="009F24C4" w:rsidRPr="004B5CC3">
        <w:rPr>
          <w:rFonts w:ascii="Times New Roman" w:hAnsi="Times New Roman" w:cs="Times New Roman"/>
          <w:color w:val="auto"/>
        </w:rPr>
        <w:t>Системный подход к проектированию</w:t>
      </w:r>
      <w:bookmarkEnd w:id="3"/>
      <w:bookmarkEnd w:id="4"/>
      <w:bookmarkEnd w:id="5"/>
      <w:bookmarkEnd w:id="6"/>
    </w:p>
    <w:p w:rsidR="004B5CC3" w:rsidRPr="004B5CC3" w:rsidRDefault="004B5CC3" w:rsidP="004B5CC3">
      <w:pPr>
        <w:pStyle w:val="Style2"/>
        <w:widowControl/>
        <w:spacing w:line="276" w:lineRule="auto"/>
        <w:rPr>
          <w:rStyle w:val="FontStyle13"/>
          <w:sz w:val="28"/>
          <w:szCs w:val="28"/>
        </w:rPr>
      </w:pPr>
      <w:r w:rsidRPr="00A44846">
        <w:rPr>
          <w:rStyle w:val="FontStyle12"/>
          <w:i w:val="0"/>
          <w:sz w:val="28"/>
          <w:szCs w:val="28"/>
        </w:rPr>
        <w:t>Системный подход</w:t>
      </w:r>
      <w:r w:rsidRPr="004B5CC3">
        <w:rPr>
          <w:rStyle w:val="FontStyle12"/>
          <w:sz w:val="28"/>
          <w:szCs w:val="28"/>
        </w:rPr>
        <w:t xml:space="preserve"> </w:t>
      </w:r>
      <w:r w:rsidRPr="004B5CC3">
        <w:rPr>
          <w:rStyle w:val="FontStyle13"/>
          <w:sz w:val="28"/>
          <w:szCs w:val="28"/>
        </w:rPr>
        <w:t>представляет собой совокупность принципов и теор</w:t>
      </w:r>
      <w:r w:rsidRPr="004B5CC3">
        <w:rPr>
          <w:rStyle w:val="FontStyle13"/>
          <w:sz w:val="28"/>
          <w:szCs w:val="28"/>
        </w:rPr>
        <w:t>е</w:t>
      </w:r>
      <w:r w:rsidRPr="004B5CC3">
        <w:rPr>
          <w:rStyle w:val="FontStyle13"/>
          <w:sz w:val="28"/>
          <w:szCs w:val="28"/>
        </w:rPr>
        <w:t>тических положений, позволяющих рассматривать каждый элемент системы в его связи и взаимодействии с другими элементами, прослежи</w:t>
      </w:r>
      <w:r w:rsidRPr="004B5CC3">
        <w:rPr>
          <w:rStyle w:val="FontStyle13"/>
          <w:sz w:val="28"/>
          <w:szCs w:val="28"/>
        </w:rPr>
        <w:softHyphen/>
        <w:t>вать измен</w:t>
      </w:r>
      <w:r w:rsidRPr="004B5CC3">
        <w:rPr>
          <w:rStyle w:val="FontStyle13"/>
          <w:sz w:val="28"/>
          <w:szCs w:val="28"/>
        </w:rPr>
        <w:t>е</w:t>
      </w:r>
      <w:r w:rsidRPr="004B5CC3">
        <w:rPr>
          <w:rStyle w:val="FontStyle13"/>
          <w:sz w:val="28"/>
          <w:szCs w:val="28"/>
        </w:rPr>
        <w:t>ния, происходящие в системе в результате изменения отдель</w:t>
      </w:r>
      <w:r w:rsidRPr="004B5CC3">
        <w:rPr>
          <w:rStyle w:val="FontStyle13"/>
          <w:sz w:val="28"/>
          <w:szCs w:val="28"/>
        </w:rPr>
        <w:softHyphen/>
        <w:t>ных его звеньев, изучать свойства и делать обоснованные выводы относи</w:t>
      </w:r>
      <w:r w:rsidRPr="004B5CC3">
        <w:rPr>
          <w:rStyle w:val="FontStyle13"/>
          <w:sz w:val="28"/>
          <w:szCs w:val="28"/>
        </w:rPr>
        <w:softHyphen/>
        <w:t>тельно закономерн</w:t>
      </w:r>
      <w:r w:rsidRPr="004B5CC3">
        <w:rPr>
          <w:rStyle w:val="FontStyle13"/>
          <w:sz w:val="28"/>
          <w:szCs w:val="28"/>
        </w:rPr>
        <w:t>о</w:t>
      </w:r>
      <w:r w:rsidRPr="004B5CC3">
        <w:rPr>
          <w:rStyle w:val="FontStyle13"/>
          <w:sz w:val="28"/>
          <w:szCs w:val="28"/>
        </w:rPr>
        <w:t>стей развития системы, определять оптимальный ре</w:t>
      </w:r>
      <w:r w:rsidRPr="004B5CC3">
        <w:rPr>
          <w:rStyle w:val="FontStyle13"/>
          <w:sz w:val="28"/>
          <w:szCs w:val="28"/>
        </w:rPr>
        <w:softHyphen/>
        <w:t>жим ее функцио</w:t>
      </w:r>
      <w:r>
        <w:rPr>
          <w:rStyle w:val="FontStyle13"/>
          <w:sz w:val="28"/>
          <w:szCs w:val="28"/>
        </w:rPr>
        <w:t>ниров</w:t>
      </w:r>
      <w:r>
        <w:rPr>
          <w:rStyle w:val="FontStyle13"/>
          <w:sz w:val="28"/>
          <w:szCs w:val="28"/>
        </w:rPr>
        <w:t>а</w:t>
      </w:r>
      <w:r>
        <w:rPr>
          <w:rStyle w:val="FontStyle13"/>
          <w:sz w:val="28"/>
          <w:szCs w:val="28"/>
        </w:rPr>
        <w:t>ния.</w:t>
      </w:r>
    </w:p>
    <w:p w:rsidR="004B5CC3" w:rsidRPr="004B5CC3" w:rsidRDefault="004B5CC3" w:rsidP="004B5CC3">
      <w:pPr>
        <w:pStyle w:val="Style2"/>
        <w:widowControl/>
        <w:spacing w:line="276" w:lineRule="auto"/>
        <w:rPr>
          <w:rStyle w:val="FontStyle13"/>
          <w:iCs/>
          <w:sz w:val="28"/>
          <w:szCs w:val="28"/>
        </w:rPr>
      </w:pPr>
      <w:r w:rsidRPr="004B5CC3">
        <w:rPr>
          <w:rStyle w:val="FontStyle13"/>
          <w:iCs/>
          <w:sz w:val="28"/>
          <w:szCs w:val="28"/>
        </w:rPr>
        <w:t>Система технического обслуживания и ремонта устройств представ</w:t>
      </w:r>
      <w:r w:rsidRPr="004B5CC3">
        <w:rPr>
          <w:rStyle w:val="FontStyle13"/>
          <w:iCs/>
          <w:sz w:val="28"/>
          <w:szCs w:val="28"/>
        </w:rPr>
        <w:softHyphen/>
        <w:t>ляет собой организованную определенным образом совокупность взаимо</w:t>
      </w:r>
      <w:r w:rsidRPr="004B5CC3">
        <w:rPr>
          <w:rStyle w:val="FontStyle13"/>
          <w:iCs/>
          <w:sz w:val="28"/>
          <w:szCs w:val="28"/>
        </w:rPr>
        <w:softHyphen/>
        <w:t>связанных технических средств, исполнителей и документации, опреде</w:t>
      </w:r>
      <w:r w:rsidRPr="004B5CC3">
        <w:rPr>
          <w:rStyle w:val="FontStyle13"/>
          <w:iCs/>
          <w:sz w:val="28"/>
          <w:szCs w:val="28"/>
        </w:rPr>
        <w:softHyphen/>
        <w:t>ляющую порядок выполнения работ по ТО и Р, необходимых для поддер</w:t>
      </w:r>
      <w:r w:rsidRPr="004B5CC3">
        <w:rPr>
          <w:rStyle w:val="FontStyle13"/>
          <w:iCs/>
          <w:sz w:val="28"/>
          <w:szCs w:val="28"/>
        </w:rPr>
        <w:softHyphen/>
        <w:t>жания и восстановления исправности средств, входящих в эту систему.</w:t>
      </w:r>
    </w:p>
    <w:p w:rsidR="004B5CC3" w:rsidRPr="004B5CC3" w:rsidRDefault="004B5CC3" w:rsidP="004B5CC3">
      <w:pPr>
        <w:pStyle w:val="Style2"/>
        <w:widowControl/>
        <w:spacing w:line="276" w:lineRule="auto"/>
        <w:rPr>
          <w:rStyle w:val="FontStyle13"/>
          <w:iCs/>
          <w:sz w:val="28"/>
          <w:szCs w:val="28"/>
        </w:rPr>
      </w:pPr>
      <w:r w:rsidRPr="004B5CC3">
        <w:rPr>
          <w:rStyle w:val="FontStyle13"/>
          <w:iCs/>
          <w:sz w:val="28"/>
          <w:szCs w:val="28"/>
        </w:rPr>
        <w:t>При этом четко должны быть выделены цели функционирования сист</w:t>
      </w:r>
      <w:r w:rsidRPr="004B5CC3">
        <w:rPr>
          <w:rStyle w:val="FontStyle13"/>
          <w:iCs/>
          <w:sz w:val="28"/>
          <w:szCs w:val="28"/>
        </w:rPr>
        <w:t>е</w:t>
      </w:r>
      <w:r w:rsidRPr="004B5CC3">
        <w:rPr>
          <w:rStyle w:val="FontStyle13"/>
          <w:iCs/>
          <w:sz w:val="28"/>
          <w:szCs w:val="28"/>
        </w:rPr>
        <w:t>мы ТО и Р устройств и основная методология ее разработки.</w:t>
      </w:r>
    </w:p>
    <w:p w:rsidR="004B5CC3" w:rsidRPr="004B5CC3" w:rsidRDefault="004B5CC3" w:rsidP="004B5CC3">
      <w:pPr>
        <w:pStyle w:val="Style4"/>
        <w:widowControl/>
        <w:spacing w:before="125" w:line="276" w:lineRule="auto"/>
        <w:ind w:left="504"/>
        <w:jc w:val="both"/>
        <w:rPr>
          <w:rStyle w:val="FontStyle13"/>
          <w:sz w:val="28"/>
          <w:szCs w:val="28"/>
        </w:rPr>
      </w:pPr>
      <w:r w:rsidRPr="004B5CC3">
        <w:rPr>
          <w:rStyle w:val="FontStyle13"/>
          <w:sz w:val="28"/>
          <w:szCs w:val="28"/>
        </w:rPr>
        <w:t>Основные цели СТОР устройств связи.</w:t>
      </w:r>
    </w:p>
    <w:p w:rsidR="004B5CC3" w:rsidRPr="004B5CC3" w:rsidRDefault="004B5CC3" w:rsidP="004B5CC3">
      <w:pPr>
        <w:pStyle w:val="Style3"/>
        <w:widowControl/>
        <w:numPr>
          <w:ilvl w:val="0"/>
          <w:numId w:val="2"/>
        </w:numPr>
        <w:tabs>
          <w:tab w:val="left" w:pos="782"/>
        </w:tabs>
        <w:spacing w:before="48" w:line="276" w:lineRule="auto"/>
        <w:ind w:left="499" w:firstLine="0"/>
        <w:jc w:val="both"/>
        <w:rPr>
          <w:rStyle w:val="FontStyle12"/>
          <w:i w:val="0"/>
          <w:sz w:val="28"/>
          <w:szCs w:val="28"/>
        </w:rPr>
      </w:pPr>
      <w:r w:rsidRPr="004B5CC3">
        <w:rPr>
          <w:rStyle w:val="FontStyle12"/>
          <w:i w:val="0"/>
          <w:sz w:val="28"/>
          <w:szCs w:val="28"/>
        </w:rPr>
        <w:t>Повышение надежности функционирования устройств связи.</w:t>
      </w:r>
    </w:p>
    <w:p w:rsidR="004B5CC3" w:rsidRPr="004B5CC3" w:rsidRDefault="004B5CC3" w:rsidP="004B5CC3">
      <w:pPr>
        <w:pStyle w:val="Style3"/>
        <w:widowControl/>
        <w:numPr>
          <w:ilvl w:val="0"/>
          <w:numId w:val="2"/>
        </w:numPr>
        <w:tabs>
          <w:tab w:val="left" w:pos="782"/>
        </w:tabs>
        <w:spacing w:before="14" w:line="276" w:lineRule="auto"/>
        <w:jc w:val="both"/>
        <w:rPr>
          <w:rStyle w:val="FontStyle12"/>
          <w:i w:val="0"/>
          <w:sz w:val="28"/>
          <w:szCs w:val="28"/>
        </w:rPr>
      </w:pPr>
      <w:r w:rsidRPr="004B5CC3">
        <w:rPr>
          <w:rStyle w:val="FontStyle12"/>
          <w:i w:val="0"/>
          <w:sz w:val="28"/>
          <w:szCs w:val="28"/>
        </w:rPr>
        <w:t>Повышение производительности труда технического персона</w:t>
      </w:r>
      <w:r w:rsidRPr="004B5CC3">
        <w:rPr>
          <w:rStyle w:val="FontStyle12"/>
          <w:i w:val="0"/>
          <w:sz w:val="28"/>
          <w:szCs w:val="28"/>
        </w:rPr>
        <w:softHyphen/>
        <w:t>ла при эксплуатации устройств связи.</w:t>
      </w:r>
    </w:p>
    <w:p w:rsidR="004B5CC3" w:rsidRPr="004B5CC3" w:rsidRDefault="004B5CC3" w:rsidP="004B5CC3">
      <w:pPr>
        <w:pStyle w:val="Style3"/>
        <w:widowControl/>
        <w:numPr>
          <w:ilvl w:val="0"/>
          <w:numId w:val="2"/>
        </w:numPr>
        <w:tabs>
          <w:tab w:val="left" w:pos="782"/>
        </w:tabs>
        <w:spacing w:line="276" w:lineRule="auto"/>
        <w:ind w:left="499" w:firstLine="0"/>
        <w:jc w:val="both"/>
        <w:rPr>
          <w:rStyle w:val="FontStyle12"/>
          <w:i w:val="0"/>
          <w:sz w:val="28"/>
          <w:szCs w:val="28"/>
        </w:rPr>
      </w:pPr>
      <w:r w:rsidRPr="004B5CC3">
        <w:rPr>
          <w:rStyle w:val="FontStyle12"/>
          <w:i w:val="0"/>
          <w:sz w:val="28"/>
          <w:szCs w:val="28"/>
        </w:rPr>
        <w:t>Улучшение условий труда и быта персонала.</w:t>
      </w:r>
    </w:p>
    <w:p w:rsidR="004B5CC3" w:rsidRPr="004B5CC3" w:rsidRDefault="004B5CC3" w:rsidP="004B5CC3">
      <w:pPr>
        <w:pStyle w:val="Style3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left="499" w:firstLine="0"/>
        <w:jc w:val="both"/>
        <w:rPr>
          <w:rStyle w:val="FontStyle12"/>
          <w:i w:val="0"/>
          <w:sz w:val="28"/>
          <w:szCs w:val="28"/>
        </w:rPr>
      </w:pPr>
      <w:r w:rsidRPr="004B5CC3">
        <w:rPr>
          <w:rStyle w:val="FontStyle12"/>
          <w:i w:val="0"/>
          <w:sz w:val="28"/>
          <w:szCs w:val="28"/>
        </w:rPr>
        <w:t>Уменьшение эксплуатационных затрат на содержание устройств.</w:t>
      </w:r>
    </w:p>
    <w:p w:rsidR="004B5CC3" w:rsidRPr="00153454" w:rsidRDefault="004B5CC3" w:rsidP="00153454">
      <w:pPr>
        <w:pStyle w:val="Style1"/>
        <w:widowControl/>
        <w:spacing w:line="276" w:lineRule="auto"/>
        <w:ind w:firstLine="499"/>
        <w:jc w:val="both"/>
        <w:rPr>
          <w:rStyle w:val="FontStyle13"/>
          <w:iCs/>
          <w:sz w:val="28"/>
          <w:szCs w:val="28"/>
        </w:rPr>
      </w:pPr>
      <w:r w:rsidRPr="004B5CC3">
        <w:rPr>
          <w:rStyle w:val="FontStyle12"/>
          <w:i w:val="0"/>
          <w:sz w:val="28"/>
          <w:szCs w:val="28"/>
        </w:rPr>
        <w:lastRenderedPageBreak/>
        <w:t>Системный подход к разработке ОТП состоит в том, что первона</w:t>
      </w:r>
      <w:r w:rsidRPr="004B5CC3">
        <w:rPr>
          <w:rStyle w:val="FontStyle12"/>
          <w:i w:val="0"/>
          <w:sz w:val="28"/>
          <w:szCs w:val="28"/>
        </w:rPr>
        <w:softHyphen/>
        <w:t>чально анализируются и разрабатываются элементы, а затем уже осущест</w:t>
      </w:r>
      <w:r w:rsidRPr="004B5CC3">
        <w:rPr>
          <w:rStyle w:val="FontStyle12"/>
          <w:i w:val="0"/>
          <w:sz w:val="28"/>
          <w:szCs w:val="28"/>
        </w:rPr>
        <w:softHyphen/>
        <w:t>вляется синтез систем ТО на основе общей производственной структуры и структуры управления РЦС.</w:t>
      </w:r>
    </w:p>
    <w:p w:rsidR="009F24C4" w:rsidRDefault="00A44846" w:rsidP="00A44846">
      <w:pPr>
        <w:pStyle w:val="1"/>
        <w:spacing w:before="120"/>
        <w:ind w:left="709"/>
        <w:jc w:val="center"/>
        <w:rPr>
          <w:rFonts w:ascii="Times New Roman" w:hAnsi="Times New Roman" w:cs="Times New Roman"/>
          <w:color w:val="auto"/>
        </w:rPr>
      </w:pPr>
      <w:bookmarkStart w:id="7" w:name="_Toc280015108"/>
      <w:bookmarkStart w:id="8" w:name="_Toc280032395"/>
      <w:bookmarkStart w:id="9" w:name="_Toc280032557"/>
      <w:bookmarkStart w:id="10" w:name="_Toc281248212"/>
      <w:r>
        <w:rPr>
          <w:rFonts w:ascii="Times New Roman" w:hAnsi="Times New Roman" w:cs="Times New Roman"/>
          <w:color w:val="auto"/>
        </w:rPr>
        <w:t xml:space="preserve">2. </w:t>
      </w:r>
      <w:r w:rsidR="004B5CC3" w:rsidRPr="004B5CC3">
        <w:rPr>
          <w:rFonts w:ascii="Times New Roman" w:hAnsi="Times New Roman" w:cs="Times New Roman"/>
          <w:color w:val="auto"/>
        </w:rPr>
        <w:t>Разработка производственной структуры РЦС</w:t>
      </w:r>
      <w:bookmarkEnd w:id="7"/>
      <w:bookmarkEnd w:id="8"/>
      <w:bookmarkEnd w:id="9"/>
      <w:bookmarkEnd w:id="10"/>
    </w:p>
    <w:p w:rsidR="004B5CC3" w:rsidRPr="004B5CC3" w:rsidRDefault="00A44846" w:rsidP="00A44846">
      <w:pPr>
        <w:pStyle w:val="2"/>
        <w:ind w:left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280015109"/>
      <w:bookmarkStart w:id="12" w:name="_Toc280032396"/>
      <w:bookmarkStart w:id="13" w:name="_Toc280032558"/>
      <w:bookmarkStart w:id="14" w:name="_Toc281248213"/>
      <w:r>
        <w:rPr>
          <w:rFonts w:ascii="Times New Roman" w:hAnsi="Times New Roman" w:cs="Times New Roman"/>
          <w:color w:val="auto"/>
          <w:sz w:val="28"/>
          <w:szCs w:val="28"/>
        </w:rPr>
        <w:t xml:space="preserve">2.1. </w:t>
      </w:r>
      <w:r w:rsidR="004B5CC3" w:rsidRPr="004B5CC3">
        <w:rPr>
          <w:rFonts w:ascii="Times New Roman" w:hAnsi="Times New Roman" w:cs="Times New Roman"/>
          <w:color w:val="auto"/>
          <w:sz w:val="28"/>
          <w:szCs w:val="28"/>
        </w:rPr>
        <w:t>Характеристика технической оснащенности РЦС</w:t>
      </w:r>
      <w:bookmarkEnd w:id="11"/>
      <w:bookmarkEnd w:id="12"/>
      <w:bookmarkEnd w:id="13"/>
      <w:bookmarkEnd w:id="14"/>
    </w:p>
    <w:p w:rsidR="004B5CC3" w:rsidRDefault="004B5CC3" w:rsidP="00B63BBC">
      <w:pPr>
        <w:spacing w:after="0"/>
        <w:ind w:firstLine="708"/>
      </w:pPr>
    </w:p>
    <w:p w:rsidR="00B63BBC" w:rsidRPr="002116B3" w:rsidRDefault="002116B3" w:rsidP="00A448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1. </w:t>
      </w:r>
      <w:r w:rsidR="00B63BBC" w:rsidRPr="002116B3">
        <w:rPr>
          <w:rFonts w:ascii="Times New Roman" w:hAnsi="Times New Roman" w:cs="Times New Roman"/>
          <w:sz w:val="24"/>
          <w:szCs w:val="24"/>
        </w:rPr>
        <w:t>Перечень заданны</w:t>
      </w:r>
      <w:r w:rsidR="00A44846" w:rsidRPr="002116B3">
        <w:rPr>
          <w:rFonts w:ascii="Times New Roman" w:hAnsi="Times New Roman" w:cs="Times New Roman"/>
          <w:sz w:val="24"/>
          <w:szCs w:val="24"/>
        </w:rPr>
        <w:t>х</w:t>
      </w:r>
      <w:r w:rsidR="00B63BBC" w:rsidRPr="002116B3">
        <w:rPr>
          <w:rFonts w:ascii="Times New Roman" w:hAnsi="Times New Roman" w:cs="Times New Roman"/>
          <w:sz w:val="24"/>
          <w:szCs w:val="24"/>
        </w:rPr>
        <w:t xml:space="preserve"> участков и станций</w:t>
      </w:r>
    </w:p>
    <w:tbl>
      <w:tblPr>
        <w:tblStyle w:val="a3"/>
        <w:tblW w:w="0" w:type="auto"/>
        <w:tblLook w:val="04A0"/>
      </w:tblPr>
      <w:tblGrid>
        <w:gridCol w:w="1299"/>
        <w:gridCol w:w="1296"/>
        <w:gridCol w:w="1296"/>
        <w:gridCol w:w="1302"/>
        <w:gridCol w:w="1302"/>
        <w:gridCol w:w="1303"/>
        <w:gridCol w:w="1773"/>
      </w:tblGrid>
      <w:tr w:rsidR="00705A3A" w:rsidTr="00B63BBC">
        <w:tc>
          <w:tcPr>
            <w:tcW w:w="1320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5A3A" w:rsidRPr="00A44846">
              <w:rPr>
                <w:rFonts w:ascii="Times New Roman" w:hAnsi="Times New Roman" w:cs="Times New Roman"/>
                <w:sz w:val="24"/>
                <w:szCs w:val="24"/>
              </w:rPr>
              <w:t>ариант</w:t>
            </w:r>
          </w:p>
        </w:tc>
        <w:tc>
          <w:tcPr>
            <w:tcW w:w="1316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Участок 1</w:t>
            </w:r>
          </w:p>
        </w:tc>
        <w:tc>
          <w:tcPr>
            <w:tcW w:w="1316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Участок 2</w:t>
            </w:r>
          </w:p>
        </w:tc>
        <w:tc>
          <w:tcPr>
            <w:tcW w:w="1321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Станция 1Ц</w:t>
            </w:r>
          </w:p>
        </w:tc>
        <w:tc>
          <w:tcPr>
            <w:tcW w:w="1321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Станция 1А</w:t>
            </w:r>
          </w:p>
        </w:tc>
        <w:tc>
          <w:tcPr>
            <w:tcW w:w="1322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Станция 2</w:t>
            </w:r>
          </w:p>
        </w:tc>
        <w:tc>
          <w:tcPr>
            <w:tcW w:w="1655" w:type="dxa"/>
          </w:tcPr>
          <w:p w:rsidR="00705A3A" w:rsidRPr="00A44846" w:rsidRDefault="00705A3A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846">
              <w:rPr>
                <w:rFonts w:ascii="Times New Roman" w:hAnsi="Times New Roman" w:cs="Times New Roman"/>
                <w:sz w:val="24"/>
                <w:szCs w:val="24"/>
              </w:rPr>
              <w:t>Температурная зона</w:t>
            </w:r>
          </w:p>
        </w:tc>
      </w:tr>
      <w:tr w:rsidR="00705A3A" w:rsidTr="00B63BBC">
        <w:tc>
          <w:tcPr>
            <w:tcW w:w="1320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АБЛ</w:t>
            </w:r>
          </w:p>
        </w:tc>
        <w:tc>
          <w:tcPr>
            <w:tcW w:w="1316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</w:tc>
        <w:tc>
          <w:tcPr>
            <w:tcW w:w="1321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21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22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Б,Л,Г</w:t>
            </w:r>
          </w:p>
        </w:tc>
        <w:tc>
          <w:tcPr>
            <w:tcW w:w="1655" w:type="dxa"/>
          </w:tcPr>
          <w:p w:rsidR="00705A3A" w:rsidRPr="00A44846" w:rsidRDefault="00A44846" w:rsidP="00A44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A44846" w:rsidRDefault="00A44846" w:rsidP="00494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A3A" w:rsidRPr="004B5CC3" w:rsidRDefault="00BC0875" w:rsidP="00494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Протяженность участка 1</w:t>
      </w:r>
      <w:r w:rsidR="00224C70" w:rsidRPr="004B5CC3">
        <w:rPr>
          <w:rFonts w:ascii="Times New Roman" w:hAnsi="Times New Roman" w:cs="Times New Roman"/>
          <w:sz w:val="28"/>
          <w:szCs w:val="28"/>
        </w:rPr>
        <w:t>:</w:t>
      </w:r>
      <w:r w:rsidRPr="004B5CC3">
        <w:rPr>
          <w:rFonts w:ascii="Times New Roman" w:hAnsi="Times New Roman" w:cs="Times New Roman"/>
          <w:sz w:val="28"/>
          <w:szCs w:val="28"/>
        </w:rPr>
        <w:t xml:space="preserve"> </w:t>
      </w:r>
      <w:r w:rsidRPr="004B5CC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B5CC3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A4484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A44846" w:rsidRPr="00A44846">
        <w:rPr>
          <w:rFonts w:ascii="Times New Roman" w:hAnsi="Times New Roman" w:cs="Times New Roman"/>
          <w:sz w:val="28"/>
          <w:szCs w:val="28"/>
          <w:vertAlign w:val="subscript"/>
        </w:rPr>
        <w:t>АБЛ</w:t>
      </w:r>
      <w:r w:rsidR="00153454">
        <w:rPr>
          <w:rFonts w:ascii="Times New Roman" w:hAnsi="Times New Roman" w:cs="Times New Roman"/>
          <w:sz w:val="28"/>
          <w:szCs w:val="28"/>
        </w:rPr>
        <w:t xml:space="preserve"> </w:t>
      </w:r>
      <w:r w:rsidRPr="004B5CC3">
        <w:rPr>
          <w:rFonts w:ascii="Times New Roman" w:hAnsi="Times New Roman" w:cs="Times New Roman"/>
          <w:sz w:val="28"/>
          <w:szCs w:val="28"/>
        </w:rPr>
        <w:t>=</w:t>
      </w:r>
      <w:r w:rsidR="00153454">
        <w:rPr>
          <w:rFonts w:ascii="Times New Roman" w:hAnsi="Times New Roman" w:cs="Times New Roman"/>
          <w:sz w:val="28"/>
          <w:szCs w:val="28"/>
        </w:rPr>
        <w:t xml:space="preserve"> 470 </w:t>
      </w:r>
      <w:r w:rsidRPr="004B5CC3">
        <w:rPr>
          <w:rFonts w:ascii="Times New Roman" w:hAnsi="Times New Roman" w:cs="Times New Roman"/>
          <w:sz w:val="28"/>
          <w:szCs w:val="28"/>
        </w:rPr>
        <w:t>км</w:t>
      </w:r>
    </w:p>
    <w:p w:rsidR="00BC0875" w:rsidRPr="004B5CC3" w:rsidRDefault="00BC0875" w:rsidP="00494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Протяженность участка 2</w:t>
      </w:r>
      <w:r w:rsidR="00224C70" w:rsidRPr="004B5CC3">
        <w:rPr>
          <w:rFonts w:ascii="Times New Roman" w:hAnsi="Times New Roman" w:cs="Times New Roman"/>
          <w:sz w:val="28"/>
          <w:szCs w:val="28"/>
        </w:rPr>
        <w:t xml:space="preserve">: </w:t>
      </w:r>
      <w:r w:rsidRPr="004B5CC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B5CC3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A44846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="00A44846" w:rsidRPr="00A44846">
        <w:rPr>
          <w:rFonts w:ascii="Times New Roman" w:hAnsi="Times New Roman" w:cs="Times New Roman"/>
          <w:sz w:val="28"/>
          <w:szCs w:val="28"/>
          <w:vertAlign w:val="subscript"/>
        </w:rPr>
        <w:t>БВГ</w:t>
      </w:r>
      <w:r w:rsidR="00153454">
        <w:rPr>
          <w:rFonts w:ascii="Times New Roman" w:hAnsi="Times New Roman" w:cs="Times New Roman"/>
          <w:sz w:val="28"/>
          <w:szCs w:val="28"/>
        </w:rPr>
        <w:t xml:space="preserve"> </w:t>
      </w:r>
      <w:r w:rsidRPr="004B5CC3">
        <w:rPr>
          <w:rFonts w:ascii="Times New Roman" w:hAnsi="Times New Roman" w:cs="Times New Roman"/>
          <w:sz w:val="28"/>
          <w:szCs w:val="28"/>
        </w:rPr>
        <w:t>=</w:t>
      </w:r>
      <w:r w:rsidR="00153454">
        <w:rPr>
          <w:rFonts w:ascii="Times New Roman" w:hAnsi="Times New Roman" w:cs="Times New Roman"/>
          <w:sz w:val="28"/>
          <w:szCs w:val="28"/>
        </w:rPr>
        <w:t xml:space="preserve"> 480 </w:t>
      </w:r>
      <w:r w:rsidR="00224C70" w:rsidRPr="004B5CC3">
        <w:rPr>
          <w:rFonts w:ascii="Times New Roman" w:hAnsi="Times New Roman" w:cs="Times New Roman"/>
          <w:sz w:val="28"/>
          <w:szCs w:val="28"/>
        </w:rPr>
        <w:t>км</w:t>
      </w:r>
    </w:p>
    <w:p w:rsidR="00224C70" w:rsidRDefault="00224C70" w:rsidP="00494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 xml:space="preserve">Эксплуатационная длинна РЦС:  </w:t>
      </w:r>
      <w:r w:rsidRPr="004B5CC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B5CC3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153454">
        <w:rPr>
          <w:rFonts w:ascii="Times New Roman" w:hAnsi="Times New Roman" w:cs="Times New Roman"/>
          <w:sz w:val="28"/>
          <w:szCs w:val="28"/>
          <w:vertAlign w:val="subscript"/>
        </w:rPr>
        <w:t>.АБЛ</w:t>
      </w:r>
      <w:r w:rsidRPr="004B5CC3">
        <w:rPr>
          <w:rFonts w:ascii="Times New Roman" w:hAnsi="Times New Roman" w:cs="Times New Roman"/>
          <w:sz w:val="28"/>
          <w:szCs w:val="28"/>
        </w:rPr>
        <w:t xml:space="preserve">+ </w:t>
      </w:r>
      <w:r w:rsidRPr="004B5CC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B5CC3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r w:rsidR="00153454">
        <w:rPr>
          <w:rFonts w:ascii="Times New Roman" w:hAnsi="Times New Roman" w:cs="Times New Roman"/>
          <w:sz w:val="28"/>
          <w:szCs w:val="28"/>
          <w:vertAlign w:val="subscript"/>
        </w:rPr>
        <w:t>.БВГ</w:t>
      </w:r>
      <w:r w:rsidR="00153454">
        <w:rPr>
          <w:rFonts w:ascii="Times New Roman" w:hAnsi="Times New Roman" w:cs="Times New Roman"/>
          <w:sz w:val="28"/>
          <w:szCs w:val="28"/>
        </w:rPr>
        <w:t xml:space="preserve"> </w:t>
      </w:r>
      <w:r w:rsidRPr="004B5CC3">
        <w:rPr>
          <w:rFonts w:ascii="Times New Roman" w:hAnsi="Times New Roman" w:cs="Times New Roman"/>
          <w:sz w:val="28"/>
          <w:szCs w:val="28"/>
        </w:rPr>
        <w:t>=</w:t>
      </w:r>
      <w:r w:rsidR="00153454">
        <w:rPr>
          <w:rFonts w:ascii="Times New Roman" w:hAnsi="Times New Roman" w:cs="Times New Roman"/>
          <w:sz w:val="28"/>
          <w:szCs w:val="28"/>
        </w:rPr>
        <w:t xml:space="preserve"> 950 </w:t>
      </w:r>
      <w:r w:rsidRPr="004B5CC3">
        <w:rPr>
          <w:rFonts w:ascii="Times New Roman" w:hAnsi="Times New Roman" w:cs="Times New Roman"/>
          <w:sz w:val="28"/>
          <w:szCs w:val="28"/>
        </w:rPr>
        <w:t>км</w:t>
      </w:r>
    </w:p>
    <w:p w:rsidR="00153454" w:rsidRDefault="00153454" w:rsidP="0015345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РЦС представлена на рисунке 1.</w:t>
      </w:r>
    </w:p>
    <w:p w:rsidR="00153454" w:rsidRDefault="00153454" w:rsidP="00153454">
      <w:pPr>
        <w:spacing w:after="0" w:line="240" w:lineRule="auto"/>
        <w:ind w:firstLine="708"/>
        <w:jc w:val="center"/>
      </w:pPr>
      <w:r>
        <w:object w:dxaOrig="8493" w:dyaOrig="3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154.3pt" o:ole="">
            <v:imagedata r:id="rId9" o:title=""/>
          </v:shape>
          <o:OLEObject Type="Embed" ProgID="Visio.Drawing.11" ShapeID="_x0000_i1025" DrawAspect="Content" ObjectID="_1354990819" r:id="rId10"/>
        </w:object>
      </w:r>
    </w:p>
    <w:p w:rsidR="00153454" w:rsidRPr="00153454" w:rsidRDefault="00153454" w:rsidP="0015345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</w:t>
      </w:r>
      <w:r w:rsidR="002116B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Схема РЦС</w:t>
      </w:r>
    </w:p>
    <w:p w:rsidR="00494D8E" w:rsidRDefault="00494D8E" w:rsidP="00494D8E">
      <w:pPr>
        <w:spacing w:after="0" w:line="240" w:lineRule="auto"/>
      </w:pPr>
    </w:p>
    <w:p w:rsidR="00705A3A" w:rsidRPr="002116B3" w:rsidRDefault="002116B3" w:rsidP="00211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B3">
        <w:rPr>
          <w:rFonts w:ascii="Times New Roman" w:hAnsi="Times New Roman" w:cs="Times New Roman"/>
          <w:sz w:val="24"/>
          <w:szCs w:val="24"/>
        </w:rPr>
        <w:t>Таблица 2.</w:t>
      </w:r>
      <w:r w:rsidR="00B63BBC" w:rsidRPr="002116B3">
        <w:rPr>
          <w:rFonts w:ascii="Times New Roman" w:hAnsi="Times New Roman" w:cs="Times New Roman"/>
          <w:sz w:val="24"/>
          <w:szCs w:val="24"/>
        </w:rPr>
        <w:t xml:space="preserve"> Оснащенность участков РЦС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C0875" w:rsidTr="00494D8E">
        <w:tc>
          <w:tcPr>
            <w:tcW w:w="3190" w:type="dxa"/>
            <w:vMerge w:val="restart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</w:t>
            </w:r>
          </w:p>
        </w:tc>
        <w:tc>
          <w:tcPr>
            <w:tcW w:w="6381" w:type="dxa"/>
            <w:gridSpan w:val="2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</w:tr>
      <w:tr w:rsidR="00BC0875" w:rsidTr="00705A3A">
        <w:tc>
          <w:tcPr>
            <w:tcW w:w="3190" w:type="dxa"/>
            <w:vMerge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  <w:r w:rsidR="0021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  <w:r w:rsidR="0021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ЦУ, ЦТО</w:t>
            </w:r>
          </w:p>
        </w:tc>
        <w:tc>
          <w:tcPr>
            <w:tcW w:w="3190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5A3A" w:rsidTr="00494D8E">
        <w:tc>
          <w:tcPr>
            <w:tcW w:w="9571" w:type="dxa"/>
            <w:gridSpan w:val="3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Проводная связь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ВОЛП</w:t>
            </w:r>
          </w:p>
        </w:tc>
        <w:tc>
          <w:tcPr>
            <w:tcW w:w="3190" w:type="dxa"/>
          </w:tcPr>
          <w:p w:rsidR="00705A3A" w:rsidRPr="00153454" w:rsidRDefault="00BC0875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16 волокон</w:t>
            </w:r>
          </w:p>
        </w:tc>
        <w:tc>
          <w:tcPr>
            <w:tcW w:w="3191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КЛС</w:t>
            </w:r>
          </w:p>
        </w:tc>
        <w:tc>
          <w:tcPr>
            <w:tcW w:w="3190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91" w:type="dxa"/>
          </w:tcPr>
          <w:p w:rsidR="00705A3A" w:rsidRPr="00153454" w:rsidRDefault="00BC0875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2х кабельная, 7 четверок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Аппаратура цифровой связи промежуточных станций</w:t>
            </w:r>
          </w:p>
        </w:tc>
        <w:tc>
          <w:tcPr>
            <w:tcW w:w="3190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  <w:tc>
          <w:tcPr>
            <w:tcW w:w="3191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705A3A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Аппаратура аналоговой св</w:t>
            </w: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зи промежуточных станций</w:t>
            </w:r>
          </w:p>
        </w:tc>
        <w:tc>
          <w:tcPr>
            <w:tcW w:w="3190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3191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</w:tr>
      <w:tr w:rsidR="00BC0875" w:rsidTr="00494D8E">
        <w:tc>
          <w:tcPr>
            <w:tcW w:w="9571" w:type="dxa"/>
            <w:gridSpan w:val="3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b/>
                <w:sz w:val="24"/>
                <w:szCs w:val="24"/>
              </w:rPr>
              <w:t>Радиосвязь</w:t>
            </w:r>
          </w:p>
        </w:tc>
      </w:tr>
      <w:tr w:rsidR="00705A3A" w:rsidTr="00705A3A">
        <w:tc>
          <w:tcPr>
            <w:tcW w:w="3190" w:type="dxa"/>
          </w:tcPr>
          <w:p w:rsidR="00705A3A" w:rsidRPr="00153454" w:rsidRDefault="00BC0875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Стационарные радиоста</w:t>
            </w: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ции ПРС</w:t>
            </w:r>
          </w:p>
        </w:tc>
        <w:tc>
          <w:tcPr>
            <w:tcW w:w="3190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  <w:tc>
          <w:tcPr>
            <w:tcW w:w="3191" w:type="dxa"/>
          </w:tcPr>
          <w:p w:rsidR="00705A3A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</w:tr>
      <w:tr w:rsidR="00BC0875" w:rsidTr="00705A3A">
        <w:tc>
          <w:tcPr>
            <w:tcW w:w="3190" w:type="dxa"/>
          </w:tcPr>
          <w:p w:rsidR="00BC0875" w:rsidRPr="00153454" w:rsidRDefault="00BC0875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454">
              <w:rPr>
                <w:rFonts w:ascii="Times New Roman" w:hAnsi="Times New Roman" w:cs="Times New Roman"/>
                <w:sz w:val="24"/>
                <w:szCs w:val="24"/>
              </w:rPr>
              <w:t>Радиорелейная связь</w:t>
            </w:r>
          </w:p>
        </w:tc>
        <w:tc>
          <w:tcPr>
            <w:tcW w:w="3190" w:type="dxa"/>
          </w:tcPr>
          <w:p w:rsidR="00BC0875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</w:p>
        </w:tc>
        <w:tc>
          <w:tcPr>
            <w:tcW w:w="3191" w:type="dxa"/>
          </w:tcPr>
          <w:p w:rsidR="00BC0875" w:rsidRPr="00153454" w:rsidRDefault="00153454" w:rsidP="00153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C0875" w:rsidRPr="00153454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</w:tbl>
    <w:p w:rsidR="00705A3A" w:rsidRDefault="00705A3A" w:rsidP="00494D8E">
      <w:pPr>
        <w:spacing w:after="0" w:line="240" w:lineRule="auto"/>
      </w:pPr>
    </w:p>
    <w:p w:rsidR="002116B3" w:rsidRDefault="002116B3" w:rsidP="00494D8E">
      <w:pPr>
        <w:spacing w:after="0" w:line="240" w:lineRule="auto"/>
      </w:pPr>
    </w:p>
    <w:p w:rsidR="002116B3" w:rsidRDefault="002116B3" w:rsidP="00494D8E">
      <w:pPr>
        <w:spacing w:after="0" w:line="240" w:lineRule="auto"/>
      </w:pPr>
    </w:p>
    <w:p w:rsidR="00BC0875" w:rsidRPr="002116B3" w:rsidRDefault="002116B3" w:rsidP="00211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3. </w:t>
      </w:r>
      <w:r w:rsidR="00224C70" w:rsidRPr="002116B3">
        <w:rPr>
          <w:rFonts w:ascii="Times New Roman" w:hAnsi="Times New Roman" w:cs="Times New Roman"/>
          <w:sz w:val="24"/>
          <w:szCs w:val="24"/>
        </w:rPr>
        <w:t>Таблица технической оснащенности участков и промежуточных станций РЦС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1191"/>
        <w:gridCol w:w="2364"/>
        <w:gridCol w:w="2364"/>
      </w:tblGrid>
      <w:tr w:rsidR="00BC0875" w:rsidTr="002116B3">
        <w:tc>
          <w:tcPr>
            <w:tcW w:w="3652" w:type="dxa"/>
            <w:vMerge w:val="restart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Обслуживаемые устройс</w:t>
            </w:r>
            <w:r w:rsidR="002116B3"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ва</w:t>
            </w:r>
          </w:p>
        </w:tc>
        <w:tc>
          <w:tcPr>
            <w:tcW w:w="1191" w:type="dxa"/>
            <w:vMerge w:val="restart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</w:t>
            </w: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4728" w:type="dxa"/>
            <w:gridSpan w:val="2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единиц измерения</w:t>
            </w:r>
          </w:p>
        </w:tc>
      </w:tr>
      <w:tr w:rsidR="00BC0875" w:rsidTr="002116B3">
        <w:tc>
          <w:tcPr>
            <w:tcW w:w="3652" w:type="dxa"/>
            <w:vMerge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4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</w:t>
            </w:r>
            <w:r w:rsidR="002116B3"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Участок </w:t>
            </w:r>
            <w:r w:rsidR="002116B3"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116B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C0875" w:rsidTr="002116B3">
        <w:tc>
          <w:tcPr>
            <w:tcW w:w="3652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Температурная зона</w:t>
            </w:r>
          </w:p>
        </w:tc>
        <w:tc>
          <w:tcPr>
            <w:tcW w:w="5919" w:type="dxa"/>
            <w:gridSpan w:val="3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875" w:rsidTr="002116B3">
        <w:tc>
          <w:tcPr>
            <w:tcW w:w="3652" w:type="dxa"/>
            <w:vMerge w:val="restart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Условия эксплуатации на лине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ных участках</w:t>
            </w:r>
          </w:p>
        </w:tc>
        <w:tc>
          <w:tcPr>
            <w:tcW w:w="1191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Фс</w:t>
            </w:r>
          </w:p>
        </w:tc>
        <w:tc>
          <w:tcPr>
            <w:tcW w:w="4728" w:type="dxa"/>
            <w:gridSpan w:val="2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875" w:rsidTr="002116B3">
        <w:tc>
          <w:tcPr>
            <w:tcW w:w="3652" w:type="dxa"/>
            <w:vMerge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</w:p>
        </w:tc>
        <w:tc>
          <w:tcPr>
            <w:tcW w:w="4728" w:type="dxa"/>
            <w:gridSpan w:val="2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875" w:rsidTr="002116B3">
        <w:tc>
          <w:tcPr>
            <w:tcW w:w="3652" w:type="dxa"/>
            <w:vMerge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Фт</w:t>
            </w:r>
          </w:p>
        </w:tc>
        <w:tc>
          <w:tcPr>
            <w:tcW w:w="4728" w:type="dxa"/>
            <w:gridSpan w:val="2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0875" w:rsidTr="002116B3">
        <w:tc>
          <w:tcPr>
            <w:tcW w:w="3652" w:type="dxa"/>
            <w:vMerge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Фж</w:t>
            </w:r>
          </w:p>
        </w:tc>
        <w:tc>
          <w:tcPr>
            <w:tcW w:w="4728" w:type="dxa"/>
            <w:gridSpan w:val="2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BC0875" w:rsidTr="002116B3">
        <w:tc>
          <w:tcPr>
            <w:tcW w:w="3652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Протяженность участка</w:t>
            </w:r>
          </w:p>
        </w:tc>
        <w:tc>
          <w:tcPr>
            <w:tcW w:w="1191" w:type="dxa"/>
          </w:tcPr>
          <w:p w:rsidR="00BC0875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BC0875" w:rsidTr="002116B3">
        <w:tc>
          <w:tcPr>
            <w:tcW w:w="3652" w:type="dxa"/>
          </w:tcPr>
          <w:p w:rsidR="00BC0875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Количество промежуточных станций</w:t>
            </w:r>
          </w:p>
        </w:tc>
        <w:tc>
          <w:tcPr>
            <w:tcW w:w="1191" w:type="dxa"/>
          </w:tcPr>
          <w:p w:rsidR="00BC0875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Станций</w:t>
            </w: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24C70" w:rsidTr="002116B3">
        <w:tc>
          <w:tcPr>
            <w:tcW w:w="3652" w:type="dxa"/>
            <w:vMerge w:val="restart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Кабельная линия связи 7 х 4</w:t>
            </w: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64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</w:tr>
      <w:tr w:rsidR="00224C70" w:rsidTr="002116B3">
        <w:tc>
          <w:tcPr>
            <w:tcW w:w="3652" w:type="dxa"/>
            <w:vMerge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Пар жил-км</w:t>
            </w:r>
          </w:p>
        </w:tc>
        <w:tc>
          <w:tcPr>
            <w:tcW w:w="2364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13440</w:t>
            </w:r>
          </w:p>
        </w:tc>
      </w:tr>
      <w:tr w:rsidR="00224C70" w:rsidTr="002116B3">
        <w:tc>
          <w:tcPr>
            <w:tcW w:w="3652" w:type="dxa"/>
            <w:vMerge w:val="restart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ВОЛП</w:t>
            </w: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2364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C70" w:rsidTr="002116B3">
        <w:tc>
          <w:tcPr>
            <w:tcW w:w="3652" w:type="dxa"/>
            <w:vMerge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Волокно-км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7520</w:t>
            </w:r>
          </w:p>
        </w:tc>
        <w:tc>
          <w:tcPr>
            <w:tcW w:w="2364" w:type="dxa"/>
          </w:tcPr>
          <w:p w:rsidR="00224C70" w:rsidRPr="002116B3" w:rsidRDefault="00C7452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C70" w:rsidTr="002116B3">
        <w:tc>
          <w:tcPr>
            <w:tcW w:w="3652" w:type="dxa"/>
            <w:vMerge w:val="restart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Аппаратура связи промежуто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ных станций: Цифровой сети</w:t>
            </w:r>
          </w:p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Аналоговой сети</w:t>
            </w: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C70" w:rsidTr="002116B3">
        <w:tc>
          <w:tcPr>
            <w:tcW w:w="3652" w:type="dxa"/>
            <w:vMerge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4C70" w:rsidTr="002116B3">
        <w:tc>
          <w:tcPr>
            <w:tcW w:w="3652" w:type="dxa"/>
            <w:vMerge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224C70" w:rsidRPr="002116B3" w:rsidRDefault="00224C70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4" w:type="dxa"/>
          </w:tcPr>
          <w:p w:rsidR="00224C70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C0875" w:rsidTr="002116B3">
        <w:tc>
          <w:tcPr>
            <w:tcW w:w="3652" w:type="dxa"/>
          </w:tcPr>
          <w:p w:rsidR="00BC0875" w:rsidRPr="002116B3" w:rsidRDefault="00224C70" w:rsidP="00C745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Стационарные </w:t>
            </w:r>
            <w:r w:rsidR="00C74520"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C745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 xml:space="preserve"> ПРС</w:t>
            </w:r>
          </w:p>
        </w:tc>
        <w:tc>
          <w:tcPr>
            <w:tcW w:w="1191" w:type="dxa"/>
          </w:tcPr>
          <w:p w:rsidR="00BC0875" w:rsidRPr="002116B3" w:rsidRDefault="00BC0875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4" w:type="dxa"/>
          </w:tcPr>
          <w:p w:rsidR="00BC0875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224C70" w:rsidRDefault="00224C70" w:rsidP="00494D8E">
      <w:pPr>
        <w:spacing w:after="0" w:line="240" w:lineRule="auto"/>
      </w:pPr>
    </w:p>
    <w:p w:rsidR="00224C70" w:rsidRPr="002116B3" w:rsidRDefault="002116B3" w:rsidP="00211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4. </w:t>
      </w:r>
      <w:r w:rsidR="00224C70" w:rsidRPr="002116B3">
        <w:rPr>
          <w:rFonts w:ascii="Times New Roman" w:hAnsi="Times New Roman" w:cs="Times New Roman"/>
          <w:sz w:val="24"/>
          <w:szCs w:val="24"/>
        </w:rPr>
        <w:t>Техническая оснащенность узловых станций устройствами проводной связи радиосвязи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3593"/>
        <w:gridCol w:w="2189"/>
        <w:gridCol w:w="2688"/>
      </w:tblGrid>
      <w:tr w:rsidR="007049FB" w:rsidTr="002116B3">
        <w:tc>
          <w:tcPr>
            <w:tcW w:w="4694" w:type="dxa"/>
            <w:gridSpan w:val="2"/>
            <w:vMerge w:val="restart"/>
          </w:tcPr>
          <w:p w:rsidR="007049FB" w:rsidRPr="0016314B" w:rsidRDefault="007049FB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 связи</w:t>
            </w:r>
          </w:p>
        </w:tc>
        <w:tc>
          <w:tcPr>
            <w:tcW w:w="4877" w:type="dxa"/>
            <w:gridSpan w:val="2"/>
          </w:tcPr>
          <w:p w:rsidR="007049FB" w:rsidRPr="0016314B" w:rsidRDefault="002116B3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049FB"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адание</w:t>
            </w:r>
          </w:p>
        </w:tc>
      </w:tr>
      <w:tr w:rsidR="007049FB" w:rsidTr="002116B3">
        <w:tc>
          <w:tcPr>
            <w:tcW w:w="4694" w:type="dxa"/>
            <w:gridSpan w:val="2"/>
            <w:vMerge/>
          </w:tcPr>
          <w:p w:rsidR="007049FB" w:rsidRPr="0016314B" w:rsidRDefault="007049FB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9" w:type="dxa"/>
          </w:tcPr>
          <w:p w:rsidR="007049FB" w:rsidRPr="0016314B" w:rsidRDefault="007049FB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Станция </w:t>
            </w:r>
            <w:r w:rsidR="002116B3"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300AB"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(1Ц)</w:t>
            </w:r>
          </w:p>
        </w:tc>
        <w:tc>
          <w:tcPr>
            <w:tcW w:w="2688" w:type="dxa"/>
          </w:tcPr>
          <w:p w:rsidR="007049FB" w:rsidRPr="0016314B" w:rsidRDefault="007049FB" w:rsidP="0021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Станция </w:t>
            </w:r>
            <w:r w:rsidR="002116B3"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300AB"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(1А)</w:t>
            </w:r>
          </w:p>
        </w:tc>
      </w:tr>
      <w:tr w:rsidR="000A4A7A" w:rsidTr="002116B3">
        <w:tc>
          <w:tcPr>
            <w:tcW w:w="1101" w:type="dxa"/>
            <w:vMerge w:val="restart"/>
          </w:tcPr>
          <w:p w:rsidR="000A4A7A" w:rsidRPr="00210B7E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водная связь</w:t>
            </w: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АТС, порт/номер</w:t>
            </w:r>
          </w:p>
        </w:tc>
        <w:tc>
          <w:tcPr>
            <w:tcW w:w="2189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Телефонные аппараты, шт</w:t>
            </w:r>
          </w:p>
        </w:tc>
        <w:tc>
          <w:tcPr>
            <w:tcW w:w="2189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6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Кабель местной свзяи, пар жил-км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16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рабочее место телеграфиста АРМ-Т, а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паратов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16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Узел автоматической коммут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ции каналов УАК, каналов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ЛАЗ, каналов ОЦК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Аппаратура тонального тел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графирования ТТ, канал</w:t>
            </w:r>
          </w:p>
        </w:tc>
        <w:tc>
          <w:tcPr>
            <w:tcW w:w="2189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Цифровой телеграфный комм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тационный сервер ТКС, шт</w:t>
            </w:r>
          </w:p>
        </w:tc>
        <w:tc>
          <w:tcPr>
            <w:tcW w:w="2189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Распорядительные станции ОТС, шт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Автоматическая телеграфная станция, номеров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0A4A7A" w:rsidTr="002116B3">
        <w:tc>
          <w:tcPr>
            <w:tcW w:w="1101" w:type="dxa"/>
            <w:vMerge w:val="restart"/>
          </w:tcPr>
          <w:p w:rsidR="000A4A7A" w:rsidRPr="00210B7E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3593" w:type="dxa"/>
            <w:vMerge w:val="restart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Радиорелейные станции: окн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нечная, шт</w:t>
            </w:r>
          </w:p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Промежуточная, шт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КП ПРС, локомотивов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Стационарные радиостанции ПРС</w:t>
            </w:r>
          </w:p>
        </w:tc>
        <w:tc>
          <w:tcPr>
            <w:tcW w:w="2189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СР, радиостанции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2688" w:type="dxa"/>
          </w:tcPr>
          <w:p w:rsidR="000A4A7A" w:rsidRPr="002116B3" w:rsidRDefault="002E1B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ГС х 600, усилители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4A7A" w:rsidTr="002116B3">
        <w:tc>
          <w:tcPr>
            <w:tcW w:w="1101" w:type="dxa"/>
            <w:vMerge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</w:tcPr>
          <w:p w:rsidR="000A4A7A" w:rsidRPr="002116B3" w:rsidRDefault="000A4A7A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6B3">
              <w:rPr>
                <w:rFonts w:ascii="Times New Roman" w:hAnsi="Times New Roman" w:cs="Times New Roman"/>
                <w:sz w:val="24"/>
                <w:szCs w:val="24"/>
              </w:rPr>
              <w:t>НР, радиостанции</w:t>
            </w:r>
          </w:p>
        </w:tc>
        <w:tc>
          <w:tcPr>
            <w:tcW w:w="2189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8" w:type="dxa"/>
          </w:tcPr>
          <w:p w:rsidR="000A4A7A" w:rsidRPr="002116B3" w:rsidRDefault="002116B3" w:rsidP="00211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E35D24" w:rsidRDefault="00E35D24" w:rsidP="00494D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110" w:rsidRPr="002116B3" w:rsidRDefault="00B63BBC" w:rsidP="00211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6B3">
        <w:rPr>
          <w:rFonts w:ascii="Times New Roman" w:hAnsi="Times New Roman" w:cs="Times New Roman"/>
          <w:sz w:val="24"/>
          <w:szCs w:val="24"/>
        </w:rPr>
        <w:t>Та</w:t>
      </w:r>
      <w:r w:rsidR="002116B3">
        <w:rPr>
          <w:rFonts w:ascii="Times New Roman" w:hAnsi="Times New Roman" w:cs="Times New Roman"/>
          <w:sz w:val="24"/>
          <w:szCs w:val="24"/>
        </w:rPr>
        <w:t xml:space="preserve">блица 5. </w:t>
      </w:r>
      <w:r w:rsidRPr="002116B3">
        <w:rPr>
          <w:rFonts w:ascii="Times New Roman" w:hAnsi="Times New Roman" w:cs="Times New Roman"/>
          <w:sz w:val="24"/>
          <w:szCs w:val="24"/>
        </w:rPr>
        <w:t>Техническая оснащенность станций типа №2</w:t>
      </w:r>
    </w:p>
    <w:tbl>
      <w:tblPr>
        <w:tblStyle w:val="a3"/>
        <w:tblW w:w="0" w:type="auto"/>
        <w:tblLook w:val="04A0"/>
      </w:tblPr>
      <w:tblGrid>
        <w:gridCol w:w="3321"/>
        <w:gridCol w:w="3349"/>
        <w:gridCol w:w="2901"/>
      </w:tblGrid>
      <w:tr w:rsidR="00E87110" w:rsidRPr="004C1C6F" w:rsidTr="00494D8E">
        <w:tc>
          <w:tcPr>
            <w:tcW w:w="3321" w:type="dxa"/>
            <w:vMerge w:val="restart"/>
          </w:tcPr>
          <w:p w:rsidR="00E87110" w:rsidRPr="0016314B" w:rsidRDefault="00E87110" w:rsidP="002116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>Устройства связи</w:t>
            </w:r>
          </w:p>
        </w:tc>
        <w:tc>
          <w:tcPr>
            <w:tcW w:w="6250" w:type="dxa"/>
            <w:gridSpan w:val="2"/>
          </w:tcPr>
          <w:p w:rsidR="00E87110" w:rsidRPr="0016314B" w:rsidRDefault="00E87110" w:rsidP="002116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</w:tr>
      <w:tr w:rsidR="00E87110" w:rsidRPr="004C1C6F" w:rsidTr="00494D8E">
        <w:tc>
          <w:tcPr>
            <w:tcW w:w="3321" w:type="dxa"/>
            <w:vMerge/>
          </w:tcPr>
          <w:p w:rsidR="00E87110" w:rsidRPr="0016314B" w:rsidRDefault="00E87110" w:rsidP="002116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349" w:type="dxa"/>
          </w:tcPr>
          <w:p w:rsidR="00E87110" w:rsidRPr="0016314B" w:rsidRDefault="00E87110" w:rsidP="001631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 xml:space="preserve">Станция </w:t>
            </w:r>
            <w:r w:rsidR="0016314B" w:rsidRPr="0016314B">
              <w:rPr>
                <w:rFonts w:ascii="Times New Roman" w:hAnsi="Times New Roman" w:cs="Times New Roman"/>
                <w:b/>
                <w:sz w:val="24"/>
              </w:rPr>
              <w:t>Б</w:t>
            </w:r>
            <w:r w:rsidRPr="0016314B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r w:rsidR="0016314B" w:rsidRPr="0016314B">
              <w:rPr>
                <w:rFonts w:ascii="Times New Roman" w:hAnsi="Times New Roman" w:cs="Times New Roman"/>
                <w:b/>
                <w:sz w:val="24"/>
              </w:rPr>
              <w:t>Л</w:t>
            </w:r>
            <w:r w:rsidRPr="0016314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16314B" w:rsidRPr="0016314B"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16314B">
              <w:rPr>
                <w:rFonts w:ascii="Times New Roman" w:hAnsi="Times New Roman" w:cs="Times New Roman"/>
                <w:b/>
                <w:sz w:val="24"/>
              </w:rPr>
              <w:t>Ц)</w:t>
            </w:r>
          </w:p>
        </w:tc>
        <w:tc>
          <w:tcPr>
            <w:tcW w:w="2901" w:type="dxa"/>
          </w:tcPr>
          <w:p w:rsidR="00E87110" w:rsidRPr="0016314B" w:rsidRDefault="00E87110" w:rsidP="0016314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 xml:space="preserve">Станция </w:t>
            </w:r>
            <w:r w:rsidR="0016314B" w:rsidRPr="0016314B">
              <w:rPr>
                <w:rFonts w:ascii="Times New Roman" w:hAnsi="Times New Roman" w:cs="Times New Roman"/>
                <w:b/>
                <w:sz w:val="24"/>
              </w:rPr>
              <w:t>Г</w:t>
            </w:r>
            <w:r w:rsidRPr="0016314B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16314B" w:rsidRPr="0016314B"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16314B">
              <w:rPr>
                <w:rFonts w:ascii="Times New Roman" w:hAnsi="Times New Roman" w:cs="Times New Roman"/>
                <w:b/>
                <w:sz w:val="24"/>
              </w:rPr>
              <w:t>А)</w:t>
            </w:r>
          </w:p>
        </w:tc>
      </w:tr>
      <w:tr w:rsidR="00E87110" w:rsidRPr="004C1C6F" w:rsidTr="00494D8E">
        <w:tc>
          <w:tcPr>
            <w:tcW w:w="9571" w:type="dxa"/>
            <w:gridSpan w:val="3"/>
          </w:tcPr>
          <w:p w:rsidR="00E87110" w:rsidRPr="0016314B" w:rsidRDefault="00E87110" w:rsidP="002116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>Проводная связь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АТС, номеров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Телефонные аппараты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КЛС местные, пар жил-км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1000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АРМ телеграфиста, шт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0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Телеграфный аппарат</w:t>
            </w:r>
          </w:p>
        </w:tc>
        <w:tc>
          <w:tcPr>
            <w:tcW w:w="3349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ЛАЗ, каналов</w:t>
            </w:r>
          </w:p>
        </w:tc>
        <w:tc>
          <w:tcPr>
            <w:tcW w:w="3349" w:type="dxa"/>
          </w:tcPr>
          <w:p w:rsidR="00E87110" w:rsidRPr="002116B3" w:rsidRDefault="00F57128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2</w:t>
            </w:r>
            <w:r w:rsidR="00E87110" w:rsidRPr="002116B3">
              <w:rPr>
                <w:rFonts w:ascii="Times New Roman" w:hAnsi="Times New Roman" w:cs="Times New Roman"/>
                <w:sz w:val="24"/>
              </w:rPr>
              <w:t>00</w:t>
            </w:r>
          </w:p>
        </w:tc>
        <w:tc>
          <w:tcPr>
            <w:tcW w:w="290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87110" w:rsidRPr="004C1C6F" w:rsidTr="00494D8E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Распорядительные станции ОТС, шт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87110" w:rsidRPr="004C1C6F" w:rsidTr="00494D8E">
        <w:tc>
          <w:tcPr>
            <w:tcW w:w="9571" w:type="dxa"/>
            <w:gridSpan w:val="3"/>
          </w:tcPr>
          <w:p w:rsidR="00E87110" w:rsidRPr="0016314B" w:rsidRDefault="00E87110" w:rsidP="002116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</w:rPr>
              <w:t>Радиосвязь</w:t>
            </w:r>
          </w:p>
        </w:tc>
      </w:tr>
      <w:tr w:rsidR="00E87110" w:rsidRPr="004C1C6F" w:rsidTr="00773E91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ПРС (стационарные ради</w:t>
            </w:r>
            <w:r w:rsidRPr="002116B3">
              <w:rPr>
                <w:rFonts w:ascii="Times New Roman" w:hAnsi="Times New Roman" w:cs="Times New Roman"/>
                <w:sz w:val="24"/>
              </w:rPr>
              <w:t>о</w:t>
            </w:r>
            <w:r w:rsidRPr="002116B3">
              <w:rPr>
                <w:rFonts w:ascii="Times New Roman" w:hAnsi="Times New Roman" w:cs="Times New Roman"/>
                <w:sz w:val="24"/>
              </w:rPr>
              <w:t>станции)</w:t>
            </w:r>
          </w:p>
        </w:tc>
        <w:tc>
          <w:tcPr>
            <w:tcW w:w="3349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0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87110" w:rsidRPr="004C1C6F" w:rsidTr="00773E91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СР (радиостанции)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2-10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1-5</w:t>
            </w:r>
          </w:p>
        </w:tc>
      </w:tr>
      <w:tr w:rsidR="00E87110" w:rsidRPr="004C1C6F" w:rsidTr="00773E91"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ГС/100 (усилители)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87110" w:rsidRPr="004C1C6F" w:rsidTr="0016314B">
        <w:trPr>
          <w:trHeight w:val="70"/>
        </w:trPr>
        <w:tc>
          <w:tcPr>
            <w:tcW w:w="3321" w:type="dxa"/>
          </w:tcPr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116B3">
              <w:rPr>
                <w:rFonts w:ascii="Times New Roman" w:hAnsi="Times New Roman" w:cs="Times New Roman"/>
                <w:sz w:val="24"/>
              </w:rPr>
              <w:t>НР (радиостанции)</w:t>
            </w:r>
          </w:p>
        </w:tc>
        <w:tc>
          <w:tcPr>
            <w:tcW w:w="3349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901" w:type="dxa"/>
          </w:tcPr>
          <w:p w:rsidR="00E87110" w:rsidRPr="002116B3" w:rsidRDefault="0016314B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  <w:p w:rsidR="00E87110" w:rsidRPr="002116B3" w:rsidRDefault="00E87110" w:rsidP="002116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87110" w:rsidRDefault="00E87110" w:rsidP="00494D8E">
      <w:pPr>
        <w:spacing w:after="0" w:line="240" w:lineRule="auto"/>
      </w:pPr>
    </w:p>
    <w:p w:rsidR="00E87110" w:rsidRPr="004B5CC3" w:rsidRDefault="0016314B" w:rsidP="0016314B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280015110"/>
      <w:bookmarkStart w:id="16" w:name="_Toc280032397"/>
      <w:bookmarkStart w:id="17" w:name="_Toc280032559"/>
      <w:bookmarkStart w:id="18" w:name="_Toc281248214"/>
      <w:r>
        <w:rPr>
          <w:rFonts w:ascii="Times New Roman" w:hAnsi="Times New Roman" w:cs="Times New Roman"/>
          <w:color w:val="auto"/>
          <w:sz w:val="28"/>
          <w:szCs w:val="28"/>
        </w:rPr>
        <w:t xml:space="preserve">2.2. </w:t>
      </w:r>
      <w:r w:rsidR="004B5CC3" w:rsidRPr="004B5CC3">
        <w:rPr>
          <w:rFonts w:ascii="Times New Roman" w:hAnsi="Times New Roman" w:cs="Times New Roman"/>
          <w:color w:val="auto"/>
          <w:sz w:val="28"/>
          <w:szCs w:val="28"/>
        </w:rPr>
        <w:t>Расчет показателя объема работы РЦС</w:t>
      </w:r>
      <w:bookmarkEnd w:id="15"/>
      <w:bookmarkEnd w:id="16"/>
      <w:bookmarkEnd w:id="17"/>
      <w:bookmarkEnd w:id="18"/>
    </w:p>
    <w:p w:rsidR="00E87110" w:rsidRPr="0016314B" w:rsidRDefault="0016314B" w:rsidP="00494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6. </w:t>
      </w:r>
      <w:r w:rsidR="00B63BBC" w:rsidRPr="0016314B">
        <w:rPr>
          <w:rFonts w:ascii="Times New Roman" w:hAnsi="Times New Roman" w:cs="Times New Roman"/>
          <w:sz w:val="24"/>
          <w:szCs w:val="24"/>
        </w:rPr>
        <w:t xml:space="preserve">Расчет технической оснащенности участка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63BBC" w:rsidRPr="0016314B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0" w:type="auto"/>
        <w:tblLayout w:type="fixed"/>
        <w:tblLook w:val="04A0"/>
      </w:tblPr>
      <w:tblGrid>
        <w:gridCol w:w="1384"/>
        <w:gridCol w:w="2977"/>
        <w:gridCol w:w="1984"/>
        <w:gridCol w:w="1134"/>
        <w:gridCol w:w="1134"/>
        <w:gridCol w:w="958"/>
      </w:tblGrid>
      <w:tr w:rsidR="00773E91" w:rsidRPr="004C1C6F" w:rsidTr="00773E91">
        <w:trPr>
          <w:trHeight w:val="816"/>
        </w:trPr>
        <w:tc>
          <w:tcPr>
            <w:tcW w:w="1384" w:type="dxa"/>
            <w:vMerge w:val="restart"/>
          </w:tcPr>
          <w:p w:rsidR="00773E91" w:rsidRPr="0016314B" w:rsidRDefault="00773E91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Станция и участки</w:t>
            </w:r>
          </w:p>
        </w:tc>
        <w:tc>
          <w:tcPr>
            <w:tcW w:w="2977" w:type="dxa"/>
            <w:vMerge w:val="restart"/>
          </w:tcPr>
          <w:p w:rsidR="00773E91" w:rsidRPr="0016314B" w:rsidRDefault="00773E91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 обслужива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мые РЦС</w:t>
            </w:r>
          </w:p>
        </w:tc>
        <w:tc>
          <w:tcPr>
            <w:tcW w:w="1984" w:type="dxa"/>
            <w:vMerge w:val="restart"/>
          </w:tcPr>
          <w:p w:rsidR="00773E91" w:rsidRPr="0016314B" w:rsidRDefault="00773E91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рения</w:t>
            </w:r>
          </w:p>
        </w:tc>
        <w:tc>
          <w:tcPr>
            <w:tcW w:w="1134" w:type="dxa"/>
            <w:vMerge w:val="restart"/>
          </w:tcPr>
          <w:p w:rsidR="00773E91" w:rsidRPr="0016314B" w:rsidRDefault="00773E91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ство единиц</w:t>
            </w:r>
          </w:p>
        </w:tc>
        <w:tc>
          <w:tcPr>
            <w:tcW w:w="2092" w:type="dxa"/>
            <w:gridSpan w:val="2"/>
          </w:tcPr>
          <w:p w:rsidR="00773E91" w:rsidRPr="0016314B" w:rsidRDefault="00773E91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единицы</w:t>
            </w:r>
          </w:p>
        </w:tc>
      </w:tr>
      <w:tr w:rsidR="006D3318" w:rsidRPr="004C1C6F" w:rsidTr="00773E91">
        <w:tc>
          <w:tcPr>
            <w:tcW w:w="1384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Вел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чина В</w:t>
            </w:r>
            <w:r w:rsidRPr="0016314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д</w:t>
            </w:r>
          </w:p>
        </w:tc>
        <w:tc>
          <w:tcPr>
            <w:tcW w:w="958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6D3318" w:rsidRPr="004C1C6F" w:rsidTr="00773E91">
        <w:tc>
          <w:tcPr>
            <w:tcW w:w="1384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3318" w:rsidRPr="004C1C6F" w:rsidTr="00773E91">
        <w:tc>
          <w:tcPr>
            <w:tcW w:w="1384" w:type="dxa"/>
            <w:vMerge w:val="restart"/>
          </w:tcPr>
          <w:p w:rsidR="006D3318" w:rsidRPr="00210B7E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Участок №1 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АБЛ</w:t>
            </w:r>
          </w:p>
        </w:tc>
        <w:tc>
          <w:tcPr>
            <w:tcW w:w="2977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ВОЛП</w:t>
            </w:r>
          </w:p>
        </w:tc>
        <w:tc>
          <w:tcPr>
            <w:tcW w:w="1984" w:type="dxa"/>
          </w:tcPr>
          <w:p w:rsidR="006D3318" w:rsidRPr="0016314B" w:rsidRDefault="00E87110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958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10,34</w:t>
            </w:r>
          </w:p>
        </w:tc>
      </w:tr>
      <w:tr w:rsidR="006D3318" w:rsidRPr="004C1C6F" w:rsidTr="00773E91">
        <w:tc>
          <w:tcPr>
            <w:tcW w:w="1384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Аппаратура цифровой связи промежуточных станций</w:t>
            </w:r>
          </w:p>
        </w:tc>
        <w:tc>
          <w:tcPr>
            <w:tcW w:w="1984" w:type="dxa"/>
          </w:tcPr>
          <w:p w:rsidR="006D3318" w:rsidRPr="0016314B" w:rsidRDefault="00E87110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станция</w:t>
            </w:r>
          </w:p>
        </w:tc>
        <w:tc>
          <w:tcPr>
            <w:tcW w:w="1134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D3318" w:rsidRPr="004C1C6F" w:rsidTr="00773E91">
        <w:tc>
          <w:tcPr>
            <w:tcW w:w="1384" w:type="dxa"/>
            <w:vMerge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D3318" w:rsidRPr="0016314B" w:rsidRDefault="006D331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Стационарные радиоста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ции ПРС</w:t>
            </w:r>
          </w:p>
        </w:tc>
        <w:tc>
          <w:tcPr>
            <w:tcW w:w="1984" w:type="dxa"/>
          </w:tcPr>
          <w:p w:rsidR="006D3318" w:rsidRPr="0016314B" w:rsidRDefault="00E87110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0B28F2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</w:tcPr>
          <w:p w:rsidR="006D3318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1,845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Радиорелейная связь</w:t>
            </w:r>
          </w:p>
        </w:tc>
        <w:tc>
          <w:tcPr>
            <w:tcW w:w="1984" w:type="dxa"/>
          </w:tcPr>
          <w:p w:rsidR="0028318D" w:rsidRPr="0016314B" w:rsidRDefault="008F337E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526BA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Итого, в том числе</w:t>
            </w: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проводной связи</w:t>
            </w: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19,34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18,765</w:t>
            </w:r>
          </w:p>
        </w:tc>
      </w:tr>
      <w:tr w:rsidR="0028318D" w:rsidRPr="004C1C6F" w:rsidTr="00773E91">
        <w:tc>
          <w:tcPr>
            <w:tcW w:w="1384" w:type="dxa"/>
            <w:vMerge w:val="restart"/>
          </w:tcPr>
          <w:p w:rsidR="0028318D" w:rsidRPr="00210B7E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Участк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вая ста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ция 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АТС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256 номеров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9,76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1,953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100 аппаратов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Кабель местной связи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Автоматическая тел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графная станция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256 номеров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АРМ-Т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аппарат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 xml:space="preserve">Узел автоматической 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коммутации каналов УАК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каналов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Аппаратура высокоча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тотного телеграфирования полукомплекты цифров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го оконечного оборудов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30 каналов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Цифровой телеграфный коммутационный сервер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сервер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Распорядительная станция ОТС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Радиорелейная станция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</w:t>
            </w:r>
          </w:p>
        </w:tc>
      </w:tr>
      <w:tr w:rsidR="0028318D" w:rsidRPr="004C1C6F" w:rsidTr="00773E91">
        <w:trPr>
          <w:trHeight w:val="435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Радиостанция поездной радиосвязи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локомоти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ный радиоста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8318D" w:rsidRPr="004C1C6F" w:rsidTr="00773E91">
        <w:trPr>
          <w:trHeight w:val="360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стационарных радиостанций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28318D" w:rsidRPr="004C1C6F" w:rsidTr="00773E91">
        <w:trPr>
          <w:trHeight w:val="360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Радиостанция стациона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ной радиосвязи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локомоти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ный радиоста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8318D" w:rsidRPr="004C1C6F" w:rsidTr="00773E91">
        <w:trPr>
          <w:trHeight w:val="435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стационарных радиостанций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Усилитель 600 Вт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усилитель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Носимые радиостанции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Итого, в том числе пр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водной связи</w:t>
            </w: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46,248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20,135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26,113</w:t>
            </w:r>
          </w:p>
        </w:tc>
      </w:tr>
      <w:tr w:rsidR="0028318D" w:rsidRPr="004C1C6F" w:rsidTr="000F0CFE">
        <w:tc>
          <w:tcPr>
            <w:tcW w:w="1384" w:type="dxa"/>
            <w:vMerge w:val="restart"/>
          </w:tcPr>
          <w:p w:rsidR="0028318D" w:rsidRPr="00210B7E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Крупн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 промеж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точн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 станци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14B" w:rsidRPr="00210B7E">
              <w:rPr>
                <w:rFonts w:ascii="Times New Roman" w:hAnsi="Times New Roman" w:cs="Times New Roman"/>
                <w:sz w:val="24"/>
                <w:szCs w:val="24"/>
              </w:rPr>
              <w:t>Б,Л</w:t>
            </w:r>
          </w:p>
          <w:p w:rsidR="0028318D" w:rsidRPr="00210B7E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АТС, номеров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256 номеров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100 аппаратов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58" w:type="dxa"/>
          </w:tcPr>
          <w:p w:rsidR="0028318D" w:rsidRPr="0016314B" w:rsidRDefault="0016314B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КЛС местные, пар жил-км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АРМ телеграфиста, шт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аппарат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ЛАЗ, каналов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30 каналов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Распорядительные ста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ции ОТС, шт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ПРС (стационарные р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диостанции)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СР (радиостанции)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локомоти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ных радиоста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стационарных радиостанций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ГС/100 (усилители)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 усилитель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28318D" w:rsidRPr="004C1C6F" w:rsidTr="00773E91"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НР (радиостанции)</w:t>
            </w:r>
          </w:p>
        </w:tc>
        <w:tc>
          <w:tcPr>
            <w:tcW w:w="1984" w:type="dxa"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58" w:type="dxa"/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28318D" w:rsidRPr="004C1C6F" w:rsidTr="000F0CFE">
        <w:trPr>
          <w:trHeight w:val="285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1526BA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Итого, в том числе</w:t>
            </w: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проводной связи</w:t>
            </w:r>
          </w:p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14B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4,387</w:t>
            </w:r>
          </w:p>
        </w:tc>
      </w:tr>
      <w:tr w:rsidR="0028318D" w:rsidRPr="004C1C6F" w:rsidTr="000F0CFE">
        <w:trPr>
          <w:trHeight w:val="240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</w:tr>
      <w:tr w:rsidR="0028318D" w:rsidRPr="004C1C6F" w:rsidTr="000F0CFE">
        <w:trPr>
          <w:trHeight w:val="270"/>
        </w:trPr>
        <w:tc>
          <w:tcPr>
            <w:tcW w:w="1384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8318D" w:rsidRPr="0016314B" w:rsidRDefault="0028318D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28318D" w:rsidRPr="0016314B" w:rsidRDefault="00E33DF8" w:rsidP="0016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0,723</w:t>
            </w:r>
          </w:p>
        </w:tc>
      </w:tr>
    </w:tbl>
    <w:p w:rsidR="00B63BBC" w:rsidRDefault="00B63BBC" w:rsidP="00B63BBC">
      <w:pPr>
        <w:spacing w:after="0" w:line="240" w:lineRule="auto"/>
      </w:pPr>
    </w:p>
    <w:p w:rsidR="00E33DF8" w:rsidRDefault="00E33DF8" w:rsidP="00B63BBC">
      <w:pPr>
        <w:spacing w:after="0" w:line="240" w:lineRule="auto"/>
      </w:pPr>
    </w:p>
    <w:p w:rsidR="00E33DF8" w:rsidRDefault="00E33DF8" w:rsidP="00B63BBC">
      <w:pPr>
        <w:spacing w:after="0" w:line="240" w:lineRule="auto"/>
      </w:pPr>
    </w:p>
    <w:p w:rsidR="00E33DF8" w:rsidRDefault="00E33DF8" w:rsidP="00B63BBC">
      <w:pPr>
        <w:spacing w:after="0" w:line="240" w:lineRule="auto"/>
      </w:pPr>
    </w:p>
    <w:p w:rsidR="00E33DF8" w:rsidRDefault="00E33DF8" w:rsidP="00B63BBC">
      <w:pPr>
        <w:spacing w:after="0" w:line="240" w:lineRule="auto"/>
      </w:pPr>
    </w:p>
    <w:p w:rsidR="00E33DF8" w:rsidRDefault="00E33DF8" w:rsidP="00B63BBC">
      <w:pPr>
        <w:spacing w:after="0" w:line="240" w:lineRule="auto"/>
      </w:pPr>
    </w:p>
    <w:p w:rsidR="00494D8E" w:rsidRPr="00E33DF8" w:rsidRDefault="00E33DF8" w:rsidP="00494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7. </w:t>
      </w:r>
      <w:r w:rsidR="00B63BBC" w:rsidRPr="00E33DF8">
        <w:rPr>
          <w:rFonts w:ascii="Times New Roman" w:hAnsi="Times New Roman" w:cs="Times New Roman"/>
          <w:sz w:val="24"/>
          <w:szCs w:val="24"/>
        </w:rPr>
        <w:t xml:space="preserve">Расчет технической оснащенности участка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63BBC" w:rsidRPr="00E33DF8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3"/>
        <w:tblW w:w="0" w:type="auto"/>
        <w:jc w:val="center"/>
        <w:tblLayout w:type="fixed"/>
        <w:tblLook w:val="04A0"/>
      </w:tblPr>
      <w:tblGrid>
        <w:gridCol w:w="1384"/>
        <w:gridCol w:w="2977"/>
        <w:gridCol w:w="1984"/>
        <w:gridCol w:w="1134"/>
        <w:gridCol w:w="1134"/>
        <w:gridCol w:w="958"/>
      </w:tblGrid>
      <w:tr w:rsidR="00773E91" w:rsidTr="00E33DF8">
        <w:trPr>
          <w:trHeight w:val="547"/>
          <w:jc w:val="center"/>
        </w:trPr>
        <w:tc>
          <w:tcPr>
            <w:tcW w:w="1384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Станция и участки</w:t>
            </w:r>
          </w:p>
        </w:tc>
        <w:tc>
          <w:tcPr>
            <w:tcW w:w="2977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 обслужива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мые РЦС</w:t>
            </w:r>
          </w:p>
        </w:tc>
        <w:tc>
          <w:tcPr>
            <w:tcW w:w="1984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рения</w:t>
            </w:r>
          </w:p>
        </w:tc>
        <w:tc>
          <w:tcPr>
            <w:tcW w:w="1134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ство единиц</w:t>
            </w:r>
          </w:p>
        </w:tc>
        <w:tc>
          <w:tcPr>
            <w:tcW w:w="2092" w:type="dxa"/>
            <w:gridSpan w:val="2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единицы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Вел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чина В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д</w:t>
            </w:r>
          </w:p>
        </w:tc>
        <w:tc>
          <w:tcPr>
            <w:tcW w:w="958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 w:val="restart"/>
          </w:tcPr>
          <w:p w:rsidR="00494D8E" w:rsidRPr="00210B7E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 xml:space="preserve">Участок №2 </w:t>
            </w:r>
            <w:r w:rsidR="00E33DF8" w:rsidRPr="00210B7E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</w:tc>
        <w:tc>
          <w:tcPr>
            <w:tcW w:w="2977" w:type="dxa"/>
          </w:tcPr>
          <w:p w:rsidR="00494D8E" w:rsidRPr="00E33DF8" w:rsidRDefault="0098372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Кабельная линия связи</w:t>
            </w: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</w:t>
            </w:r>
            <w:r w:rsidR="008314F5" w:rsidRPr="00E33DF8">
              <w:rPr>
                <w:rFonts w:ascii="Times New Roman" w:hAnsi="Times New Roman" w:cs="Times New Roman"/>
                <w:sz w:val="24"/>
                <w:szCs w:val="24"/>
              </w:rPr>
              <w:t>аналоговой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связи промежуточных станций</w:t>
            </w: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станция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Стационарные радиоста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ции ПРС</w:t>
            </w: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1,866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Итого, в том числе пр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водной связи</w:t>
            </w:r>
          </w:p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32,566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494D8E" w:rsidTr="00E33DF8">
        <w:trPr>
          <w:jc w:val="center"/>
        </w:trPr>
        <w:tc>
          <w:tcPr>
            <w:tcW w:w="1384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4D8E" w:rsidRPr="00E33DF8" w:rsidRDefault="00494D8E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494D8E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1,866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 w:val="restart"/>
          </w:tcPr>
          <w:p w:rsidR="00773E91" w:rsidRPr="00E33DF8" w:rsidRDefault="008314F5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Узловая станция</w:t>
            </w:r>
            <w:r w:rsidR="00773E91"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3DF8" w:rsidRPr="00210B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АТС</w:t>
            </w:r>
          </w:p>
        </w:tc>
        <w:tc>
          <w:tcPr>
            <w:tcW w:w="1984" w:type="dxa"/>
          </w:tcPr>
          <w:p w:rsidR="00773E91" w:rsidRPr="00E33DF8" w:rsidRDefault="008314F5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73E91"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номеров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100 аппаратов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Кабель местной связи</w:t>
            </w:r>
          </w:p>
        </w:tc>
        <w:tc>
          <w:tcPr>
            <w:tcW w:w="1984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Автоматическая тел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графная станция</w:t>
            </w:r>
          </w:p>
        </w:tc>
        <w:tc>
          <w:tcPr>
            <w:tcW w:w="1984" w:type="dxa"/>
          </w:tcPr>
          <w:p w:rsidR="00773E91" w:rsidRPr="00E33DF8" w:rsidRDefault="008314F5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3E91"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номеров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АРМ-Т</w:t>
            </w:r>
          </w:p>
        </w:tc>
        <w:tc>
          <w:tcPr>
            <w:tcW w:w="1984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аппарат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Узел автоматической коммутации каналов УАК</w:t>
            </w:r>
          </w:p>
        </w:tc>
        <w:tc>
          <w:tcPr>
            <w:tcW w:w="1984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каналов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58" w:type="dxa"/>
          </w:tcPr>
          <w:p w:rsidR="00773E91" w:rsidRPr="00E33DF8" w:rsidRDefault="00E33DF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0,112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Аппаратура высокоча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тотного телеграфирования полукомплекты цифров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го оконечного оборудов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773E91" w:rsidRPr="00E33DF8" w:rsidRDefault="00F57128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3E91"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каналов</w:t>
            </w:r>
          </w:p>
        </w:tc>
        <w:tc>
          <w:tcPr>
            <w:tcW w:w="1134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58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Аппаратура тонального телеграфирования ТТ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каналов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958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</w:tr>
      <w:tr w:rsidR="00773E91" w:rsidTr="00E33DF8">
        <w:trPr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Распорядительная станция ОТС</w:t>
            </w:r>
          </w:p>
        </w:tc>
        <w:tc>
          <w:tcPr>
            <w:tcW w:w="1984" w:type="dxa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1134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58" w:type="dxa"/>
          </w:tcPr>
          <w:p w:rsidR="00773E91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Радиостанция поездной радиосвязи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E33DF8">
              <w:rPr>
                <w:rFonts w:ascii="Times New Roman" w:hAnsi="Times New Roman" w:cs="Times New Roman"/>
                <w:sz w:val="24"/>
                <w:szCs w:val="24"/>
              </w:rPr>
              <w:t>лок.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33DF8">
              <w:rPr>
                <w:rFonts w:ascii="Times New Roman" w:hAnsi="Times New Roman" w:cs="Times New Roman"/>
                <w:sz w:val="24"/>
                <w:szCs w:val="24"/>
              </w:rPr>
              <w:t>/ст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58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0,616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E33DF8">
              <w:rPr>
                <w:rFonts w:ascii="Times New Roman" w:hAnsi="Times New Roman" w:cs="Times New Roman"/>
                <w:sz w:val="24"/>
                <w:szCs w:val="24"/>
              </w:rPr>
              <w:t>стац. р/ст.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0,082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Усилитель 600 Вт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усилитель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Носимые радиостанции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58" w:type="dxa"/>
          </w:tcPr>
          <w:p w:rsidR="0025229A" w:rsidRPr="00E33DF8" w:rsidRDefault="00B27460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773E91" w:rsidTr="00E33DF8">
        <w:trPr>
          <w:trHeight w:val="285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Итого, в том числе пр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водной связи</w:t>
            </w:r>
          </w:p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33,08</w:t>
            </w:r>
          </w:p>
        </w:tc>
      </w:tr>
      <w:tr w:rsidR="00773E91" w:rsidTr="00E33DF8">
        <w:trPr>
          <w:trHeight w:val="210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29,742</w:t>
            </w:r>
          </w:p>
        </w:tc>
      </w:tr>
      <w:tr w:rsidR="00773E91" w:rsidTr="00E33DF8">
        <w:trPr>
          <w:trHeight w:val="300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3,338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 w:val="restart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Крупная промеж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10B7E">
              <w:rPr>
                <w:rFonts w:ascii="Times New Roman" w:hAnsi="Times New Roman" w:cs="Times New Roman"/>
                <w:sz w:val="24"/>
                <w:szCs w:val="24"/>
              </w:rPr>
              <w:t>точная станция</w:t>
            </w:r>
            <w:r w:rsidRPr="00E33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3DF8" w:rsidRPr="00210B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АТС, номеров</w:t>
            </w:r>
          </w:p>
        </w:tc>
        <w:tc>
          <w:tcPr>
            <w:tcW w:w="1984" w:type="dxa"/>
          </w:tcPr>
          <w:p w:rsidR="000B28F2" w:rsidRPr="00E33DF8" w:rsidRDefault="008314F5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B28F2"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номеров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Телефонные аппараты</w:t>
            </w:r>
          </w:p>
        </w:tc>
        <w:tc>
          <w:tcPr>
            <w:tcW w:w="1984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100 аппаратов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КЛС местные, пар жил-км</w:t>
            </w:r>
          </w:p>
        </w:tc>
        <w:tc>
          <w:tcPr>
            <w:tcW w:w="1984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км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Телеграфный аппарат</w:t>
            </w:r>
          </w:p>
        </w:tc>
        <w:tc>
          <w:tcPr>
            <w:tcW w:w="1984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аппарат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ЛАЗ, каналов</w:t>
            </w:r>
          </w:p>
        </w:tc>
        <w:tc>
          <w:tcPr>
            <w:tcW w:w="1984" w:type="dxa"/>
          </w:tcPr>
          <w:p w:rsidR="000B28F2" w:rsidRPr="00E33DF8" w:rsidRDefault="006E152F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B28F2"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 каналов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Распорядительные ста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ции ОТС, шт</w:t>
            </w:r>
          </w:p>
        </w:tc>
        <w:tc>
          <w:tcPr>
            <w:tcW w:w="1984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0B28F2" w:rsidTr="00E33DF8">
        <w:trPr>
          <w:jc w:val="center"/>
        </w:trPr>
        <w:tc>
          <w:tcPr>
            <w:tcW w:w="1384" w:type="dxa"/>
            <w:vMerge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ПРС (стационарные р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диостанции)</w:t>
            </w:r>
          </w:p>
        </w:tc>
        <w:tc>
          <w:tcPr>
            <w:tcW w:w="1984" w:type="dxa"/>
          </w:tcPr>
          <w:p w:rsidR="000B28F2" w:rsidRPr="00E33DF8" w:rsidRDefault="000B28F2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58" w:type="dxa"/>
          </w:tcPr>
          <w:p w:rsidR="000B28F2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СР (радиостанции)</w:t>
            </w:r>
          </w:p>
        </w:tc>
        <w:tc>
          <w:tcPr>
            <w:tcW w:w="1984" w:type="dxa"/>
          </w:tcPr>
          <w:p w:rsidR="0025229A" w:rsidRPr="00E33DF8" w:rsidRDefault="0025229A" w:rsidP="006B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6B50FC">
              <w:rPr>
                <w:rFonts w:ascii="Times New Roman" w:hAnsi="Times New Roman" w:cs="Times New Roman"/>
                <w:sz w:val="24"/>
                <w:szCs w:val="24"/>
              </w:rPr>
              <w:t>лок. р/ст.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58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229A" w:rsidRPr="00E33DF8" w:rsidRDefault="0025229A" w:rsidP="006B5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6B50FC">
              <w:rPr>
                <w:rFonts w:ascii="Times New Roman" w:hAnsi="Times New Roman" w:cs="Times New Roman"/>
                <w:sz w:val="24"/>
                <w:szCs w:val="24"/>
              </w:rPr>
              <w:t>стац. р/ст.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958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ГС/100 (усилители)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 усилитель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958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25229A" w:rsidTr="00E33DF8">
        <w:trPr>
          <w:jc w:val="center"/>
        </w:trPr>
        <w:tc>
          <w:tcPr>
            <w:tcW w:w="1384" w:type="dxa"/>
            <w:vMerge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НР (радиостанции)</w:t>
            </w:r>
          </w:p>
        </w:tc>
        <w:tc>
          <w:tcPr>
            <w:tcW w:w="1984" w:type="dxa"/>
          </w:tcPr>
          <w:p w:rsidR="0025229A" w:rsidRPr="00E33DF8" w:rsidRDefault="0025229A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10 радиостанций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58" w:type="dxa"/>
          </w:tcPr>
          <w:p w:rsidR="0025229A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773E91" w:rsidTr="00E33DF8">
        <w:trPr>
          <w:trHeight w:val="225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Итого, в том числе пр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водной связи</w:t>
            </w:r>
          </w:p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DF8">
              <w:rPr>
                <w:rFonts w:ascii="Times New Roman" w:hAnsi="Times New Roman" w:cs="Times New Roman"/>
                <w:sz w:val="24"/>
                <w:szCs w:val="24"/>
              </w:rPr>
              <w:t>радиосвязи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4,817</w:t>
            </w:r>
          </w:p>
        </w:tc>
      </w:tr>
      <w:tr w:rsidR="00773E91" w:rsidTr="00E33DF8">
        <w:trPr>
          <w:trHeight w:val="330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4,36</w:t>
            </w:r>
          </w:p>
        </w:tc>
      </w:tr>
      <w:tr w:rsidR="00773E91" w:rsidTr="00E33DF8">
        <w:trPr>
          <w:trHeight w:val="240"/>
          <w:jc w:val="center"/>
        </w:trPr>
        <w:tc>
          <w:tcPr>
            <w:tcW w:w="1384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3E91" w:rsidRPr="00E33DF8" w:rsidRDefault="00773E91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73E91" w:rsidRPr="00E33DF8" w:rsidRDefault="006B50FC" w:rsidP="00E33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0,457</w:t>
            </w:r>
          </w:p>
        </w:tc>
      </w:tr>
    </w:tbl>
    <w:p w:rsidR="00494D8E" w:rsidRDefault="00494D8E" w:rsidP="00773E91">
      <w:pPr>
        <w:spacing w:after="0" w:line="240" w:lineRule="auto"/>
      </w:pPr>
    </w:p>
    <w:p w:rsidR="002E1BB3" w:rsidRPr="004B5CC3" w:rsidRDefault="00DC5396" w:rsidP="006B50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На основе расчета технической оснащ</w:t>
      </w:r>
      <w:r w:rsidR="006B50FC">
        <w:rPr>
          <w:rFonts w:ascii="Times New Roman" w:hAnsi="Times New Roman" w:cs="Times New Roman"/>
          <w:sz w:val="28"/>
          <w:szCs w:val="28"/>
        </w:rPr>
        <w:t>енности определяется группа РЦС.</w:t>
      </w:r>
    </w:p>
    <w:p w:rsidR="00A878C1" w:rsidRDefault="006B50FC" w:rsidP="00C2628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</w:t>
      </w:r>
      <w:r w:rsidR="00A878C1">
        <w:rPr>
          <w:rFonts w:ascii="Times New Roman" w:hAnsi="Times New Roman" w:cs="Times New Roman"/>
          <w:sz w:val="28"/>
          <w:szCs w:val="28"/>
        </w:rPr>
        <w:t>В</w:t>
      </w:r>
      <w:r w:rsidR="00A878C1" w:rsidRPr="006B50FC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8C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159,203</w:t>
      </w:r>
    </w:p>
    <w:p w:rsidR="006B50FC" w:rsidRDefault="00DC5396" w:rsidP="004B5CC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Таким образом, рассматриваем</w:t>
      </w:r>
      <w:r w:rsidR="006B50FC">
        <w:rPr>
          <w:rFonts w:ascii="Times New Roman" w:hAnsi="Times New Roman" w:cs="Times New Roman"/>
          <w:sz w:val="28"/>
          <w:szCs w:val="28"/>
        </w:rPr>
        <w:t>ый</w:t>
      </w:r>
      <w:r w:rsidRPr="004B5CC3">
        <w:rPr>
          <w:rFonts w:ascii="Times New Roman" w:hAnsi="Times New Roman" w:cs="Times New Roman"/>
          <w:sz w:val="28"/>
          <w:szCs w:val="28"/>
        </w:rPr>
        <w:t xml:space="preserve"> РЦС относится к группе </w:t>
      </w:r>
      <w:r w:rsidR="006B50FC">
        <w:rPr>
          <w:rFonts w:ascii="Times New Roman" w:hAnsi="Times New Roman" w:cs="Times New Roman"/>
          <w:sz w:val="28"/>
          <w:szCs w:val="28"/>
        </w:rPr>
        <w:t>№</w:t>
      </w:r>
      <w:r w:rsidRPr="004B5CC3">
        <w:rPr>
          <w:rFonts w:ascii="Times New Roman" w:hAnsi="Times New Roman" w:cs="Times New Roman"/>
          <w:sz w:val="28"/>
          <w:szCs w:val="28"/>
        </w:rPr>
        <w:t>3.</w:t>
      </w:r>
    </w:p>
    <w:p w:rsidR="001403BC" w:rsidRDefault="006B50FC" w:rsidP="006B50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6B50FC">
        <w:rPr>
          <w:rFonts w:ascii="Times New Roman" w:hAnsi="Times New Roman" w:cs="Times New Roman"/>
          <w:sz w:val="28"/>
          <w:szCs w:val="28"/>
        </w:rPr>
        <w:t>На рисунке 2 показана диаграмма оснащенности участков РЦС, узл</w:t>
      </w:r>
      <w:r w:rsidRPr="006B50FC">
        <w:rPr>
          <w:rFonts w:ascii="Times New Roman" w:hAnsi="Times New Roman" w:cs="Times New Roman"/>
          <w:sz w:val="28"/>
          <w:szCs w:val="28"/>
        </w:rPr>
        <w:t>о</w:t>
      </w:r>
      <w:r w:rsidRPr="006B50FC">
        <w:rPr>
          <w:rFonts w:ascii="Times New Roman" w:hAnsi="Times New Roman" w:cs="Times New Roman"/>
          <w:sz w:val="28"/>
          <w:szCs w:val="28"/>
        </w:rPr>
        <w:t>вых и крупных промежуточных станций.</w:t>
      </w:r>
    </w:p>
    <w:p w:rsidR="008E7DFD" w:rsidRDefault="008E7DFD" w:rsidP="006B50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7DFD" w:rsidRDefault="008E7DFD" w:rsidP="008E7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D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0615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43229" w:rsidRDefault="00043229" w:rsidP="008E7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229" w:rsidRPr="00043229" w:rsidRDefault="00043229" w:rsidP="008E7D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043229" w:rsidRPr="00043229" w:rsidSect="00236463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43229">
        <w:rPr>
          <w:rFonts w:ascii="Times New Roman" w:hAnsi="Times New Roman" w:cs="Times New Roman"/>
          <w:sz w:val="24"/>
          <w:szCs w:val="24"/>
        </w:rPr>
        <w:t>Ри</w:t>
      </w:r>
      <w:r w:rsidR="0062189C">
        <w:rPr>
          <w:rFonts w:ascii="Times New Roman" w:hAnsi="Times New Roman" w:cs="Times New Roman"/>
          <w:sz w:val="24"/>
          <w:szCs w:val="24"/>
        </w:rPr>
        <w:t>с. 2. Диаграмма оснащенности Р</w:t>
      </w:r>
      <w:r w:rsidR="000846C3">
        <w:rPr>
          <w:rFonts w:ascii="Times New Roman" w:hAnsi="Times New Roman" w:cs="Times New Roman"/>
          <w:sz w:val="24"/>
          <w:szCs w:val="24"/>
        </w:rPr>
        <w:t>ЦС</w:t>
      </w:r>
    </w:p>
    <w:p w:rsidR="00B63BBC" w:rsidRPr="004B5CC3" w:rsidRDefault="00043229" w:rsidP="00043229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280015111"/>
      <w:bookmarkStart w:id="20" w:name="_Toc280032398"/>
      <w:bookmarkStart w:id="21" w:name="_Toc280032560"/>
      <w:bookmarkStart w:id="22" w:name="_Toc281248215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2.3. </w:t>
      </w:r>
      <w:r w:rsidR="00B63BBC" w:rsidRPr="004B5CC3">
        <w:rPr>
          <w:rFonts w:ascii="Times New Roman" w:hAnsi="Times New Roman" w:cs="Times New Roman"/>
          <w:color w:val="auto"/>
          <w:sz w:val="28"/>
          <w:szCs w:val="28"/>
        </w:rPr>
        <w:t>Расчет штата для ТО устройств</w:t>
      </w:r>
      <w:bookmarkEnd w:id="19"/>
      <w:bookmarkEnd w:id="20"/>
      <w:bookmarkEnd w:id="21"/>
      <w:bookmarkEnd w:id="22"/>
    </w:p>
    <w:p w:rsidR="00E35D24" w:rsidRDefault="00E35D24" w:rsidP="00E35D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обслуживание устройств связи выполняется старшими электромеханиками, электромеханиками связи и электромонтерами связи под руководством начальника производственного участка (ШЧУ). </w:t>
      </w:r>
    </w:p>
    <w:p w:rsidR="00043229" w:rsidRDefault="00E35D24" w:rsidP="000432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технического персонала, необходимого для обслуживания отдельных устройств связи, определяется типовыми нормативами численн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сти, установленными ОАО  «РЖД». Используя нормативы, разработанные на основе отраслевых норм времени по видам устройств на укрупненный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ритель, можно рассчитать численность работников для конкретных ус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ройств. Общий контингент определяется как сумма по всем видам устройств.</w:t>
      </w:r>
    </w:p>
    <w:p w:rsidR="00043229" w:rsidRDefault="00043229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C7D" w:rsidRPr="00043229" w:rsidRDefault="00B63BBC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229">
        <w:rPr>
          <w:rFonts w:ascii="Times New Roman" w:hAnsi="Times New Roman" w:cs="Times New Roman"/>
          <w:sz w:val="24"/>
          <w:szCs w:val="24"/>
        </w:rPr>
        <w:t xml:space="preserve">Таблица 8 – Численность штата линейных производственных участков </w:t>
      </w:r>
    </w:p>
    <w:tbl>
      <w:tblPr>
        <w:tblStyle w:val="a3"/>
        <w:tblW w:w="0" w:type="auto"/>
        <w:tblLook w:val="04A0"/>
      </w:tblPr>
      <w:tblGrid>
        <w:gridCol w:w="1292"/>
        <w:gridCol w:w="1316"/>
        <w:gridCol w:w="1316"/>
        <w:gridCol w:w="1144"/>
        <w:gridCol w:w="975"/>
        <w:gridCol w:w="1463"/>
        <w:gridCol w:w="1102"/>
        <w:gridCol w:w="963"/>
      </w:tblGrid>
      <w:tr w:rsidR="00EF7C7D" w:rsidRPr="004C1C6F" w:rsidTr="00B63BBC">
        <w:tc>
          <w:tcPr>
            <w:tcW w:w="128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Участки и устройс</w:t>
            </w:r>
            <w:r w:rsidRPr="00043229">
              <w:rPr>
                <w:rFonts w:ascii="Times New Roman" w:hAnsi="Times New Roman" w:cs="Times New Roman"/>
                <w:b/>
              </w:rPr>
              <w:t>т</w:t>
            </w:r>
            <w:r w:rsidRPr="00043229">
              <w:rPr>
                <w:rFonts w:ascii="Times New Roman" w:hAnsi="Times New Roman" w:cs="Times New Roman"/>
                <w:b/>
              </w:rPr>
              <w:t>ва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Дол</w:t>
            </w:r>
            <w:r w:rsidRPr="00043229">
              <w:rPr>
                <w:rFonts w:ascii="Times New Roman" w:hAnsi="Times New Roman" w:cs="Times New Roman"/>
                <w:b/>
              </w:rPr>
              <w:t>ж</w:t>
            </w:r>
            <w:r w:rsidRPr="00043229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Измер</w:t>
            </w:r>
            <w:r w:rsidRPr="00043229">
              <w:rPr>
                <w:rFonts w:ascii="Times New Roman" w:hAnsi="Times New Roman" w:cs="Times New Roman"/>
                <w:b/>
              </w:rPr>
              <w:t>и</w:t>
            </w:r>
            <w:r w:rsidRPr="00043229">
              <w:rPr>
                <w:rFonts w:ascii="Times New Roman" w:hAnsi="Times New Roman" w:cs="Times New Roman"/>
                <w:b/>
              </w:rPr>
              <w:t>тель</w:t>
            </w:r>
          </w:p>
        </w:tc>
        <w:tc>
          <w:tcPr>
            <w:tcW w:w="116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Норма обсл</w:t>
            </w:r>
            <w:r w:rsidRPr="00043229">
              <w:rPr>
                <w:rFonts w:ascii="Times New Roman" w:hAnsi="Times New Roman" w:cs="Times New Roman"/>
                <w:b/>
              </w:rPr>
              <w:t>у</w:t>
            </w:r>
            <w:r w:rsidRPr="00043229">
              <w:rPr>
                <w:rFonts w:ascii="Times New Roman" w:hAnsi="Times New Roman" w:cs="Times New Roman"/>
                <w:b/>
              </w:rPr>
              <w:t>живания</w:t>
            </w:r>
          </w:p>
        </w:tc>
        <w:tc>
          <w:tcPr>
            <w:tcW w:w="97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Кол</w:t>
            </w:r>
            <w:r w:rsidRPr="00043229">
              <w:rPr>
                <w:rFonts w:ascii="Times New Roman" w:hAnsi="Times New Roman" w:cs="Times New Roman"/>
                <w:b/>
              </w:rPr>
              <w:t>и</w:t>
            </w:r>
            <w:r w:rsidRPr="00043229">
              <w:rPr>
                <w:rFonts w:ascii="Times New Roman" w:hAnsi="Times New Roman" w:cs="Times New Roman"/>
                <w:b/>
              </w:rPr>
              <w:t>чество единиц</w:t>
            </w:r>
          </w:p>
        </w:tc>
        <w:tc>
          <w:tcPr>
            <w:tcW w:w="148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Произво</w:t>
            </w:r>
            <w:r w:rsidRPr="00043229">
              <w:rPr>
                <w:rFonts w:ascii="Times New Roman" w:hAnsi="Times New Roman" w:cs="Times New Roman"/>
                <w:b/>
              </w:rPr>
              <w:t>д</w:t>
            </w:r>
            <w:r w:rsidRPr="00043229">
              <w:rPr>
                <w:rFonts w:ascii="Times New Roman" w:hAnsi="Times New Roman" w:cs="Times New Roman"/>
                <w:b/>
              </w:rPr>
              <w:t>ственный штат</w:t>
            </w:r>
          </w:p>
        </w:tc>
        <w:tc>
          <w:tcPr>
            <w:tcW w:w="109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Норм</w:t>
            </w:r>
            <w:r w:rsidRPr="00043229">
              <w:rPr>
                <w:rFonts w:ascii="Times New Roman" w:hAnsi="Times New Roman" w:cs="Times New Roman"/>
                <w:b/>
              </w:rPr>
              <w:t>а</w:t>
            </w:r>
            <w:r w:rsidRPr="00043229">
              <w:rPr>
                <w:rFonts w:ascii="Times New Roman" w:hAnsi="Times New Roman" w:cs="Times New Roman"/>
                <w:b/>
              </w:rPr>
              <w:t>тивная числе</w:t>
            </w:r>
            <w:r w:rsidRPr="00043229">
              <w:rPr>
                <w:rFonts w:ascii="Times New Roman" w:hAnsi="Times New Roman" w:cs="Times New Roman"/>
                <w:b/>
              </w:rPr>
              <w:t>н</w:t>
            </w:r>
            <w:r w:rsidRPr="00043229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948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229">
              <w:rPr>
                <w:rFonts w:ascii="Times New Roman" w:hAnsi="Times New Roman" w:cs="Times New Roman"/>
                <w:b/>
              </w:rPr>
              <w:t>Общий ко</w:t>
            </w:r>
            <w:r w:rsidRPr="00043229">
              <w:rPr>
                <w:rFonts w:ascii="Times New Roman" w:hAnsi="Times New Roman" w:cs="Times New Roman"/>
                <w:b/>
              </w:rPr>
              <w:t>н</w:t>
            </w:r>
            <w:r w:rsidRPr="00043229">
              <w:rPr>
                <w:rFonts w:ascii="Times New Roman" w:hAnsi="Times New Roman" w:cs="Times New Roman"/>
                <w:b/>
              </w:rPr>
              <w:t>ти</w:t>
            </w:r>
            <w:r w:rsidRPr="00043229">
              <w:rPr>
                <w:rFonts w:ascii="Times New Roman" w:hAnsi="Times New Roman" w:cs="Times New Roman"/>
                <w:b/>
              </w:rPr>
              <w:t>н</w:t>
            </w:r>
            <w:r w:rsidRPr="00043229">
              <w:rPr>
                <w:rFonts w:ascii="Times New Roman" w:hAnsi="Times New Roman" w:cs="Times New Roman"/>
                <w:b/>
              </w:rPr>
              <w:t xml:space="preserve">гент с учетом </w:t>
            </w:r>
            <w:r w:rsidRPr="00043229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043229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i</w:t>
            </w:r>
          </w:p>
        </w:tc>
      </w:tr>
      <w:tr w:rsidR="00EF7C7D" w:rsidRPr="004C1C6F" w:rsidTr="00B63BBC">
        <w:tc>
          <w:tcPr>
            <w:tcW w:w="128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9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48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F7C7D" w:rsidRPr="004C1C6F" w:rsidTr="008D244E">
        <w:tc>
          <w:tcPr>
            <w:tcW w:w="9571" w:type="dxa"/>
            <w:gridSpan w:val="8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Участок №1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229">
              <w:rPr>
                <w:rFonts w:ascii="Times New Roman" w:hAnsi="Times New Roman" w:cs="Times New Roman"/>
                <w:sz w:val="24"/>
                <w:szCs w:val="24"/>
              </w:rPr>
              <w:t>АБЛ</w:t>
            </w:r>
          </w:p>
        </w:tc>
      </w:tr>
      <w:tr w:rsidR="00EF7C7D" w:rsidRPr="004C1C6F" w:rsidTr="008D244E">
        <w:tc>
          <w:tcPr>
            <w:tcW w:w="9571" w:type="dxa"/>
            <w:gridSpan w:val="8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линейных устройств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04322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EF7C7D" w:rsidRPr="004C1C6F" w:rsidTr="00B63BBC">
        <w:tc>
          <w:tcPr>
            <w:tcW w:w="1281" w:type="dxa"/>
            <w:vMerge w:val="restart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ВОЛП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5,66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</w:tr>
      <w:tr w:rsidR="00EF7C7D" w:rsidRPr="004C1C6F" w:rsidTr="00B63BBC"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6,406</w:t>
            </w:r>
          </w:p>
        </w:tc>
      </w:tr>
      <w:tr w:rsidR="00EF7C7D" w:rsidRPr="004C1C6F" w:rsidTr="00B63BBC"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1,298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1,298</w:t>
            </w:r>
          </w:p>
        </w:tc>
      </w:tr>
      <w:tr w:rsidR="00EF7C7D" w:rsidRPr="004C1C6F" w:rsidTr="00B63BBC">
        <w:trPr>
          <w:trHeight w:val="441"/>
        </w:trPr>
        <w:tc>
          <w:tcPr>
            <w:tcW w:w="1281" w:type="dxa"/>
            <w:vMerge w:val="restart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Устройс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 цифр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вой связи промеж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точных станций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F7C7D" w:rsidRPr="004C1C6F" w:rsidTr="00B63BBC"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F7C7D" w:rsidRPr="004C1C6F" w:rsidTr="00B63BBC">
        <w:tc>
          <w:tcPr>
            <w:tcW w:w="1281" w:type="dxa"/>
            <w:vMerge w:val="restart"/>
          </w:tcPr>
          <w:p w:rsidR="00EF7C7D" w:rsidRPr="00043229" w:rsidRDefault="008D244E" w:rsidP="00210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Стаци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нарные </w:t>
            </w:r>
            <w:r w:rsidR="00210B7E">
              <w:rPr>
                <w:rFonts w:ascii="Times New Roman" w:hAnsi="Times New Roman" w:cs="Times New Roman"/>
                <w:sz w:val="24"/>
                <w:szCs w:val="24"/>
              </w:rPr>
              <w:t>р/ст.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 ПРС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EF7C7D" w:rsidRPr="00043229" w:rsidRDefault="008D244E" w:rsidP="00890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Р/ст стац</w:t>
            </w:r>
            <w:r w:rsidR="00890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7C7D" w:rsidRPr="004C1C6F" w:rsidTr="00B63BBC"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EF7C7D" w:rsidRPr="00043229" w:rsidRDefault="002E1BB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0,143</w:t>
            </w:r>
          </w:p>
        </w:tc>
        <w:tc>
          <w:tcPr>
            <w:tcW w:w="1099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0,143</w:t>
            </w:r>
          </w:p>
        </w:tc>
      </w:tr>
      <w:tr w:rsidR="00EF7C7D" w:rsidRPr="004C1C6F" w:rsidTr="00B63BBC">
        <w:trPr>
          <w:trHeight w:val="264"/>
        </w:trPr>
        <w:tc>
          <w:tcPr>
            <w:tcW w:w="1281" w:type="dxa"/>
            <w:vMerge w:val="restart"/>
          </w:tcPr>
          <w:p w:rsidR="00EF7C7D" w:rsidRPr="00043229" w:rsidRDefault="008D244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Итого по участку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22,49</w:t>
            </w:r>
          </w:p>
        </w:tc>
      </w:tr>
      <w:tr w:rsidR="00EF7C7D" w:rsidRPr="004C1C6F" w:rsidTr="00B63BBC">
        <w:trPr>
          <w:trHeight w:val="338"/>
        </w:trPr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6,406</w:t>
            </w:r>
          </w:p>
        </w:tc>
      </w:tr>
      <w:tr w:rsidR="00EF7C7D" w:rsidRPr="004C1C6F" w:rsidTr="00B63BBC">
        <w:tc>
          <w:tcPr>
            <w:tcW w:w="1281" w:type="dxa"/>
            <w:vMerge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F7C7D" w:rsidRPr="00043229" w:rsidRDefault="00EF7C7D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EF7C7D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2,941</w:t>
            </w:r>
          </w:p>
        </w:tc>
      </w:tr>
      <w:tr w:rsidR="00EF7C7D" w:rsidRPr="004C1C6F" w:rsidTr="008D244E">
        <w:tc>
          <w:tcPr>
            <w:tcW w:w="9571" w:type="dxa"/>
            <w:gridSpan w:val="8"/>
          </w:tcPr>
          <w:p w:rsidR="00EF7C7D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Участок №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043229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</w:tc>
      </w:tr>
      <w:tr w:rsidR="00EF7C7D" w:rsidRPr="004C1C6F" w:rsidTr="008D244E">
        <w:tc>
          <w:tcPr>
            <w:tcW w:w="9571" w:type="dxa"/>
            <w:gridSpan w:val="8"/>
          </w:tcPr>
          <w:p w:rsidR="00EF7C7D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линейных устройств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="002E1BB3" w:rsidRPr="00043229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04322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145AC3" w:rsidRPr="004C1C6F" w:rsidTr="00B63BBC">
        <w:tc>
          <w:tcPr>
            <w:tcW w:w="1281" w:type="dxa"/>
            <w:vMerge w:val="restart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Двухк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нальная кабельная линия связи КЛС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</w:t>
            </w:r>
          </w:p>
        </w:tc>
        <w:tc>
          <w:tcPr>
            <w:tcW w:w="1307" w:type="dxa"/>
          </w:tcPr>
          <w:p w:rsidR="00145AC3" w:rsidRPr="00043229" w:rsidRDefault="008F337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 жил-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145AC3" w:rsidRPr="0004322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69" w:type="dxa"/>
          </w:tcPr>
          <w:p w:rsidR="00145AC3" w:rsidRPr="00043229" w:rsidRDefault="0028021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3225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3,876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4,412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307" w:type="dxa"/>
          </w:tcPr>
          <w:p w:rsidR="00145AC3" w:rsidRPr="00043229" w:rsidRDefault="008F337E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Пара жил-к</w:t>
            </w:r>
            <w:r w:rsidR="00145AC3" w:rsidRPr="0004322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69" w:type="dxa"/>
          </w:tcPr>
          <w:p w:rsidR="00145AC3" w:rsidRPr="00043229" w:rsidRDefault="0028021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4725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2,645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3,031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145AC3" w:rsidRPr="00043229" w:rsidRDefault="0028021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</w:tcPr>
          <w:p w:rsidR="00043229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4,412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0,4412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0,4412</w:t>
            </w:r>
          </w:p>
        </w:tc>
      </w:tr>
      <w:tr w:rsidR="00145AC3" w:rsidRPr="004C1C6F" w:rsidTr="00B63BBC">
        <w:tc>
          <w:tcPr>
            <w:tcW w:w="1281" w:type="dxa"/>
            <w:vMerge w:val="restart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Устройс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 анал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говой св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зи пром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жуточных станций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69" w:type="dxa"/>
          </w:tcPr>
          <w:p w:rsidR="00145AC3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145AC3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145AC3" w:rsidRPr="004C1C6F" w:rsidTr="00B63BBC">
        <w:tc>
          <w:tcPr>
            <w:tcW w:w="1281" w:type="dxa"/>
            <w:vMerge w:val="restart"/>
          </w:tcPr>
          <w:p w:rsidR="00145AC3" w:rsidRPr="00043229" w:rsidRDefault="00145AC3" w:rsidP="00210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Стаци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 xml:space="preserve">нарные </w:t>
            </w:r>
            <w:r w:rsidR="00210B7E">
              <w:rPr>
                <w:rFonts w:ascii="Times New Roman" w:hAnsi="Times New Roman" w:cs="Times New Roman"/>
                <w:sz w:val="24"/>
                <w:szCs w:val="24"/>
              </w:rPr>
              <w:t xml:space="preserve">р/ст. 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ПРС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145AC3" w:rsidRPr="00043229" w:rsidRDefault="00145AC3" w:rsidP="00890A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Р/ст стац</w:t>
            </w:r>
            <w:r w:rsidR="00890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9" w:type="dxa"/>
          </w:tcPr>
          <w:p w:rsidR="00145AC3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69" w:type="dxa"/>
          </w:tcPr>
          <w:p w:rsidR="00145AC3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48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  <w:tc>
          <w:tcPr>
            <w:tcW w:w="1099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0,146</w:t>
            </w:r>
          </w:p>
        </w:tc>
      </w:tr>
      <w:tr w:rsidR="00145AC3" w:rsidRPr="004C1C6F" w:rsidTr="00B63BBC">
        <w:tc>
          <w:tcPr>
            <w:tcW w:w="1281" w:type="dxa"/>
            <w:vMerge w:val="restart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Итого по участку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28,432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3,031</w:t>
            </w:r>
          </w:p>
        </w:tc>
      </w:tr>
      <w:tr w:rsidR="00145AC3" w:rsidRPr="004C1C6F" w:rsidTr="00B63BBC">
        <w:tc>
          <w:tcPr>
            <w:tcW w:w="1281" w:type="dxa"/>
            <w:vMerge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307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45AC3" w:rsidRPr="00043229" w:rsidRDefault="00145AC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</w:tcPr>
          <w:p w:rsidR="00145AC3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2,8872</w:t>
            </w:r>
          </w:p>
        </w:tc>
      </w:tr>
    </w:tbl>
    <w:p w:rsidR="008504A3" w:rsidRDefault="008504A3" w:rsidP="00773E91">
      <w:pPr>
        <w:spacing w:after="0" w:line="240" w:lineRule="auto"/>
      </w:pPr>
    </w:p>
    <w:p w:rsidR="008504A3" w:rsidRPr="00043229" w:rsidRDefault="00043229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9. </w:t>
      </w:r>
      <w:r w:rsidR="008504A3" w:rsidRPr="00043229">
        <w:rPr>
          <w:rFonts w:ascii="Times New Roman" w:hAnsi="Times New Roman" w:cs="Times New Roman"/>
          <w:sz w:val="24"/>
          <w:szCs w:val="24"/>
        </w:rPr>
        <w:t xml:space="preserve">Численность штата на узловой станции </w:t>
      </w:r>
      <w:r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Style w:val="a3"/>
        <w:tblW w:w="0" w:type="auto"/>
        <w:tblLook w:val="04A0"/>
      </w:tblPr>
      <w:tblGrid>
        <w:gridCol w:w="1435"/>
        <w:gridCol w:w="1304"/>
        <w:gridCol w:w="1304"/>
        <w:gridCol w:w="1134"/>
        <w:gridCol w:w="966"/>
        <w:gridCol w:w="1449"/>
        <w:gridCol w:w="1024"/>
        <w:gridCol w:w="955"/>
      </w:tblGrid>
      <w:tr w:rsidR="00CF754A" w:rsidRPr="008504A3" w:rsidTr="003C74E6">
        <w:tc>
          <w:tcPr>
            <w:tcW w:w="1422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Участки и устройства</w:t>
            </w:r>
          </w:p>
        </w:tc>
        <w:tc>
          <w:tcPr>
            <w:tcW w:w="1292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Дол</w:t>
            </w:r>
            <w:r w:rsidRPr="00DE28B0">
              <w:rPr>
                <w:rFonts w:ascii="Times New Roman" w:hAnsi="Times New Roman" w:cs="Times New Roman"/>
                <w:b/>
              </w:rPr>
              <w:t>ж</w:t>
            </w:r>
            <w:r w:rsidRPr="00DE28B0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1292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Измер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тель</w:t>
            </w:r>
          </w:p>
        </w:tc>
        <w:tc>
          <w:tcPr>
            <w:tcW w:w="1144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Норма обсл</w:t>
            </w:r>
            <w:r w:rsidRPr="00DE28B0">
              <w:rPr>
                <w:rFonts w:ascii="Times New Roman" w:hAnsi="Times New Roman" w:cs="Times New Roman"/>
                <w:b/>
              </w:rPr>
              <w:t>у</w:t>
            </w:r>
            <w:r w:rsidRPr="00DE28B0">
              <w:rPr>
                <w:rFonts w:ascii="Times New Roman" w:hAnsi="Times New Roman" w:cs="Times New Roman"/>
                <w:b/>
              </w:rPr>
              <w:t>живания</w:t>
            </w:r>
          </w:p>
        </w:tc>
        <w:tc>
          <w:tcPr>
            <w:tcW w:w="974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Кол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чество единиц</w:t>
            </w:r>
          </w:p>
        </w:tc>
        <w:tc>
          <w:tcPr>
            <w:tcW w:w="1459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Произво</w:t>
            </w:r>
            <w:r w:rsidRPr="00DE28B0">
              <w:rPr>
                <w:rFonts w:ascii="Times New Roman" w:hAnsi="Times New Roman" w:cs="Times New Roman"/>
                <w:b/>
              </w:rPr>
              <w:t>д</w:t>
            </w:r>
            <w:r w:rsidRPr="00DE28B0">
              <w:rPr>
                <w:rFonts w:ascii="Times New Roman" w:hAnsi="Times New Roman" w:cs="Times New Roman"/>
                <w:b/>
              </w:rPr>
              <w:t>ственный штат</w:t>
            </w:r>
          </w:p>
        </w:tc>
        <w:tc>
          <w:tcPr>
            <w:tcW w:w="1036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</w:t>
            </w:r>
            <w:r w:rsidRPr="00DE28B0">
              <w:rPr>
                <w:rFonts w:ascii="Times New Roman" w:hAnsi="Times New Roman" w:cs="Times New Roman"/>
                <w:b/>
              </w:rPr>
              <w:t>а</w:t>
            </w:r>
            <w:r w:rsidRPr="00DE28B0">
              <w:rPr>
                <w:rFonts w:ascii="Times New Roman" w:hAnsi="Times New Roman" w:cs="Times New Roman"/>
                <w:b/>
              </w:rPr>
              <w:t>тив чи</w:t>
            </w:r>
            <w:r w:rsidRPr="00DE28B0">
              <w:rPr>
                <w:rFonts w:ascii="Times New Roman" w:hAnsi="Times New Roman" w:cs="Times New Roman"/>
                <w:b/>
              </w:rPr>
              <w:t>с</w:t>
            </w:r>
            <w:r w:rsidRPr="00DE28B0">
              <w:rPr>
                <w:rFonts w:ascii="Times New Roman" w:hAnsi="Times New Roman" w:cs="Times New Roman"/>
                <w:b/>
              </w:rPr>
              <w:t>ленн</w:t>
            </w:r>
            <w:r w:rsidRPr="00DE28B0">
              <w:rPr>
                <w:rFonts w:ascii="Times New Roman" w:hAnsi="Times New Roman" w:cs="Times New Roman"/>
                <w:b/>
              </w:rPr>
              <w:t>о</w:t>
            </w:r>
            <w:r w:rsidRPr="00DE28B0">
              <w:rPr>
                <w:rFonts w:ascii="Times New Roman" w:hAnsi="Times New Roman" w:cs="Times New Roman"/>
                <w:b/>
              </w:rPr>
              <w:t>сти</w:t>
            </w:r>
          </w:p>
        </w:tc>
        <w:tc>
          <w:tcPr>
            <w:tcW w:w="952" w:type="dxa"/>
          </w:tcPr>
          <w:p w:rsidR="008504A3" w:rsidRPr="00DE28B0" w:rsidRDefault="008504A3" w:rsidP="0004322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DE28B0">
              <w:rPr>
                <w:rFonts w:ascii="Times New Roman" w:hAnsi="Times New Roman" w:cs="Times New Roman"/>
                <w:b/>
              </w:rPr>
              <w:t>Общий ко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ти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гент с учетом К</w:t>
            </w:r>
            <w:r w:rsidR="00043229" w:rsidRP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u</w:t>
            </w:r>
            <w:r w:rsidRPr="00DE28B0">
              <w:rPr>
                <w:rFonts w:ascii="Times New Roman" w:hAnsi="Times New Roman" w:cs="Times New Roman"/>
                <w:b/>
              </w:rPr>
              <w:t xml:space="preserve"> и К</w:t>
            </w:r>
            <w:r w:rsidR="00043229" w:rsidRP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t</w:t>
            </w:r>
          </w:p>
        </w:tc>
      </w:tr>
      <w:tr w:rsidR="00CF754A" w:rsidRPr="008504A3" w:rsidTr="003C74E6">
        <w:tc>
          <w:tcPr>
            <w:tcW w:w="1422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9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2" w:type="dxa"/>
          </w:tcPr>
          <w:p w:rsidR="008504A3" w:rsidRPr="00043229" w:rsidRDefault="008504A3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53FF" w:rsidRPr="008504A3" w:rsidTr="003E23CC">
        <w:tc>
          <w:tcPr>
            <w:tcW w:w="9571" w:type="dxa"/>
            <w:gridSpan w:val="8"/>
          </w:tcPr>
          <w:p w:rsidR="009653FF" w:rsidRPr="00043229" w:rsidRDefault="009653FF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4322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04322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ройств АТС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shd w:val="clear" w:color="auto" w:fill="FFFFFF" w:themeFill="background1"/>
          </w:tcPr>
          <w:p w:rsidR="00466C02" w:rsidRPr="00043229" w:rsidRDefault="00D53C05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466C02" w:rsidRPr="00043229" w:rsidRDefault="00D53C05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 w:rsidR="00466C02" w:rsidRPr="00043229" w:rsidRDefault="00D53C05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466C02" w:rsidRPr="00043229" w:rsidRDefault="00D53C05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Цифровые АТС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974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59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2,44</w:t>
            </w:r>
          </w:p>
        </w:tc>
        <w:tc>
          <w:tcPr>
            <w:tcW w:w="1036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952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Телефо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ные апп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раты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974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59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1,134</w:t>
            </w:r>
          </w:p>
        </w:tc>
        <w:tc>
          <w:tcPr>
            <w:tcW w:w="1036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1,134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Узел авт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матической коммут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ции кан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974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9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1036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466C02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CF754A" w:rsidRPr="008504A3" w:rsidTr="003C74E6">
        <w:tc>
          <w:tcPr>
            <w:tcW w:w="1422" w:type="dxa"/>
            <w:vMerge w:val="restart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бельных линий м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стной связи</w:t>
            </w:r>
          </w:p>
        </w:tc>
        <w:tc>
          <w:tcPr>
            <w:tcW w:w="1292" w:type="dxa"/>
          </w:tcPr>
          <w:p w:rsidR="00CF754A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44" w:type="dxa"/>
          </w:tcPr>
          <w:p w:rsidR="00CF754A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3760</w:t>
            </w:r>
          </w:p>
        </w:tc>
        <w:tc>
          <w:tcPr>
            <w:tcW w:w="974" w:type="dxa"/>
          </w:tcPr>
          <w:p w:rsidR="00CF754A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1459" w:type="dxa"/>
          </w:tcPr>
          <w:p w:rsidR="00CF754A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3,324</w:t>
            </w:r>
          </w:p>
        </w:tc>
        <w:tc>
          <w:tcPr>
            <w:tcW w:w="1036" w:type="dxa"/>
          </w:tcPr>
          <w:p w:rsidR="00CF754A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CF754A" w:rsidRPr="00043229" w:rsidRDefault="0004322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3,809</w:t>
            </w:r>
          </w:p>
        </w:tc>
      </w:tr>
      <w:tr w:rsidR="00CF754A" w:rsidRPr="008504A3" w:rsidTr="003C74E6">
        <w:tc>
          <w:tcPr>
            <w:tcW w:w="1422" w:type="dxa"/>
            <w:vMerge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F754A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монтер</w:t>
            </w:r>
          </w:p>
        </w:tc>
        <w:tc>
          <w:tcPr>
            <w:tcW w:w="1292" w:type="dxa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 жил-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</w:p>
        </w:tc>
        <w:tc>
          <w:tcPr>
            <w:tcW w:w="1144" w:type="dxa"/>
          </w:tcPr>
          <w:p w:rsidR="00CF754A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5010</w:t>
            </w:r>
          </w:p>
        </w:tc>
        <w:tc>
          <w:tcPr>
            <w:tcW w:w="974" w:type="dxa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12500</w:t>
            </w:r>
          </w:p>
        </w:tc>
        <w:tc>
          <w:tcPr>
            <w:tcW w:w="1459" w:type="dxa"/>
          </w:tcPr>
          <w:p w:rsidR="00CF754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</w:t>
            </w:r>
          </w:p>
        </w:tc>
        <w:tc>
          <w:tcPr>
            <w:tcW w:w="1036" w:type="dxa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CF754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859</w:t>
            </w:r>
          </w:p>
        </w:tc>
      </w:tr>
      <w:tr w:rsidR="00CF754A" w:rsidRPr="008504A3" w:rsidTr="003C74E6">
        <w:tc>
          <w:tcPr>
            <w:tcW w:w="1422" w:type="dxa"/>
            <w:vMerge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shd w:val="clear" w:color="auto" w:fill="auto"/>
          </w:tcPr>
          <w:p w:rsidR="00CF754A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  <w:shd w:val="clear" w:color="auto" w:fill="auto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44" w:type="dxa"/>
            <w:shd w:val="clear" w:color="auto" w:fill="auto"/>
          </w:tcPr>
          <w:p w:rsidR="00CF754A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4" w:type="dxa"/>
            <w:shd w:val="clear" w:color="auto" w:fill="auto"/>
          </w:tcPr>
          <w:p w:rsidR="00CF754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</w:t>
            </w:r>
          </w:p>
        </w:tc>
        <w:tc>
          <w:tcPr>
            <w:tcW w:w="1459" w:type="dxa"/>
            <w:shd w:val="clear" w:color="auto" w:fill="auto"/>
          </w:tcPr>
          <w:p w:rsidR="00CF754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036" w:type="dxa"/>
            <w:shd w:val="clear" w:color="auto" w:fill="auto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CF754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</w:tr>
      <w:tr w:rsidR="00CF754A" w:rsidRPr="008504A3" w:rsidTr="003C74E6">
        <w:tc>
          <w:tcPr>
            <w:tcW w:w="1422" w:type="dxa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ройств 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леграфной связи</w:t>
            </w:r>
          </w:p>
        </w:tc>
        <w:tc>
          <w:tcPr>
            <w:tcW w:w="1292" w:type="dxa"/>
          </w:tcPr>
          <w:p w:rsidR="00CF754A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</w:tcPr>
          <w:p w:rsidR="00CF754A" w:rsidRPr="00043229" w:rsidRDefault="00CF754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44" w:type="dxa"/>
          </w:tcPr>
          <w:p w:rsidR="00CF754A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9" w:type="dxa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6" w:type="dxa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CF754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Цифровой телегра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ный ко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мутацио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ный сервер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Сервер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9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6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</w:t>
            </w:r>
          </w:p>
        </w:tc>
        <w:tc>
          <w:tcPr>
            <w:tcW w:w="952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66C02" w:rsidRPr="008504A3" w:rsidTr="003C74E6">
        <w:tc>
          <w:tcPr>
            <w:tcW w:w="142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ная тел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графная станция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466C02" w:rsidRPr="00043229" w:rsidRDefault="00466C02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Точка подкл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1144" w:type="dxa"/>
          </w:tcPr>
          <w:p w:rsidR="00466C02" w:rsidRPr="00043229" w:rsidRDefault="00CB4597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74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59" w:type="dxa"/>
          </w:tcPr>
          <w:p w:rsidR="00466C02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562</w:t>
            </w:r>
          </w:p>
        </w:tc>
        <w:tc>
          <w:tcPr>
            <w:tcW w:w="1036" w:type="dxa"/>
          </w:tcPr>
          <w:p w:rsidR="00466C02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466C02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562</w:t>
            </w:r>
          </w:p>
        </w:tc>
      </w:tr>
      <w:tr w:rsidR="005B0ECA" w:rsidRPr="008504A3" w:rsidTr="003C74E6">
        <w:tc>
          <w:tcPr>
            <w:tcW w:w="142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АРМ-Т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4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59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</w:tr>
      <w:tr w:rsidR="005B0ECA" w:rsidRPr="008504A3" w:rsidTr="003C74E6">
        <w:tc>
          <w:tcPr>
            <w:tcW w:w="142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ройств л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нейно-аппаратн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го зала и ОТС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4" w:type="dxa"/>
            <w:shd w:val="clear" w:color="auto" w:fill="auto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59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C74E6" w:rsidRPr="008504A3" w:rsidTr="00DE28B0">
        <w:tc>
          <w:tcPr>
            <w:tcW w:w="9571" w:type="dxa"/>
            <w:gridSpan w:val="8"/>
          </w:tcPr>
          <w:p w:rsidR="003C74E6" w:rsidRDefault="003C74E6" w:rsidP="0004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4E6">
              <w:rPr>
                <w:rFonts w:ascii="Times New Roman" w:hAnsi="Times New Roman" w:cs="Times New Roman"/>
                <w:b/>
                <w:sz w:val="24"/>
                <w:szCs w:val="24"/>
              </w:rPr>
              <w:t>Аппаратура цифрового оконечного оборудования</w:t>
            </w:r>
          </w:p>
          <w:p w:rsidR="003C74E6" w:rsidRPr="003C74E6" w:rsidRDefault="003C74E6" w:rsidP="0004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ECA" w:rsidRPr="008504A3" w:rsidTr="003C74E6">
        <w:tc>
          <w:tcPr>
            <w:tcW w:w="142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Синхро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ной иера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хии</w:t>
            </w:r>
          </w:p>
        </w:tc>
        <w:tc>
          <w:tcPr>
            <w:tcW w:w="129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Мульти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лексор</w:t>
            </w:r>
          </w:p>
        </w:tc>
        <w:tc>
          <w:tcPr>
            <w:tcW w:w="1144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4" w:type="dxa"/>
            <w:shd w:val="clear" w:color="auto" w:fill="auto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1459" w:type="dxa"/>
            <w:shd w:val="clear" w:color="auto" w:fill="auto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</w:t>
            </w:r>
          </w:p>
        </w:tc>
        <w:tc>
          <w:tcPr>
            <w:tcW w:w="1036" w:type="dxa"/>
            <w:shd w:val="clear" w:color="auto" w:fill="auto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</w:t>
            </w:r>
          </w:p>
        </w:tc>
        <w:tc>
          <w:tcPr>
            <w:tcW w:w="952" w:type="dxa"/>
            <w:shd w:val="clear" w:color="auto" w:fill="auto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B0ECA" w:rsidRPr="008504A3" w:rsidTr="003C74E6">
        <w:tc>
          <w:tcPr>
            <w:tcW w:w="142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Плези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хронной иерархии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74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59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</w:tr>
      <w:tr w:rsidR="005B0ECA" w:rsidRPr="008504A3" w:rsidTr="003C74E6">
        <w:tc>
          <w:tcPr>
            <w:tcW w:w="142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тельные станции ОТС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4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59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</w:t>
            </w:r>
          </w:p>
        </w:tc>
        <w:tc>
          <w:tcPr>
            <w:tcW w:w="952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B0ECA" w:rsidRPr="008504A3" w:rsidTr="003C74E6">
        <w:tc>
          <w:tcPr>
            <w:tcW w:w="1422" w:type="dxa"/>
            <w:vMerge w:val="restart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диореле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ных ста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59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5B0ECA" w:rsidRPr="008504A3" w:rsidTr="003C74E6">
        <w:tc>
          <w:tcPr>
            <w:tcW w:w="1422" w:type="dxa"/>
            <w:vMerge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Антенна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4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59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1036" w:type="dxa"/>
          </w:tcPr>
          <w:p w:rsidR="005B0ECA" w:rsidRPr="003C74E6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2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5B0ECA" w:rsidRPr="008504A3" w:rsidTr="003C74E6">
        <w:tc>
          <w:tcPr>
            <w:tcW w:w="1422" w:type="dxa"/>
            <w:vMerge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4" w:type="dxa"/>
          </w:tcPr>
          <w:p w:rsidR="005B0ECA" w:rsidRPr="003C74E6" w:rsidRDefault="003C74E6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459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1036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0,475</w:t>
            </w:r>
          </w:p>
        </w:tc>
      </w:tr>
      <w:tr w:rsidR="005B0ECA" w:rsidRPr="008504A3" w:rsidTr="003C74E6">
        <w:tc>
          <w:tcPr>
            <w:tcW w:w="1422" w:type="dxa"/>
            <w:vMerge w:val="restart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диостанций поездной радиосвязи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Р.ст лок</w:t>
            </w:r>
            <w:r w:rsidR="003C7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4" w:type="dxa"/>
            <w:shd w:val="clear" w:color="auto" w:fill="auto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59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3,33</w:t>
            </w:r>
          </w:p>
        </w:tc>
        <w:tc>
          <w:tcPr>
            <w:tcW w:w="1036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3,33</w:t>
            </w:r>
          </w:p>
        </w:tc>
      </w:tr>
      <w:tr w:rsidR="005B0ECA" w:rsidRPr="008504A3" w:rsidTr="003C74E6">
        <w:tc>
          <w:tcPr>
            <w:tcW w:w="1422" w:type="dxa"/>
            <w:vMerge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</w:t>
            </w:r>
          </w:p>
        </w:tc>
        <w:tc>
          <w:tcPr>
            <w:tcW w:w="1292" w:type="dxa"/>
          </w:tcPr>
          <w:p w:rsidR="005B0ECA" w:rsidRPr="00043229" w:rsidRDefault="005B0ECA" w:rsidP="003C7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Р.ст стац</w:t>
            </w:r>
            <w:r w:rsidR="003C7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4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1036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</w:tr>
      <w:tr w:rsidR="005B0ECA" w:rsidRPr="008504A3" w:rsidTr="003C74E6">
        <w:tc>
          <w:tcPr>
            <w:tcW w:w="1422" w:type="dxa"/>
            <w:vMerge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44" w:type="dxa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3,35</w:t>
            </w:r>
          </w:p>
        </w:tc>
        <w:tc>
          <w:tcPr>
            <w:tcW w:w="1459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0,478</w:t>
            </w:r>
          </w:p>
        </w:tc>
        <w:tc>
          <w:tcPr>
            <w:tcW w:w="1036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0,478</w:t>
            </w:r>
          </w:p>
        </w:tc>
      </w:tr>
      <w:tr w:rsidR="005B0ECA" w:rsidRPr="008504A3" w:rsidTr="003C74E6">
        <w:tc>
          <w:tcPr>
            <w:tcW w:w="142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ванию 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диостанций стациона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ной ради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29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92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44" w:type="dxa"/>
            <w:shd w:val="clear" w:color="auto" w:fill="auto"/>
          </w:tcPr>
          <w:p w:rsidR="005B0ECA" w:rsidRPr="00043229" w:rsidRDefault="005B0ECA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4" w:type="dxa"/>
            <w:shd w:val="clear" w:color="auto" w:fill="auto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0,3022</w:t>
            </w:r>
          </w:p>
        </w:tc>
        <w:tc>
          <w:tcPr>
            <w:tcW w:w="1459" w:type="dxa"/>
            <w:shd w:val="clear" w:color="auto" w:fill="auto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1036" w:type="dxa"/>
            <w:shd w:val="clear" w:color="auto" w:fill="auto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5B0ECA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0,043</w:t>
            </w:r>
          </w:p>
        </w:tc>
      </w:tr>
      <w:tr w:rsidR="00AF7F89" w:rsidRPr="008504A3" w:rsidTr="003C74E6">
        <w:tc>
          <w:tcPr>
            <w:tcW w:w="142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ции лок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мотивные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Р.ст л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комоти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1144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4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1036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</w:tr>
      <w:tr w:rsidR="00AF7F89" w:rsidRPr="008504A3" w:rsidTr="003C74E6">
        <w:tc>
          <w:tcPr>
            <w:tcW w:w="142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ции ст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ционарные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Р.ст ст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ционарная</w:t>
            </w:r>
          </w:p>
        </w:tc>
        <w:tc>
          <w:tcPr>
            <w:tcW w:w="1144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4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  <w:tc>
          <w:tcPr>
            <w:tcW w:w="1036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</w:tr>
      <w:tr w:rsidR="00AF7F89" w:rsidRPr="008504A3" w:rsidTr="003C74E6">
        <w:tc>
          <w:tcPr>
            <w:tcW w:w="142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ции нос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Р.ст н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симая</w:t>
            </w:r>
          </w:p>
        </w:tc>
        <w:tc>
          <w:tcPr>
            <w:tcW w:w="1144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</w:p>
        </w:tc>
        <w:tc>
          <w:tcPr>
            <w:tcW w:w="974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0,0082</w:t>
            </w:r>
          </w:p>
        </w:tc>
        <w:tc>
          <w:tcPr>
            <w:tcW w:w="1036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0,0082</w:t>
            </w:r>
          </w:p>
        </w:tc>
      </w:tr>
      <w:tr w:rsidR="00AF7F89" w:rsidRPr="008504A3" w:rsidTr="003C74E6">
        <w:tc>
          <w:tcPr>
            <w:tcW w:w="142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Трансляц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онный ус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литель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92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усилитель</w:t>
            </w:r>
          </w:p>
        </w:tc>
        <w:tc>
          <w:tcPr>
            <w:tcW w:w="1144" w:type="dxa"/>
          </w:tcPr>
          <w:p w:rsidR="00AF7F89" w:rsidRPr="00043229" w:rsidRDefault="00AF7F89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4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9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36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</w:tcPr>
          <w:p w:rsidR="00AF7F89" w:rsidRPr="00043229" w:rsidRDefault="003C74E6" w:rsidP="00043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</w:tbl>
    <w:p w:rsidR="00DA0CF3" w:rsidRDefault="00DA0CF3" w:rsidP="00773E91">
      <w:pPr>
        <w:spacing w:after="0" w:line="240" w:lineRule="auto"/>
      </w:pPr>
    </w:p>
    <w:p w:rsidR="00DA0CF3" w:rsidRPr="003C74E6" w:rsidRDefault="003C74E6" w:rsidP="00DA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10. </w:t>
      </w:r>
      <w:r w:rsidR="00DA0CF3" w:rsidRPr="003C74E6">
        <w:rPr>
          <w:rFonts w:ascii="Times New Roman" w:hAnsi="Times New Roman" w:cs="Times New Roman"/>
          <w:sz w:val="24"/>
          <w:szCs w:val="24"/>
        </w:rPr>
        <w:t xml:space="preserve">Численность штата на узловой станции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A0CF3" w:rsidRPr="003C74E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435"/>
        <w:gridCol w:w="1304"/>
        <w:gridCol w:w="1304"/>
        <w:gridCol w:w="1134"/>
        <w:gridCol w:w="966"/>
        <w:gridCol w:w="1449"/>
        <w:gridCol w:w="1024"/>
        <w:gridCol w:w="955"/>
      </w:tblGrid>
      <w:tr w:rsidR="00DA0CF3" w:rsidRPr="008504A3" w:rsidTr="009653FF">
        <w:tc>
          <w:tcPr>
            <w:tcW w:w="1447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Участки и устройства</w:t>
            </w:r>
          </w:p>
        </w:tc>
        <w:tc>
          <w:tcPr>
            <w:tcW w:w="1289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Дол</w:t>
            </w:r>
            <w:r w:rsidRPr="004E5319">
              <w:rPr>
                <w:rFonts w:ascii="Times New Roman" w:hAnsi="Times New Roman" w:cs="Times New Roman"/>
                <w:b/>
              </w:rPr>
              <w:t>ж</w:t>
            </w:r>
            <w:r w:rsidRPr="004E5319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1289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Измер</w:t>
            </w:r>
            <w:r w:rsidRPr="004E5319">
              <w:rPr>
                <w:rFonts w:ascii="Times New Roman" w:hAnsi="Times New Roman" w:cs="Times New Roman"/>
                <w:b/>
              </w:rPr>
              <w:t>и</w:t>
            </w:r>
            <w:r w:rsidRPr="004E5319">
              <w:rPr>
                <w:rFonts w:ascii="Times New Roman" w:hAnsi="Times New Roman" w:cs="Times New Roman"/>
                <w:b/>
              </w:rPr>
              <w:t>тель</w:t>
            </w:r>
          </w:p>
        </w:tc>
        <w:tc>
          <w:tcPr>
            <w:tcW w:w="1152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Норма обсл</w:t>
            </w:r>
            <w:r w:rsidRPr="004E5319">
              <w:rPr>
                <w:rFonts w:ascii="Times New Roman" w:hAnsi="Times New Roman" w:cs="Times New Roman"/>
                <w:b/>
              </w:rPr>
              <w:t>у</w:t>
            </w:r>
            <w:r w:rsidRPr="004E5319">
              <w:rPr>
                <w:rFonts w:ascii="Times New Roman" w:hAnsi="Times New Roman" w:cs="Times New Roman"/>
                <w:b/>
              </w:rPr>
              <w:t>живания</w:t>
            </w:r>
          </w:p>
        </w:tc>
        <w:tc>
          <w:tcPr>
            <w:tcW w:w="959" w:type="dxa"/>
            <w:shd w:val="clear" w:color="auto" w:fill="auto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Кол</w:t>
            </w:r>
            <w:r w:rsidRPr="004E5319">
              <w:rPr>
                <w:rFonts w:ascii="Times New Roman" w:hAnsi="Times New Roman" w:cs="Times New Roman"/>
                <w:b/>
              </w:rPr>
              <w:t>и</w:t>
            </w:r>
            <w:r w:rsidRPr="004E5319">
              <w:rPr>
                <w:rFonts w:ascii="Times New Roman" w:hAnsi="Times New Roman" w:cs="Times New Roman"/>
                <w:b/>
              </w:rPr>
              <w:t>чество единиц</w:t>
            </w:r>
          </w:p>
        </w:tc>
        <w:tc>
          <w:tcPr>
            <w:tcW w:w="1467" w:type="dxa"/>
            <w:shd w:val="clear" w:color="auto" w:fill="auto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Произво</w:t>
            </w:r>
            <w:r w:rsidRPr="004E5319">
              <w:rPr>
                <w:rFonts w:ascii="Times New Roman" w:hAnsi="Times New Roman" w:cs="Times New Roman"/>
                <w:b/>
              </w:rPr>
              <w:t>д</w:t>
            </w:r>
            <w:r w:rsidRPr="004E5319">
              <w:rPr>
                <w:rFonts w:ascii="Times New Roman" w:hAnsi="Times New Roman" w:cs="Times New Roman"/>
                <w:b/>
              </w:rPr>
              <w:t>ственный штат</w:t>
            </w:r>
          </w:p>
        </w:tc>
        <w:tc>
          <w:tcPr>
            <w:tcW w:w="1032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319">
              <w:rPr>
                <w:rFonts w:ascii="Times New Roman" w:hAnsi="Times New Roman" w:cs="Times New Roman"/>
                <w:b/>
              </w:rPr>
              <w:t>Норм</w:t>
            </w:r>
            <w:r w:rsidRPr="004E5319">
              <w:rPr>
                <w:rFonts w:ascii="Times New Roman" w:hAnsi="Times New Roman" w:cs="Times New Roman"/>
                <w:b/>
              </w:rPr>
              <w:t>а</w:t>
            </w:r>
            <w:r w:rsidRPr="004E5319">
              <w:rPr>
                <w:rFonts w:ascii="Times New Roman" w:hAnsi="Times New Roman" w:cs="Times New Roman"/>
                <w:b/>
              </w:rPr>
              <w:t>тив чи</w:t>
            </w:r>
            <w:r w:rsidRPr="004E5319">
              <w:rPr>
                <w:rFonts w:ascii="Times New Roman" w:hAnsi="Times New Roman" w:cs="Times New Roman"/>
                <w:b/>
              </w:rPr>
              <w:t>с</w:t>
            </w:r>
            <w:r w:rsidRPr="004E5319">
              <w:rPr>
                <w:rFonts w:ascii="Times New Roman" w:hAnsi="Times New Roman" w:cs="Times New Roman"/>
                <w:b/>
              </w:rPr>
              <w:t>ленн</w:t>
            </w:r>
            <w:r w:rsidRPr="004E5319">
              <w:rPr>
                <w:rFonts w:ascii="Times New Roman" w:hAnsi="Times New Roman" w:cs="Times New Roman"/>
                <w:b/>
              </w:rPr>
              <w:t>о</w:t>
            </w:r>
            <w:r w:rsidRPr="004E5319">
              <w:rPr>
                <w:rFonts w:ascii="Times New Roman" w:hAnsi="Times New Roman" w:cs="Times New Roman"/>
                <w:b/>
              </w:rPr>
              <w:t>сти</w:t>
            </w:r>
          </w:p>
        </w:tc>
        <w:tc>
          <w:tcPr>
            <w:tcW w:w="936" w:type="dxa"/>
          </w:tcPr>
          <w:p w:rsidR="00DA0CF3" w:rsidRPr="00DE28B0" w:rsidRDefault="00DA0CF3" w:rsidP="004E5319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4E5319">
              <w:rPr>
                <w:rFonts w:ascii="Times New Roman" w:hAnsi="Times New Roman" w:cs="Times New Roman"/>
                <w:b/>
              </w:rPr>
              <w:t>Общий ко</w:t>
            </w:r>
            <w:r w:rsidRPr="004E5319">
              <w:rPr>
                <w:rFonts w:ascii="Times New Roman" w:hAnsi="Times New Roman" w:cs="Times New Roman"/>
                <w:b/>
              </w:rPr>
              <w:t>н</w:t>
            </w:r>
            <w:r w:rsidRPr="004E5319">
              <w:rPr>
                <w:rFonts w:ascii="Times New Roman" w:hAnsi="Times New Roman" w:cs="Times New Roman"/>
                <w:b/>
              </w:rPr>
              <w:t>ти</w:t>
            </w:r>
            <w:r w:rsidRPr="004E5319">
              <w:rPr>
                <w:rFonts w:ascii="Times New Roman" w:hAnsi="Times New Roman" w:cs="Times New Roman"/>
                <w:b/>
              </w:rPr>
              <w:t>н</w:t>
            </w:r>
            <w:r w:rsidRPr="004E5319">
              <w:rPr>
                <w:rFonts w:ascii="Times New Roman" w:hAnsi="Times New Roman" w:cs="Times New Roman"/>
                <w:b/>
              </w:rPr>
              <w:t>гент с учетом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u</w:t>
            </w:r>
            <w:r w:rsidRPr="004E5319">
              <w:rPr>
                <w:rFonts w:ascii="Times New Roman" w:hAnsi="Times New Roman" w:cs="Times New Roman"/>
                <w:b/>
              </w:rPr>
              <w:t xml:space="preserve"> и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t</w:t>
            </w:r>
          </w:p>
        </w:tc>
      </w:tr>
      <w:tr w:rsidR="00DA0CF3" w:rsidRPr="008504A3" w:rsidTr="009653FF">
        <w:tc>
          <w:tcPr>
            <w:tcW w:w="1447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9" w:type="dxa"/>
            <w:shd w:val="clear" w:color="auto" w:fill="auto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7" w:type="dxa"/>
            <w:shd w:val="clear" w:color="auto" w:fill="auto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6" w:type="dxa"/>
          </w:tcPr>
          <w:p w:rsidR="00DA0CF3" w:rsidRPr="004E5319" w:rsidRDefault="00DA0CF3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53FF" w:rsidRPr="008504A3" w:rsidTr="009653FF">
        <w:tc>
          <w:tcPr>
            <w:tcW w:w="9571" w:type="dxa"/>
            <w:gridSpan w:val="8"/>
            <w:shd w:val="clear" w:color="auto" w:fill="auto"/>
          </w:tcPr>
          <w:p w:rsidR="009653FF" w:rsidRPr="004E5319" w:rsidRDefault="009653FF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E5319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4E531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161C08" w:rsidRPr="008504A3" w:rsidTr="009653FF">
        <w:tc>
          <w:tcPr>
            <w:tcW w:w="1447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ройств АТС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Аналог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вые АТС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2,91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Телефо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ные апп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раты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Узел авт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матической коммут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ции кан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0,076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0,076</w:t>
            </w:r>
          </w:p>
        </w:tc>
      </w:tr>
      <w:tr w:rsidR="00161C08" w:rsidRPr="008504A3" w:rsidTr="009653FF">
        <w:tc>
          <w:tcPr>
            <w:tcW w:w="1447" w:type="dxa"/>
            <w:vMerge w:val="restart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 xml:space="preserve">бельных 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линий м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стной связи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3760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</w:t>
            </w:r>
          </w:p>
        </w:tc>
      </w:tr>
      <w:tr w:rsidR="00161C08" w:rsidRPr="008504A3" w:rsidTr="009653FF">
        <w:tc>
          <w:tcPr>
            <w:tcW w:w="1447" w:type="dxa"/>
            <w:vMerge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5010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1,99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1,99</w:t>
            </w:r>
          </w:p>
        </w:tc>
      </w:tr>
      <w:tr w:rsidR="00161C08" w:rsidRPr="008504A3" w:rsidTr="009653FF">
        <w:tc>
          <w:tcPr>
            <w:tcW w:w="1447" w:type="dxa"/>
            <w:vMerge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161C08" w:rsidRPr="008504A3" w:rsidTr="009653FF">
        <w:tc>
          <w:tcPr>
            <w:tcW w:w="1447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ройств 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леграфной связи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Аппаратура тонального телеграф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рования ТТ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Аппаратура тонального телеграф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1,176</w:t>
            </w:r>
          </w:p>
        </w:tc>
        <w:tc>
          <w:tcPr>
            <w:tcW w:w="1032" w:type="dxa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4E5319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1,176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АРМ-Т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ройств л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нейно-аппаратн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го зала и ОТС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Аппаратура аналогов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го оконе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ного об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рудования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1,904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61C08" w:rsidRPr="008504A3" w:rsidTr="009653FF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тельные станции ОТС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</w:tr>
      <w:tr w:rsidR="00161C08" w:rsidRPr="008504A3" w:rsidTr="009653FF">
        <w:tc>
          <w:tcPr>
            <w:tcW w:w="1447" w:type="dxa"/>
            <w:vMerge w:val="restart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диостанций поездной радиосвязи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Р.ст локо</w:t>
            </w:r>
            <w:r w:rsidR="004E53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</w:tr>
      <w:tr w:rsidR="00161C08" w:rsidRPr="008504A3" w:rsidTr="009653FF">
        <w:tc>
          <w:tcPr>
            <w:tcW w:w="1447" w:type="dxa"/>
            <w:vMerge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Р.ст стац</w:t>
            </w:r>
            <w:r w:rsidR="004E53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</w:t>
            </w:r>
          </w:p>
        </w:tc>
      </w:tr>
      <w:tr w:rsidR="00161C08" w:rsidRPr="008504A3" w:rsidTr="009653FF">
        <w:tc>
          <w:tcPr>
            <w:tcW w:w="1447" w:type="dxa"/>
            <w:vMerge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0,514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0,073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0,073</w:t>
            </w:r>
          </w:p>
        </w:tc>
      </w:tr>
      <w:tr w:rsidR="00161C08" w:rsidRPr="008504A3" w:rsidTr="00161C08">
        <w:tc>
          <w:tcPr>
            <w:tcW w:w="1447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ванию 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диостанций стациона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ной ради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89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2" w:type="dxa"/>
            <w:shd w:val="clear" w:color="auto" w:fill="auto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0,163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032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</w:tr>
      <w:tr w:rsidR="00161C08" w:rsidRPr="008504A3" w:rsidTr="009653FF">
        <w:tc>
          <w:tcPr>
            <w:tcW w:w="1447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 нос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Р.ст н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симая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1214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</w:tr>
      <w:tr w:rsidR="00161C08" w:rsidRPr="008504A3" w:rsidTr="009653FF">
        <w:tc>
          <w:tcPr>
            <w:tcW w:w="1447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Трансляц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онный ус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литель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89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усилитель</w:t>
            </w:r>
          </w:p>
        </w:tc>
        <w:tc>
          <w:tcPr>
            <w:tcW w:w="1152" w:type="dxa"/>
          </w:tcPr>
          <w:p w:rsidR="00161C08" w:rsidRPr="004E5319" w:rsidRDefault="00161C08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3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9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  <w:shd w:val="clear" w:color="auto" w:fill="auto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32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</w:tcPr>
          <w:p w:rsidR="00161C08" w:rsidRPr="004E5319" w:rsidRDefault="00DE28B0" w:rsidP="004E53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</w:tbl>
    <w:p w:rsidR="00DA0CF3" w:rsidRDefault="00DA0CF3" w:rsidP="00DA0CF3">
      <w:pPr>
        <w:spacing w:after="0" w:line="240" w:lineRule="auto"/>
      </w:pPr>
    </w:p>
    <w:p w:rsidR="00DA0CF3" w:rsidRPr="00DE28B0" w:rsidRDefault="00DE28B0" w:rsidP="00DA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11. </w:t>
      </w:r>
      <w:r w:rsidR="00DA0CF3" w:rsidRPr="00DE28B0">
        <w:rPr>
          <w:rFonts w:ascii="Times New Roman" w:hAnsi="Times New Roman" w:cs="Times New Roman"/>
          <w:sz w:val="24"/>
          <w:szCs w:val="24"/>
        </w:rPr>
        <w:t xml:space="preserve">Численность штата на крупной промежуточной станции </w:t>
      </w:r>
      <w:r>
        <w:rPr>
          <w:rFonts w:ascii="Times New Roman" w:hAnsi="Times New Roman" w:cs="Times New Roman"/>
          <w:sz w:val="24"/>
          <w:szCs w:val="24"/>
        </w:rPr>
        <w:t>Б,Л</w:t>
      </w:r>
    </w:p>
    <w:tbl>
      <w:tblPr>
        <w:tblStyle w:val="a3"/>
        <w:tblW w:w="0" w:type="auto"/>
        <w:tblLook w:val="04A0"/>
      </w:tblPr>
      <w:tblGrid>
        <w:gridCol w:w="1445"/>
        <w:gridCol w:w="1312"/>
        <w:gridCol w:w="1253"/>
        <w:gridCol w:w="1141"/>
        <w:gridCol w:w="972"/>
        <w:gridCol w:w="1458"/>
        <w:gridCol w:w="1030"/>
        <w:gridCol w:w="960"/>
      </w:tblGrid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Участки и устройства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Дол</w:t>
            </w:r>
            <w:r w:rsidRPr="00DE28B0">
              <w:rPr>
                <w:rFonts w:ascii="Times New Roman" w:hAnsi="Times New Roman" w:cs="Times New Roman"/>
                <w:b/>
              </w:rPr>
              <w:t>ж</w:t>
            </w:r>
            <w:r w:rsidRPr="00DE28B0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Измер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тель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Норма обсл</w:t>
            </w:r>
            <w:r w:rsidRPr="00DE28B0">
              <w:rPr>
                <w:rFonts w:ascii="Times New Roman" w:hAnsi="Times New Roman" w:cs="Times New Roman"/>
                <w:b/>
              </w:rPr>
              <w:t>у</w:t>
            </w:r>
            <w:r w:rsidRPr="00DE28B0">
              <w:rPr>
                <w:rFonts w:ascii="Times New Roman" w:hAnsi="Times New Roman" w:cs="Times New Roman"/>
                <w:b/>
              </w:rPr>
              <w:t>живания</w:t>
            </w: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Кол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чество единиц</w:t>
            </w: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Произво</w:t>
            </w:r>
            <w:r w:rsidRPr="00DE28B0">
              <w:rPr>
                <w:rFonts w:ascii="Times New Roman" w:hAnsi="Times New Roman" w:cs="Times New Roman"/>
                <w:b/>
              </w:rPr>
              <w:t>д</w:t>
            </w:r>
            <w:r w:rsidRPr="00DE28B0">
              <w:rPr>
                <w:rFonts w:ascii="Times New Roman" w:hAnsi="Times New Roman" w:cs="Times New Roman"/>
                <w:b/>
              </w:rPr>
              <w:t>ственный штат</w:t>
            </w: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</w:t>
            </w:r>
            <w:r w:rsidRPr="00DE28B0">
              <w:rPr>
                <w:rFonts w:ascii="Times New Roman" w:hAnsi="Times New Roman" w:cs="Times New Roman"/>
                <w:b/>
              </w:rPr>
              <w:t>а</w:t>
            </w:r>
            <w:r w:rsidRPr="00DE28B0">
              <w:rPr>
                <w:rFonts w:ascii="Times New Roman" w:hAnsi="Times New Roman" w:cs="Times New Roman"/>
                <w:b/>
              </w:rPr>
              <w:t>тив чи</w:t>
            </w:r>
            <w:r w:rsidRPr="00DE28B0">
              <w:rPr>
                <w:rFonts w:ascii="Times New Roman" w:hAnsi="Times New Roman" w:cs="Times New Roman"/>
                <w:b/>
              </w:rPr>
              <w:t>с</w:t>
            </w:r>
            <w:r w:rsidRPr="00DE28B0">
              <w:rPr>
                <w:rFonts w:ascii="Times New Roman" w:hAnsi="Times New Roman" w:cs="Times New Roman"/>
                <w:b/>
              </w:rPr>
              <w:t>ленн</w:t>
            </w:r>
            <w:r w:rsidRPr="00DE28B0">
              <w:rPr>
                <w:rFonts w:ascii="Times New Roman" w:hAnsi="Times New Roman" w:cs="Times New Roman"/>
                <w:b/>
              </w:rPr>
              <w:t>о</w:t>
            </w:r>
            <w:r w:rsidRPr="00DE28B0">
              <w:rPr>
                <w:rFonts w:ascii="Times New Roman" w:hAnsi="Times New Roman" w:cs="Times New Roman"/>
                <w:b/>
              </w:rPr>
              <w:t>сти</w:t>
            </w:r>
          </w:p>
        </w:tc>
        <w:tc>
          <w:tcPr>
            <w:tcW w:w="96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DE28B0">
              <w:rPr>
                <w:rFonts w:ascii="Times New Roman" w:hAnsi="Times New Roman" w:cs="Times New Roman"/>
                <w:b/>
              </w:rPr>
              <w:t>Общий ко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ти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гент с учетом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u</w:t>
            </w:r>
            <w:r w:rsidRPr="00DE28B0">
              <w:rPr>
                <w:rFonts w:ascii="Times New Roman" w:hAnsi="Times New Roman" w:cs="Times New Roman"/>
                <w:b/>
              </w:rPr>
              <w:t xml:space="preserve"> и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t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53FF" w:rsidRPr="00466C02" w:rsidTr="003E23CC">
        <w:tc>
          <w:tcPr>
            <w:tcW w:w="9571" w:type="dxa"/>
            <w:gridSpan w:val="8"/>
          </w:tcPr>
          <w:p w:rsidR="009653FF" w:rsidRPr="00DE28B0" w:rsidRDefault="009653F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E28B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DE28B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Бригада по обслуж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ванию ус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ройств</w:t>
            </w:r>
            <w:r w:rsidR="001D5286" w:rsidRPr="00DE28B0">
              <w:rPr>
                <w:rFonts w:ascii="Times New Roman" w:hAnsi="Times New Roman" w:cs="Times New Roman"/>
                <w:sz w:val="24"/>
                <w:szCs w:val="24"/>
              </w:rPr>
              <w:t xml:space="preserve"> АТС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Бригада</w:t>
            </w:r>
          </w:p>
        </w:tc>
        <w:tc>
          <w:tcPr>
            <w:tcW w:w="11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АТС ци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ровая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1D5286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порт</w:t>
            </w:r>
          </w:p>
        </w:tc>
        <w:tc>
          <w:tcPr>
            <w:tcW w:w="1141" w:type="dxa"/>
          </w:tcPr>
          <w:p w:rsidR="00DA0CF3" w:rsidRPr="00DE28B0" w:rsidRDefault="001D5286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0,293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0,293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Телефо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ные апп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раты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Аппарат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0,143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0,143</w:t>
            </w:r>
          </w:p>
        </w:tc>
      </w:tr>
      <w:tr w:rsidR="00DA0CF3" w:rsidRPr="00466C02" w:rsidTr="00DE28B0">
        <w:tc>
          <w:tcPr>
            <w:tcW w:w="1445" w:type="dxa"/>
            <w:vMerge w:val="restart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Кабель м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стной связи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3760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0,399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0,457</w:t>
            </w:r>
          </w:p>
        </w:tc>
      </w:tr>
      <w:tr w:rsidR="00DA0CF3" w:rsidRPr="00466C02" w:rsidTr="00DE28B0">
        <w:tc>
          <w:tcPr>
            <w:tcW w:w="1445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5010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0,209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АРМ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0,1875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0,187</w:t>
            </w:r>
          </w:p>
        </w:tc>
      </w:tr>
      <w:tr w:rsidR="00DE28B0" w:rsidRPr="00466C02" w:rsidTr="00DE28B0">
        <w:tc>
          <w:tcPr>
            <w:tcW w:w="9571" w:type="dxa"/>
            <w:gridSpan w:val="8"/>
          </w:tcPr>
          <w:p w:rsidR="00DE28B0" w:rsidRDefault="00DE28B0" w:rsidP="00DE2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b/>
                <w:sz w:val="24"/>
                <w:szCs w:val="24"/>
              </w:rPr>
              <w:t>Аппаратура цифрового оборудования с учетом измерения</w:t>
            </w:r>
          </w:p>
          <w:p w:rsidR="00DE28B0" w:rsidRPr="00DE28B0" w:rsidRDefault="00DE28B0" w:rsidP="00DE2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Синхро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ной иера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хии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плексор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Плези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хронной иерархии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0,167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тельные станции ОТС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ция поез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ной ради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стац</w:t>
            </w:r>
            <w:r w:rsidR="00DE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</w:tr>
      <w:tr w:rsidR="00DA0CF3" w:rsidRPr="00466C02" w:rsidTr="00DE28B0">
        <w:tc>
          <w:tcPr>
            <w:tcW w:w="1445" w:type="dxa"/>
            <w:vMerge w:val="restart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ция ст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ционарной радиосвязи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лок</w:t>
            </w:r>
            <w:r w:rsidR="00DE28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</w:tr>
      <w:tr w:rsidR="00DA0CF3" w:rsidRPr="00466C02" w:rsidTr="00DE28B0">
        <w:tc>
          <w:tcPr>
            <w:tcW w:w="1445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253" w:type="dxa"/>
          </w:tcPr>
          <w:p w:rsidR="00DA0CF3" w:rsidRPr="00DE28B0" w:rsidRDefault="00DA0CF3" w:rsidP="00210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стац</w:t>
            </w:r>
            <w:r w:rsidR="00210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 xml:space="preserve">Носимые 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Р.ст 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симая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DA0CF3" w:rsidRPr="00466C02" w:rsidTr="00DE28B0">
        <w:tc>
          <w:tcPr>
            <w:tcW w:w="144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Трансляц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онный ус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литель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Усил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72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03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DA0CF3" w:rsidRPr="00466C02" w:rsidTr="00DE28B0">
        <w:tc>
          <w:tcPr>
            <w:tcW w:w="1445" w:type="dxa"/>
            <w:vMerge w:val="restart"/>
          </w:tcPr>
          <w:p w:rsidR="00DA0CF3" w:rsidRPr="00DE28B0" w:rsidRDefault="00DA0CF3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Всего на станци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Б,Л</w:t>
            </w: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5,753</w:t>
            </w:r>
          </w:p>
        </w:tc>
      </w:tr>
      <w:tr w:rsidR="00DA0CF3" w:rsidRPr="00466C02" w:rsidTr="00DE28B0">
        <w:tc>
          <w:tcPr>
            <w:tcW w:w="1445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0,267</w:t>
            </w:r>
          </w:p>
        </w:tc>
      </w:tr>
      <w:tr w:rsidR="00DA0CF3" w:rsidRPr="00466C02" w:rsidTr="00DE28B0">
        <w:tc>
          <w:tcPr>
            <w:tcW w:w="1445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25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86404" w:rsidRDefault="00B86404" w:rsidP="00773E91">
      <w:pPr>
        <w:spacing w:after="0" w:line="240" w:lineRule="auto"/>
      </w:pPr>
    </w:p>
    <w:p w:rsidR="00DA0CF3" w:rsidRPr="00DE28B0" w:rsidRDefault="001E32AB" w:rsidP="00DA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28B0">
        <w:rPr>
          <w:rFonts w:ascii="Times New Roman" w:hAnsi="Times New Roman" w:cs="Times New Roman"/>
          <w:sz w:val="24"/>
          <w:szCs w:val="24"/>
        </w:rPr>
        <w:t>Таблица 1</w:t>
      </w:r>
      <w:r w:rsidR="00DE28B0">
        <w:rPr>
          <w:rFonts w:ascii="Times New Roman" w:hAnsi="Times New Roman" w:cs="Times New Roman"/>
          <w:sz w:val="24"/>
          <w:szCs w:val="24"/>
        </w:rPr>
        <w:t xml:space="preserve">2. </w:t>
      </w:r>
      <w:r w:rsidR="00DA0CF3" w:rsidRPr="00DE28B0">
        <w:rPr>
          <w:rFonts w:ascii="Times New Roman" w:hAnsi="Times New Roman" w:cs="Times New Roman"/>
          <w:sz w:val="24"/>
          <w:szCs w:val="24"/>
        </w:rPr>
        <w:t xml:space="preserve">Численность штата на крупной промежуточной станции </w:t>
      </w:r>
      <w:r w:rsidR="00DE28B0">
        <w:rPr>
          <w:rFonts w:ascii="Times New Roman" w:hAnsi="Times New Roman" w:cs="Times New Roman"/>
          <w:sz w:val="24"/>
          <w:szCs w:val="24"/>
        </w:rPr>
        <w:t>Г</w:t>
      </w:r>
    </w:p>
    <w:tbl>
      <w:tblPr>
        <w:tblStyle w:val="a3"/>
        <w:tblW w:w="0" w:type="auto"/>
        <w:tblLook w:val="04A0"/>
      </w:tblPr>
      <w:tblGrid>
        <w:gridCol w:w="1489"/>
        <w:gridCol w:w="1350"/>
        <w:gridCol w:w="1015"/>
        <w:gridCol w:w="1173"/>
        <w:gridCol w:w="998"/>
        <w:gridCol w:w="1502"/>
        <w:gridCol w:w="1058"/>
        <w:gridCol w:w="986"/>
      </w:tblGrid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Участки и устройства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Изм</w:t>
            </w:r>
            <w:r w:rsidRPr="00DE28B0">
              <w:rPr>
                <w:rFonts w:ascii="Times New Roman" w:hAnsi="Times New Roman" w:cs="Times New Roman"/>
                <w:b/>
              </w:rPr>
              <w:t>е</w:t>
            </w:r>
            <w:r w:rsidRPr="00DE28B0">
              <w:rPr>
                <w:rFonts w:ascii="Times New Roman" w:hAnsi="Times New Roman" w:cs="Times New Roman"/>
                <w:b/>
              </w:rPr>
              <w:t>ритель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Норма обслуж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вания</w:t>
            </w: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Кол</w:t>
            </w:r>
            <w:r w:rsidRPr="00DE28B0">
              <w:rPr>
                <w:rFonts w:ascii="Times New Roman" w:hAnsi="Times New Roman" w:cs="Times New Roman"/>
                <w:b/>
              </w:rPr>
              <w:t>и</w:t>
            </w:r>
            <w:r w:rsidRPr="00DE28B0">
              <w:rPr>
                <w:rFonts w:ascii="Times New Roman" w:hAnsi="Times New Roman" w:cs="Times New Roman"/>
                <w:b/>
              </w:rPr>
              <w:t>чество единиц</w:t>
            </w: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Производс</w:t>
            </w:r>
            <w:r w:rsidRPr="00DE28B0">
              <w:rPr>
                <w:rFonts w:ascii="Times New Roman" w:hAnsi="Times New Roman" w:cs="Times New Roman"/>
                <w:b/>
              </w:rPr>
              <w:t>т</w:t>
            </w:r>
            <w:r w:rsidRPr="00DE28B0">
              <w:rPr>
                <w:rFonts w:ascii="Times New Roman" w:hAnsi="Times New Roman" w:cs="Times New Roman"/>
                <w:b/>
              </w:rPr>
              <w:t>венный штат</w:t>
            </w: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8B0">
              <w:rPr>
                <w:rFonts w:ascii="Times New Roman" w:hAnsi="Times New Roman" w:cs="Times New Roman"/>
                <w:b/>
              </w:rPr>
              <w:t>Норм</w:t>
            </w:r>
            <w:r w:rsidRPr="00DE28B0">
              <w:rPr>
                <w:rFonts w:ascii="Times New Roman" w:hAnsi="Times New Roman" w:cs="Times New Roman"/>
                <w:b/>
              </w:rPr>
              <w:t>а</w:t>
            </w:r>
            <w:r w:rsidRPr="00DE28B0">
              <w:rPr>
                <w:rFonts w:ascii="Times New Roman" w:hAnsi="Times New Roman" w:cs="Times New Roman"/>
                <w:b/>
              </w:rPr>
              <w:t>тив числе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ности</w:t>
            </w:r>
          </w:p>
        </w:tc>
        <w:tc>
          <w:tcPr>
            <w:tcW w:w="97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DE28B0">
              <w:rPr>
                <w:rFonts w:ascii="Times New Roman" w:hAnsi="Times New Roman" w:cs="Times New Roman"/>
                <w:b/>
              </w:rPr>
              <w:t>Общий ко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ти</w:t>
            </w:r>
            <w:r w:rsidRPr="00DE28B0">
              <w:rPr>
                <w:rFonts w:ascii="Times New Roman" w:hAnsi="Times New Roman" w:cs="Times New Roman"/>
                <w:b/>
              </w:rPr>
              <w:t>н</w:t>
            </w:r>
            <w:r w:rsidRPr="00DE28B0">
              <w:rPr>
                <w:rFonts w:ascii="Times New Roman" w:hAnsi="Times New Roman" w:cs="Times New Roman"/>
                <w:b/>
              </w:rPr>
              <w:t>гент с учетом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u</w:t>
            </w:r>
            <w:r w:rsidRPr="00DE28B0">
              <w:rPr>
                <w:rFonts w:ascii="Times New Roman" w:hAnsi="Times New Roman" w:cs="Times New Roman"/>
                <w:b/>
              </w:rPr>
              <w:t xml:space="preserve"> и К</w:t>
            </w:r>
            <w:r w:rsidR="00DE28B0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t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53FF" w:rsidRPr="00466C02" w:rsidTr="003E23CC">
        <w:tc>
          <w:tcPr>
            <w:tcW w:w="9571" w:type="dxa"/>
            <w:gridSpan w:val="8"/>
          </w:tcPr>
          <w:p w:rsidR="009653FF" w:rsidRPr="00DE28B0" w:rsidRDefault="009653F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DE28B0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=1,</w:t>
            </w:r>
            <w:r w:rsidR="00DE28B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Бригада по обслужив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нию ус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ройств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Бриг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54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АТС анал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говая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  <w:tc>
          <w:tcPr>
            <w:tcW w:w="983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76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10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Телефо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ные аппар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рат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983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76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0,095</w:t>
            </w:r>
          </w:p>
        </w:tc>
        <w:tc>
          <w:tcPr>
            <w:tcW w:w="10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0,095</w:t>
            </w:r>
          </w:p>
        </w:tc>
      </w:tr>
      <w:tr w:rsidR="00DA0CF3" w:rsidRPr="00466C02" w:rsidTr="00DE28B0">
        <w:tc>
          <w:tcPr>
            <w:tcW w:w="1464" w:type="dxa"/>
            <w:vMerge w:val="restart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Кабель м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стной связи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3760</w:t>
            </w:r>
          </w:p>
        </w:tc>
        <w:tc>
          <w:tcPr>
            <w:tcW w:w="983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76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10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0,305</w:t>
            </w:r>
          </w:p>
        </w:tc>
      </w:tr>
      <w:tr w:rsidR="00DA0CF3" w:rsidRPr="00466C02" w:rsidTr="00DE28B0">
        <w:tc>
          <w:tcPr>
            <w:tcW w:w="1464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Пара жил-км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5010</w:t>
            </w:r>
          </w:p>
        </w:tc>
        <w:tc>
          <w:tcPr>
            <w:tcW w:w="983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76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0,199</w:t>
            </w:r>
          </w:p>
        </w:tc>
        <w:tc>
          <w:tcPr>
            <w:tcW w:w="10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0,228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Телегра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ный апп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рат (эле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тронный)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Апп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рат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3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104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DE28B0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</w:tr>
      <w:tr w:rsidR="00DE28B0" w:rsidRPr="00466C02" w:rsidTr="00DE28B0">
        <w:tc>
          <w:tcPr>
            <w:tcW w:w="9571" w:type="dxa"/>
            <w:gridSpan w:val="8"/>
          </w:tcPr>
          <w:p w:rsidR="00DE28B0" w:rsidRDefault="00DE28B0" w:rsidP="00DE2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b/>
                <w:sz w:val="24"/>
                <w:szCs w:val="24"/>
              </w:rPr>
              <w:t>Аппаратура цифрового оборудования с учетом измерения</w:t>
            </w:r>
          </w:p>
          <w:p w:rsidR="00DE28B0" w:rsidRPr="00DE28B0" w:rsidRDefault="00DE28B0" w:rsidP="00DE2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0C3F" w:rsidRPr="00466C02" w:rsidTr="00DE28B0">
        <w:tc>
          <w:tcPr>
            <w:tcW w:w="1464" w:type="dxa"/>
          </w:tcPr>
          <w:p w:rsidR="004D0C3F" w:rsidRPr="00DE28B0" w:rsidRDefault="004D0C3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Аппаратура аналогового оконечного оборудов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327" w:type="dxa"/>
          </w:tcPr>
          <w:p w:rsidR="004D0C3F" w:rsidRPr="00DE28B0" w:rsidRDefault="004D0C3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4D0C3F" w:rsidRPr="00DE28B0" w:rsidRDefault="004D0C3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</w:p>
        </w:tc>
        <w:tc>
          <w:tcPr>
            <w:tcW w:w="1154" w:type="dxa"/>
          </w:tcPr>
          <w:p w:rsidR="004D0C3F" w:rsidRPr="00DE28B0" w:rsidRDefault="004D0C3F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83" w:type="dxa"/>
          </w:tcPr>
          <w:p w:rsidR="004D0C3F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6" w:type="dxa"/>
          </w:tcPr>
          <w:p w:rsidR="004D0C3F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1041" w:type="dxa"/>
          </w:tcPr>
          <w:p w:rsidR="004D0C3F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4D0C3F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Распоряд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тельные станции ОТС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0,077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0,077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ция поез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ради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стац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</w:tr>
      <w:tr w:rsidR="00DA0CF3" w:rsidRPr="00466C02" w:rsidTr="00DE28B0">
        <w:tc>
          <w:tcPr>
            <w:tcW w:w="1464" w:type="dxa"/>
            <w:vMerge w:val="restart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ция стаци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нарной 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диосвязи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лок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0,083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0,083</w:t>
            </w:r>
          </w:p>
        </w:tc>
      </w:tr>
      <w:tr w:rsidR="00DA0CF3" w:rsidRPr="00466C02" w:rsidTr="00DE28B0">
        <w:tc>
          <w:tcPr>
            <w:tcW w:w="1464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155" w:type="dxa"/>
          </w:tcPr>
          <w:p w:rsidR="00DA0CF3" w:rsidRPr="00DE28B0" w:rsidRDefault="00DA0CF3" w:rsidP="00210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стац</w:t>
            </w:r>
            <w:r w:rsidR="00210B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Носимые радиоста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Р.ст нос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</w:t>
            </w:r>
          </w:p>
        </w:tc>
      </w:tr>
      <w:tr w:rsidR="00DA0CF3" w:rsidRPr="00466C02" w:rsidTr="00DE28B0">
        <w:tc>
          <w:tcPr>
            <w:tcW w:w="146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Трансляц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онный ус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литель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Усил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3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04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DA0CF3" w:rsidRPr="00466C02" w:rsidTr="00DE28B0">
        <w:tc>
          <w:tcPr>
            <w:tcW w:w="1464" w:type="dxa"/>
            <w:vMerge w:val="restart"/>
          </w:tcPr>
          <w:p w:rsidR="00DA0CF3" w:rsidRPr="00DE28B0" w:rsidRDefault="00DA0CF3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 xml:space="preserve">Всего на станции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1,988</w:t>
            </w:r>
          </w:p>
        </w:tc>
      </w:tr>
      <w:tr w:rsidR="00DA0CF3" w:rsidRPr="00466C02" w:rsidTr="00DE28B0">
        <w:tc>
          <w:tcPr>
            <w:tcW w:w="1464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монтер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0,241</w:t>
            </w:r>
          </w:p>
        </w:tc>
      </w:tr>
      <w:tr w:rsidR="00DA0CF3" w:rsidRPr="00466C02" w:rsidTr="00DE28B0">
        <w:tc>
          <w:tcPr>
            <w:tcW w:w="1464" w:type="dxa"/>
            <w:vMerge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Ст. Эле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тромех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28B0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</w:p>
        </w:tc>
        <w:tc>
          <w:tcPr>
            <w:tcW w:w="1155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DA0CF3" w:rsidRPr="00DE28B0" w:rsidRDefault="00DA0CF3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DA0CF3" w:rsidRPr="00DE28B0" w:rsidRDefault="0030253D" w:rsidP="00DE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F5A47" w:rsidRPr="001F5A47" w:rsidRDefault="001F5A47" w:rsidP="001F5A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A47">
        <w:rPr>
          <w:rFonts w:ascii="Times New Roman" w:hAnsi="Times New Roman" w:cs="Times New Roman"/>
          <w:i/>
          <w:sz w:val="28"/>
          <w:szCs w:val="28"/>
        </w:rPr>
        <w:t>Расчет численности штата производственной базы технического о</w:t>
      </w:r>
      <w:r w:rsidRPr="001F5A47">
        <w:rPr>
          <w:rFonts w:ascii="Times New Roman" w:hAnsi="Times New Roman" w:cs="Times New Roman"/>
          <w:i/>
          <w:sz w:val="28"/>
          <w:szCs w:val="28"/>
        </w:rPr>
        <w:t>б</w:t>
      </w:r>
      <w:r w:rsidRPr="001F5A47">
        <w:rPr>
          <w:rFonts w:ascii="Times New Roman" w:hAnsi="Times New Roman" w:cs="Times New Roman"/>
          <w:i/>
          <w:sz w:val="28"/>
          <w:szCs w:val="28"/>
        </w:rPr>
        <w:t>служивания и ремонта (ПБТО).</w:t>
      </w:r>
    </w:p>
    <w:p w:rsidR="001F5A47" w:rsidRDefault="001F5A47" w:rsidP="001F5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A47">
        <w:rPr>
          <w:rFonts w:ascii="Times New Roman" w:hAnsi="Times New Roman" w:cs="Times New Roman"/>
          <w:b/>
          <w:sz w:val="28"/>
          <w:szCs w:val="28"/>
        </w:rPr>
        <w:t>Расчет штата ремонтно-технологического участка.</w:t>
      </w:r>
      <w:r>
        <w:rPr>
          <w:rFonts w:ascii="Times New Roman" w:hAnsi="Times New Roman" w:cs="Times New Roman"/>
          <w:sz w:val="28"/>
          <w:szCs w:val="28"/>
        </w:rPr>
        <w:t xml:space="preserve"> РТУ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 проверку и ремонт устройств аналоговой связи, измерения и ремонт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бельных линий, проверку и ремонт измерительных приборов, контроль и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зобновление технической документации, анализ отказов и другие 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венные работы.</w:t>
      </w:r>
    </w:p>
    <w:p w:rsidR="001F5A47" w:rsidRDefault="001F5A47" w:rsidP="001F5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бригад РТУ связи определяется по технической оснащенности участка №2 и станций и установленным нормативам численности, но при проектировании принимается, что штат РТУ составляет 20% от технической оснащенности участка №2 и станций участка. Тогда условный штатный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эффициент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РТУ</w:t>
      </w:r>
      <w:r>
        <w:rPr>
          <w:rFonts w:ascii="Times New Roman" w:hAnsi="Times New Roman" w:cs="Times New Roman"/>
          <w:sz w:val="28"/>
          <w:szCs w:val="28"/>
        </w:rPr>
        <w:t xml:space="preserve"> = 0,2 чел./техн.ед., а штат РТУ определяется по формуле:</w:t>
      </w:r>
    </w:p>
    <w:p w:rsidR="001F5A47" w:rsidRDefault="001F5A47" w:rsidP="001F5A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РТУ</w:t>
      </w:r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РТУ</w:t>
      </w:r>
      <w:r>
        <w:rPr>
          <w:rFonts w:ascii="Times New Roman" w:hAnsi="Times New Roman" w:cs="Times New Roman"/>
          <w:sz w:val="28"/>
          <w:szCs w:val="28"/>
        </w:rPr>
        <w:t>×В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уч.2</w:t>
      </w:r>
    </w:p>
    <w:p w:rsidR="001F5A47" w:rsidRDefault="001F5A47" w:rsidP="001F5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3299B">
        <w:rPr>
          <w:rFonts w:ascii="Times New Roman" w:hAnsi="Times New Roman" w:cs="Times New Roman"/>
          <w:sz w:val="28"/>
          <w:szCs w:val="28"/>
        </w:rPr>
        <w:t>проектируемого РЦС получаем:</w:t>
      </w:r>
    </w:p>
    <w:p w:rsidR="00B3299B" w:rsidRPr="001F5A47" w:rsidRDefault="00B3299B" w:rsidP="00B329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BD8">
        <w:rPr>
          <w:rFonts w:ascii="Times New Roman" w:hAnsi="Times New Roman" w:cs="Times New Roman"/>
          <w:sz w:val="28"/>
          <w:szCs w:val="28"/>
        </w:rPr>
        <w:t>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BD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0,2×70,463 =14,1</w:t>
      </w:r>
    </w:p>
    <w:p w:rsidR="001F5A47" w:rsidRDefault="00B3299B" w:rsidP="00B32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9B">
        <w:rPr>
          <w:rFonts w:ascii="Times New Roman" w:hAnsi="Times New Roman" w:cs="Times New Roman"/>
          <w:b/>
          <w:sz w:val="28"/>
          <w:szCs w:val="28"/>
        </w:rPr>
        <w:t>Расчет штата центра технического обслуживания.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Штат бригад ЦТО определяется по технической оснащенности участка №1 и станций по установленным нормативам численности, но при проектировании 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ется, что штат ЦТО составляет 25% от технической оснащенности участка №1 и станций. Тогда условный штатный коэффициент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ЦТО</w:t>
      </w:r>
      <w:r>
        <w:rPr>
          <w:rFonts w:ascii="Times New Roman" w:hAnsi="Times New Roman" w:cs="Times New Roman"/>
          <w:sz w:val="28"/>
          <w:szCs w:val="28"/>
        </w:rPr>
        <w:t xml:space="preserve"> = 0,25 чел./техн.ед., а штат ЦТО определяется по формуле:</w:t>
      </w:r>
    </w:p>
    <w:p w:rsidR="00B3299B" w:rsidRDefault="00B3299B" w:rsidP="00B3299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  <w:vertAlign w:val="subscript"/>
        </w:rPr>
        <w:t>ЦТО</w:t>
      </w:r>
      <w:r>
        <w:rPr>
          <w:rFonts w:ascii="Times New Roman" w:hAnsi="Times New Roman" w:cs="Times New Roman"/>
          <w:sz w:val="28"/>
          <w:szCs w:val="28"/>
        </w:rPr>
        <w:t xml:space="preserve"> =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ЦТО</w:t>
      </w:r>
      <w:r>
        <w:rPr>
          <w:rFonts w:ascii="Times New Roman" w:hAnsi="Times New Roman" w:cs="Times New Roman"/>
          <w:sz w:val="28"/>
          <w:szCs w:val="28"/>
        </w:rPr>
        <w:t>×В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уч.1</w:t>
      </w:r>
    </w:p>
    <w:p w:rsidR="00B3299B" w:rsidRPr="00B3299B" w:rsidRDefault="00B3299B" w:rsidP="00B32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проектируемого РЦС получаем:</w:t>
      </w:r>
    </w:p>
    <w:p w:rsidR="009D2F77" w:rsidRDefault="009D2F77" w:rsidP="0030253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BD8">
        <w:rPr>
          <w:rFonts w:ascii="Times New Roman" w:hAnsi="Times New Roman" w:cs="Times New Roman"/>
          <w:sz w:val="28"/>
          <w:szCs w:val="28"/>
        </w:rPr>
        <w:t>ЦТО</w:t>
      </w:r>
      <w:r w:rsidR="0030253D">
        <w:rPr>
          <w:rFonts w:ascii="Times New Roman" w:hAnsi="Times New Roman" w:cs="Times New Roman"/>
          <w:sz w:val="28"/>
          <w:szCs w:val="28"/>
        </w:rPr>
        <w:t xml:space="preserve"> </w:t>
      </w:r>
      <w:r w:rsidRPr="007C6BD8">
        <w:rPr>
          <w:rFonts w:ascii="Times New Roman" w:hAnsi="Times New Roman" w:cs="Times New Roman"/>
          <w:sz w:val="28"/>
          <w:szCs w:val="28"/>
        </w:rPr>
        <w:t>=</w:t>
      </w:r>
      <w:r w:rsidR="0030253D">
        <w:rPr>
          <w:rFonts w:ascii="Times New Roman" w:hAnsi="Times New Roman" w:cs="Times New Roman"/>
          <w:sz w:val="28"/>
          <w:szCs w:val="28"/>
        </w:rPr>
        <w:t xml:space="preserve"> 0,25×88,74 = 22,185</w:t>
      </w:r>
      <w:r w:rsidR="00890A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99B" w:rsidRPr="00B3299B" w:rsidRDefault="00B3299B" w:rsidP="00B32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99B">
        <w:rPr>
          <w:rFonts w:ascii="Times New Roman" w:hAnsi="Times New Roman" w:cs="Times New Roman"/>
          <w:b/>
          <w:sz w:val="28"/>
          <w:szCs w:val="28"/>
        </w:rPr>
        <w:t>Участок механизации.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Штат участка определяется Дирекцией связи. В данном курсовом проекте не рассчитывается, а принимается равным 16 чел.</w:t>
      </w:r>
    </w:p>
    <w:p w:rsidR="0062189C" w:rsidRPr="007C6BD8" w:rsidRDefault="0062189C" w:rsidP="00BE7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C6F" w:rsidRPr="0030253D" w:rsidRDefault="0030253D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13. </w:t>
      </w:r>
      <w:r w:rsidR="004C1C6F" w:rsidRPr="0030253D">
        <w:rPr>
          <w:rFonts w:ascii="Times New Roman" w:hAnsi="Times New Roman" w:cs="Times New Roman"/>
          <w:sz w:val="24"/>
          <w:szCs w:val="24"/>
        </w:rPr>
        <w:t>Технический штат РЦС</w:t>
      </w:r>
    </w:p>
    <w:tbl>
      <w:tblPr>
        <w:tblStyle w:val="a3"/>
        <w:tblW w:w="0" w:type="auto"/>
        <w:tblLayout w:type="fixed"/>
        <w:tblLook w:val="04A0"/>
      </w:tblPr>
      <w:tblGrid>
        <w:gridCol w:w="1554"/>
        <w:gridCol w:w="3657"/>
        <w:gridCol w:w="1276"/>
        <w:gridCol w:w="1134"/>
        <w:gridCol w:w="1134"/>
        <w:gridCol w:w="816"/>
      </w:tblGrid>
      <w:tr w:rsidR="004C1C6F" w:rsidRPr="00907201" w:rsidTr="00907201">
        <w:tc>
          <w:tcPr>
            <w:tcW w:w="1554" w:type="dxa"/>
            <w:vMerge w:val="restart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Станции и участки</w:t>
            </w:r>
          </w:p>
        </w:tc>
        <w:tc>
          <w:tcPr>
            <w:tcW w:w="3657" w:type="dxa"/>
            <w:vMerge w:val="restart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Наименования бригад и ус</w:t>
            </w:r>
            <w:r w:rsidRPr="0030253D">
              <w:rPr>
                <w:rFonts w:ascii="Times New Roman" w:hAnsi="Times New Roman" w:cs="Times New Roman"/>
                <w:b/>
              </w:rPr>
              <w:t>т</w:t>
            </w:r>
            <w:r w:rsidRPr="0030253D">
              <w:rPr>
                <w:rFonts w:ascii="Times New Roman" w:hAnsi="Times New Roman" w:cs="Times New Roman"/>
                <w:b/>
              </w:rPr>
              <w:t>ройств</w:t>
            </w:r>
          </w:p>
        </w:tc>
        <w:tc>
          <w:tcPr>
            <w:tcW w:w="4360" w:type="dxa"/>
            <w:gridSpan w:val="4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Нормативный штат чел.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7" w:type="dxa"/>
            <w:vMerge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Ст. Эле</w:t>
            </w:r>
            <w:r w:rsidRPr="0030253D">
              <w:rPr>
                <w:rFonts w:ascii="Times New Roman" w:hAnsi="Times New Roman" w:cs="Times New Roman"/>
                <w:b/>
              </w:rPr>
              <w:t>к</w:t>
            </w:r>
            <w:r w:rsidRPr="0030253D">
              <w:rPr>
                <w:rFonts w:ascii="Times New Roman" w:hAnsi="Times New Roman" w:cs="Times New Roman"/>
                <w:b/>
              </w:rPr>
              <w:t>тромех</w:t>
            </w:r>
            <w:r w:rsidRPr="0030253D">
              <w:rPr>
                <w:rFonts w:ascii="Times New Roman" w:hAnsi="Times New Roman" w:cs="Times New Roman"/>
                <w:b/>
              </w:rPr>
              <w:t>а</w:t>
            </w:r>
            <w:r w:rsidRPr="0030253D">
              <w:rPr>
                <w:rFonts w:ascii="Times New Roman" w:hAnsi="Times New Roman" w:cs="Times New Roman"/>
                <w:b/>
              </w:rPr>
              <w:t>ник</w:t>
            </w:r>
          </w:p>
        </w:tc>
        <w:tc>
          <w:tcPr>
            <w:tcW w:w="113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Эле</w:t>
            </w:r>
            <w:r w:rsidRPr="0030253D">
              <w:rPr>
                <w:rFonts w:ascii="Times New Roman" w:hAnsi="Times New Roman" w:cs="Times New Roman"/>
                <w:b/>
              </w:rPr>
              <w:t>к</w:t>
            </w:r>
            <w:r w:rsidRPr="0030253D">
              <w:rPr>
                <w:rFonts w:ascii="Times New Roman" w:hAnsi="Times New Roman" w:cs="Times New Roman"/>
                <w:b/>
              </w:rPr>
              <w:t>тром</w:t>
            </w:r>
            <w:r w:rsidRPr="0030253D">
              <w:rPr>
                <w:rFonts w:ascii="Times New Roman" w:hAnsi="Times New Roman" w:cs="Times New Roman"/>
                <w:b/>
              </w:rPr>
              <w:t>е</w:t>
            </w:r>
            <w:r w:rsidRPr="0030253D">
              <w:rPr>
                <w:rFonts w:ascii="Times New Roman" w:hAnsi="Times New Roman" w:cs="Times New Roman"/>
                <w:b/>
              </w:rPr>
              <w:t>ханик</w:t>
            </w:r>
          </w:p>
        </w:tc>
        <w:tc>
          <w:tcPr>
            <w:tcW w:w="113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Эле</w:t>
            </w:r>
            <w:r w:rsidRPr="0030253D">
              <w:rPr>
                <w:rFonts w:ascii="Times New Roman" w:hAnsi="Times New Roman" w:cs="Times New Roman"/>
                <w:b/>
              </w:rPr>
              <w:t>к</w:t>
            </w:r>
            <w:r w:rsidRPr="0030253D">
              <w:rPr>
                <w:rFonts w:ascii="Times New Roman" w:hAnsi="Times New Roman" w:cs="Times New Roman"/>
                <w:b/>
              </w:rPr>
              <w:t>тромо</w:t>
            </w:r>
            <w:r w:rsidRPr="0030253D">
              <w:rPr>
                <w:rFonts w:ascii="Times New Roman" w:hAnsi="Times New Roman" w:cs="Times New Roman"/>
                <w:b/>
              </w:rPr>
              <w:t>н</w:t>
            </w:r>
            <w:r w:rsidRPr="0030253D">
              <w:rPr>
                <w:rFonts w:ascii="Times New Roman" w:hAnsi="Times New Roman" w:cs="Times New Roman"/>
                <w:b/>
              </w:rPr>
              <w:t>тер</w:t>
            </w:r>
          </w:p>
        </w:tc>
        <w:tc>
          <w:tcPr>
            <w:tcW w:w="816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53D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907201" w:rsidRPr="00907201" w:rsidTr="00907201">
        <w:tc>
          <w:tcPr>
            <w:tcW w:w="155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7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201" w:rsidRPr="00907201" w:rsidTr="00907201">
        <w:tc>
          <w:tcPr>
            <w:tcW w:w="1554" w:type="dxa"/>
          </w:tcPr>
          <w:p w:rsidR="004C1C6F" w:rsidRPr="0030253D" w:rsidRDefault="004C1C6F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Участок 1</w:t>
            </w:r>
          </w:p>
        </w:tc>
        <w:tc>
          <w:tcPr>
            <w:tcW w:w="3657" w:type="dxa"/>
          </w:tcPr>
          <w:p w:rsidR="004C1C6F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л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нейных устройств проводной связи</w:t>
            </w:r>
          </w:p>
        </w:tc>
        <w:tc>
          <w:tcPr>
            <w:tcW w:w="1276" w:type="dxa"/>
          </w:tcPr>
          <w:p w:rsidR="004C1C6F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C1C6F" w:rsidRPr="0030253D" w:rsidRDefault="0030253D" w:rsidP="00B32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2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C1C6F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6" w:type="dxa"/>
          </w:tcPr>
          <w:p w:rsidR="004C1C6F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07201" w:rsidRPr="00907201" w:rsidTr="00907201">
        <w:tc>
          <w:tcPr>
            <w:tcW w:w="155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Участок 2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л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нейных устройств проводной связи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07201" w:rsidRPr="00907201" w:rsidTr="00907201">
        <w:tc>
          <w:tcPr>
            <w:tcW w:w="1554" w:type="dxa"/>
            <w:vMerge w:val="restart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АТС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к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бельных линий местной связи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телеграфной связи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линейно-аппаратного з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ла и ОТС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р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диорелейных станций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р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диостанций поездной и стаци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нарной радиосвязи</w:t>
            </w:r>
          </w:p>
        </w:tc>
        <w:tc>
          <w:tcPr>
            <w:tcW w:w="1276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C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907201" w:rsidRPr="00907201" w:rsidTr="00907201">
        <w:tc>
          <w:tcPr>
            <w:tcW w:w="1554" w:type="dxa"/>
            <w:vMerge w:val="restart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АТС и кабельных линий местной связи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телеграфной связи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линейно-аппаратного з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ла и ОТС</w:t>
            </w:r>
          </w:p>
        </w:tc>
        <w:tc>
          <w:tcPr>
            <w:tcW w:w="127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р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диостанций поездной и стаци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нарной радиосвязи</w:t>
            </w:r>
          </w:p>
        </w:tc>
        <w:tc>
          <w:tcPr>
            <w:tcW w:w="1276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C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2C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7201" w:rsidRPr="00907201" w:rsidTr="00907201">
        <w:tc>
          <w:tcPr>
            <w:tcW w:w="155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связи</w:t>
            </w:r>
          </w:p>
        </w:tc>
        <w:tc>
          <w:tcPr>
            <w:tcW w:w="1276" w:type="dxa"/>
          </w:tcPr>
          <w:p w:rsidR="00907201" w:rsidRPr="0030253D" w:rsidRDefault="00A37410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07201" w:rsidRPr="0030253D" w:rsidRDefault="00A37410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7201" w:rsidRPr="00907201" w:rsidTr="00907201">
        <w:tc>
          <w:tcPr>
            <w:tcW w:w="155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связи</w:t>
            </w:r>
          </w:p>
        </w:tc>
        <w:tc>
          <w:tcPr>
            <w:tcW w:w="1276" w:type="dxa"/>
          </w:tcPr>
          <w:p w:rsidR="00907201" w:rsidRPr="0030253D" w:rsidRDefault="00A37410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07201" w:rsidRPr="0030253D" w:rsidRDefault="00A37410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7201" w:rsidRPr="00907201" w:rsidTr="00907201">
        <w:tc>
          <w:tcPr>
            <w:tcW w:w="155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Бригада по обслуживанию ус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ройств связи</w:t>
            </w:r>
          </w:p>
        </w:tc>
        <w:tc>
          <w:tcPr>
            <w:tcW w:w="1276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907201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7201" w:rsidRPr="00907201" w:rsidTr="00907201">
        <w:tc>
          <w:tcPr>
            <w:tcW w:w="1554" w:type="dxa"/>
            <w:vMerge w:val="restart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ПБТО</w:t>
            </w: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РТУ</w:t>
            </w:r>
          </w:p>
        </w:tc>
        <w:tc>
          <w:tcPr>
            <w:tcW w:w="1276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ЦТО</w:t>
            </w:r>
          </w:p>
        </w:tc>
        <w:tc>
          <w:tcPr>
            <w:tcW w:w="1276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07201" w:rsidRPr="00907201" w:rsidTr="00907201">
        <w:tc>
          <w:tcPr>
            <w:tcW w:w="1554" w:type="dxa"/>
            <w:vMerge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3070C6" w:rsidRPr="0030253D">
              <w:rPr>
                <w:rFonts w:ascii="Times New Roman" w:hAnsi="Times New Roman" w:cs="Times New Roman"/>
                <w:sz w:val="24"/>
                <w:szCs w:val="24"/>
              </w:rPr>
              <w:t xml:space="preserve"> механизации</w:t>
            </w:r>
          </w:p>
        </w:tc>
        <w:tc>
          <w:tcPr>
            <w:tcW w:w="1276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7201" w:rsidRPr="0030253D" w:rsidRDefault="00907201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07201" w:rsidRPr="00907201" w:rsidTr="00907201">
        <w:tc>
          <w:tcPr>
            <w:tcW w:w="8755" w:type="dxa"/>
            <w:gridSpan w:val="5"/>
          </w:tcPr>
          <w:p w:rsidR="00907201" w:rsidRPr="0030253D" w:rsidRDefault="00907201" w:rsidP="00302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</w:tcPr>
          <w:p w:rsidR="00907201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07201" w:rsidRPr="00907201" w:rsidTr="00A37410">
        <w:trPr>
          <w:trHeight w:val="77"/>
        </w:trPr>
        <w:tc>
          <w:tcPr>
            <w:tcW w:w="8755" w:type="dxa"/>
            <w:gridSpan w:val="5"/>
          </w:tcPr>
          <w:p w:rsidR="00907201" w:rsidRPr="0030253D" w:rsidRDefault="00907201" w:rsidP="00302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16" w:type="dxa"/>
          </w:tcPr>
          <w:p w:rsidR="00907201" w:rsidRPr="0030253D" w:rsidRDefault="00D12CE5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</w:tbl>
    <w:p w:rsidR="009151CB" w:rsidRDefault="009151CB" w:rsidP="00773E91">
      <w:pPr>
        <w:spacing w:after="0" w:line="240" w:lineRule="auto"/>
      </w:pPr>
    </w:p>
    <w:p w:rsidR="00E91E47" w:rsidRDefault="00E91E47" w:rsidP="00E9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91E47">
        <w:rPr>
          <w:rFonts w:ascii="Times New Roman" w:hAnsi="Times New Roman" w:cs="Times New Roman"/>
          <w:b/>
          <w:sz w:val="28"/>
          <w:szCs w:val="28"/>
        </w:rPr>
        <w:t>Эксплуатационный штат.</w:t>
      </w:r>
      <w:r>
        <w:rPr>
          <w:rFonts w:ascii="Times New Roman" w:hAnsi="Times New Roman" w:cs="Times New Roman"/>
          <w:sz w:val="28"/>
          <w:szCs w:val="28"/>
        </w:rPr>
        <w:t xml:space="preserve"> Для обеспечения линейных хозяйственных единиц, предприятий и организаций ЖДТ всеми видами связей в РЦС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низуются телеграфные и телефонные станции.</w:t>
      </w:r>
    </w:p>
    <w:p w:rsidR="00E91E47" w:rsidRDefault="00E91E47" w:rsidP="00E9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упрощения расчетов считается, что в эксплуатации на один на один телеграфный аппарат требуется 2 чел., а на один канал – 0,05 чел.</w:t>
      </w:r>
    </w:p>
    <w:p w:rsidR="00E91E47" w:rsidRPr="00E91E47" w:rsidRDefault="00E91E47" w:rsidP="00E9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3CC" w:rsidRPr="0030253D" w:rsidRDefault="001E32AB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53D">
        <w:rPr>
          <w:rFonts w:ascii="Times New Roman" w:hAnsi="Times New Roman" w:cs="Times New Roman"/>
          <w:sz w:val="24"/>
          <w:szCs w:val="24"/>
        </w:rPr>
        <w:t>Таблица 1</w:t>
      </w:r>
      <w:r w:rsidR="0030253D">
        <w:rPr>
          <w:rFonts w:ascii="Times New Roman" w:hAnsi="Times New Roman" w:cs="Times New Roman"/>
          <w:sz w:val="24"/>
          <w:szCs w:val="24"/>
        </w:rPr>
        <w:t xml:space="preserve">4. </w:t>
      </w:r>
      <w:r w:rsidR="003E23CC" w:rsidRPr="0030253D">
        <w:rPr>
          <w:rFonts w:ascii="Times New Roman" w:hAnsi="Times New Roman" w:cs="Times New Roman"/>
          <w:sz w:val="24"/>
          <w:szCs w:val="24"/>
        </w:rPr>
        <w:t>Эксплуатационный штат РЦС</w:t>
      </w:r>
    </w:p>
    <w:tbl>
      <w:tblPr>
        <w:tblStyle w:val="a3"/>
        <w:tblW w:w="0" w:type="auto"/>
        <w:tblLook w:val="04A0"/>
      </w:tblPr>
      <w:tblGrid>
        <w:gridCol w:w="2394"/>
        <w:gridCol w:w="2393"/>
        <w:gridCol w:w="2391"/>
        <w:gridCol w:w="2393"/>
      </w:tblGrid>
      <w:tr w:rsidR="003E23CC" w:rsidTr="0021420A">
        <w:tc>
          <w:tcPr>
            <w:tcW w:w="2394" w:type="dxa"/>
            <w:tcBorders>
              <w:bottom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станции</w:t>
            </w:r>
          </w:p>
        </w:tc>
        <w:tc>
          <w:tcPr>
            <w:tcW w:w="2393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ста</w:t>
            </w: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2391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емкость</w:t>
            </w:r>
          </w:p>
        </w:tc>
        <w:tc>
          <w:tcPr>
            <w:tcW w:w="2393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Эксплуатационный штат, чел</w:t>
            </w:r>
          </w:p>
        </w:tc>
      </w:tr>
      <w:tr w:rsidR="003E23CC" w:rsidTr="0021420A">
        <w:tc>
          <w:tcPr>
            <w:tcW w:w="23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23CC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  <w:tcBorders>
              <w:left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Телеграфная</w:t>
            </w:r>
          </w:p>
        </w:tc>
        <w:tc>
          <w:tcPr>
            <w:tcW w:w="2391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ТС/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3E23CC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E23CC" w:rsidTr="0021420A">
        <w:tc>
          <w:tcPr>
            <w:tcW w:w="2394" w:type="dxa"/>
            <w:vMerge/>
            <w:tcBorders>
              <w:right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left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Телефонная</w:t>
            </w:r>
          </w:p>
        </w:tc>
        <w:tc>
          <w:tcPr>
            <w:tcW w:w="2391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ЛАЗ/</w:t>
            </w:r>
            <w:r w:rsidR="0030253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93" w:type="dxa"/>
          </w:tcPr>
          <w:p w:rsidR="003E23CC" w:rsidRPr="0030253D" w:rsidRDefault="0030253D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E23CC" w:rsidTr="0021420A">
        <w:tc>
          <w:tcPr>
            <w:tcW w:w="23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left w:val="single" w:sz="4" w:space="0" w:color="auto"/>
            </w:tcBorders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Начальник ТТ ста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91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E23CC" w:rsidRPr="0030253D" w:rsidRDefault="003E23CC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20A" w:rsidTr="0021420A">
        <w:trPr>
          <w:trHeight w:val="158"/>
        </w:trPr>
        <w:tc>
          <w:tcPr>
            <w:tcW w:w="23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Телеграфная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ТС/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1420A" w:rsidTr="0021420A">
        <w:trPr>
          <w:trHeight w:val="262"/>
        </w:trPr>
        <w:tc>
          <w:tcPr>
            <w:tcW w:w="2394" w:type="dxa"/>
            <w:vMerge/>
            <w:tcBorders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Телефонная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ЛАЗ/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420A" w:rsidTr="0021420A">
        <w:trPr>
          <w:trHeight w:val="549"/>
        </w:trPr>
        <w:tc>
          <w:tcPr>
            <w:tcW w:w="23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Начальник ТТ ста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0253D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bottom w:val="single" w:sz="4" w:space="0" w:color="auto"/>
            </w:tcBorders>
          </w:tcPr>
          <w:p w:rsidR="0021420A" w:rsidRPr="0030253D" w:rsidRDefault="0021420A" w:rsidP="00214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420A" w:rsidTr="0021420A">
        <w:trPr>
          <w:trHeight w:val="218"/>
        </w:trPr>
        <w:tc>
          <w:tcPr>
            <w:tcW w:w="7178" w:type="dxa"/>
            <w:gridSpan w:val="3"/>
            <w:tcBorders>
              <w:top w:val="single" w:sz="4" w:space="0" w:color="auto"/>
            </w:tcBorders>
          </w:tcPr>
          <w:p w:rsidR="0021420A" w:rsidRPr="0030253D" w:rsidRDefault="0021420A" w:rsidP="00C26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21420A" w:rsidRPr="0030253D" w:rsidRDefault="0021420A" w:rsidP="00302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E47" w:rsidRPr="00E91E47" w:rsidRDefault="00E91E47" w:rsidP="00FB1BE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91E47">
        <w:rPr>
          <w:rFonts w:ascii="Times New Roman" w:hAnsi="Times New Roman" w:cs="Times New Roman"/>
          <w:b/>
          <w:sz w:val="28"/>
          <w:szCs w:val="28"/>
        </w:rPr>
        <w:t>Производственный штат.</w:t>
      </w:r>
    </w:p>
    <w:p w:rsidR="003E23CC" w:rsidRPr="007C6BD8" w:rsidRDefault="0030253D" w:rsidP="00FB1BE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о</w:t>
      </w:r>
      <w:r w:rsidR="009151CB" w:rsidRPr="007C6BD8">
        <w:rPr>
          <w:rFonts w:ascii="Times New Roman" w:hAnsi="Times New Roman" w:cs="Times New Roman"/>
          <w:sz w:val="28"/>
          <w:szCs w:val="28"/>
        </w:rPr>
        <w:t>бщий производственный штат:</w:t>
      </w:r>
    </w:p>
    <w:p w:rsidR="009151CB" w:rsidRPr="007C6BD8" w:rsidRDefault="009151CB" w:rsidP="003025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BD8">
        <w:rPr>
          <w:rFonts w:ascii="Times New Roman" w:hAnsi="Times New Roman" w:cs="Times New Roman"/>
          <w:sz w:val="28"/>
          <w:szCs w:val="28"/>
        </w:rPr>
        <w:t>Ч</w:t>
      </w:r>
      <w:r w:rsidRPr="0030253D">
        <w:rPr>
          <w:rFonts w:ascii="Times New Roman" w:hAnsi="Times New Roman" w:cs="Times New Roman"/>
          <w:sz w:val="28"/>
          <w:szCs w:val="28"/>
          <w:vertAlign w:val="subscript"/>
        </w:rPr>
        <w:t>произв</w:t>
      </w:r>
      <w:r w:rsidR="0030253D">
        <w:rPr>
          <w:rFonts w:ascii="Times New Roman" w:hAnsi="Times New Roman" w:cs="Times New Roman"/>
          <w:sz w:val="28"/>
          <w:szCs w:val="28"/>
        </w:rPr>
        <w:t xml:space="preserve"> = Технический штат+</w:t>
      </w:r>
      <w:r w:rsidRPr="007C6BD8">
        <w:rPr>
          <w:rFonts w:ascii="Times New Roman" w:hAnsi="Times New Roman" w:cs="Times New Roman"/>
          <w:sz w:val="28"/>
          <w:szCs w:val="28"/>
        </w:rPr>
        <w:t xml:space="preserve">Эксплуатационный штат = </w:t>
      </w:r>
      <w:r w:rsidR="00D12CE5">
        <w:rPr>
          <w:rFonts w:ascii="Times New Roman" w:hAnsi="Times New Roman" w:cs="Times New Roman"/>
          <w:sz w:val="28"/>
          <w:szCs w:val="28"/>
        </w:rPr>
        <w:t>201</w:t>
      </w:r>
      <w:r w:rsidR="0030253D">
        <w:rPr>
          <w:rFonts w:ascii="Times New Roman" w:hAnsi="Times New Roman" w:cs="Times New Roman"/>
          <w:sz w:val="28"/>
          <w:szCs w:val="28"/>
        </w:rPr>
        <w:t>+</w:t>
      </w:r>
      <w:r w:rsidR="00E91E47">
        <w:rPr>
          <w:rFonts w:ascii="Times New Roman" w:hAnsi="Times New Roman" w:cs="Times New Roman"/>
          <w:sz w:val="28"/>
          <w:szCs w:val="28"/>
        </w:rPr>
        <w:t>100</w:t>
      </w:r>
      <w:r w:rsidR="0030253D">
        <w:rPr>
          <w:rFonts w:ascii="Times New Roman" w:hAnsi="Times New Roman" w:cs="Times New Roman"/>
          <w:sz w:val="28"/>
          <w:szCs w:val="28"/>
        </w:rPr>
        <w:t xml:space="preserve"> = </w:t>
      </w:r>
      <w:r w:rsidR="00D12CE5">
        <w:rPr>
          <w:rFonts w:ascii="Times New Roman" w:hAnsi="Times New Roman" w:cs="Times New Roman"/>
          <w:sz w:val="28"/>
          <w:szCs w:val="28"/>
        </w:rPr>
        <w:t>301</w:t>
      </w:r>
      <w:r w:rsidRPr="007C6BD8">
        <w:rPr>
          <w:rFonts w:ascii="Times New Roman" w:hAnsi="Times New Roman" w:cs="Times New Roman"/>
          <w:sz w:val="28"/>
          <w:szCs w:val="28"/>
        </w:rPr>
        <w:t xml:space="preserve"> чел</w:t>
      </w:r>
      <w:r w:rsidR="00E91E47">
        <w:rPr>
          <w:rFonts w:ascii="Times New Roman" w:hAnsi="Times New Roman" w:cs="Times New Roman"/>
          <w:sz w:val="28"/>
          <w:szCs w:val="28"/>
        </w:rPr>
        <w:t>.</w:t>
      </w:r>
    </w:p>
    <w:p w:rsidR="003E23CC" w:rsidRPr="004B5CC3" w:rsidRDefault="0062189C" w:rsidP="0062189C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280015112"/>
      <w:bookmarkStart w:id="24" w:name="_Toc280032399"/>
      <w:bookmarkStart w:id="25" w:name="_Toc280032561"/>
      <w:bookmarkStart w:id="26" w:name="_Toc281248216"/>
      <w:r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3E23CC" w:rsidRPr="004B5CC3">
        <w:rPr>
          <w:rFonts w:ascii="Times New Roman" w:hAnsi="Times New Roman" w:cs="Times New Roman"/>
          <w:color w:val="auto"/>
          <w:sz w:val="28"/>
          <w:szCs w:val="28"/>
        </w:rPr>
        <w:t>Выбор методов технического обслуживания</w:t>
      </w:r>
      <w:bookmarkEnd w:id="23"/>
      <w:bookmarkEnd w:id="24"/>
      <w:bookmarkEnd w:id="25"/>
      <w:bookmarkEnd w:id="26"/>
    </w:p>
    <w:p w:rsidR="003E23CC" w:rsidRPr="0062189C" w:rsidRDefault="001E32AB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89C">
        <w:rPr>
          <w:rFonts w:ascii="Times New Roman" w:hAnsi="Times New Roman" w:cs="Times New Roman"/>
          <w:sz w:val="24"/>
          <w:szCs w:val="24"/>
        </w:rPr>
        <w:t>Таблица 1</w:t>
      </w:r>
      <w:r w:rsidR="0062189C">
        <w:rPr>
          <w:rFonts w:ascii="Times New Roman" w:hAnsi="Times New Roman" w:cs="Times New Roman"/>
          <w:sz w:val="24"/>
          <w:szCs w:val="24"/>
        </w:rPr>
        <w:t xml:space="preserve">5. </w:t>
      </w:r>
      <w:r w:rsidR="003E23CC" w:rsidRPr="0062189C">
        <w:rPr>
          <w:rFonts w:ascii="Times New Roman" w:hAnsi="Times New Roman" w:cs="Times New Roman"/>
          <w:sz w:val="24"/>
          <w:szCs w:val="24"/>
        </w:rPr>
        <w:t>Выбор метода ТО</w:t>
      </w:r>
      <w:r w:rsidR="00A97A42" w:rsidRPr="0062189C">
        <w:rPr>
          <w:rFonts w:ascii="Times New Roman" w:hAnsi="Times New Roman" w:cs="Times New Roman"/>
          <w:sz w:val="24"/>
          <w:szCs w:val="24"/>
        </w:rPr>
        <w:t xml:space="preserve"> для участка №2</w:t>
      </w:r>
    </w:p>
    <w:tbl>
      <w:tblPr>
        <w:tblStyle w:val="a3"/>
        <w:tblW w:w="0" w:type="auto"/>
        <w:tblLook w:val="04A0"/>
      </w:tblPr>
      <w:tblGrid>
        <w:gridCol w:w="3079"/>
        <w:gridCol w:w="1901"/>
        <w:gridCol w:w="1780"/>
        <w:gridCol w:w="1401"/>
        <w:gridCol w:w="1410"/>
      </w:tblGrid>
      <w:tr w:rsidR="003E23CC" w:rsidTr="003E23CC"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Факторы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пр</w:t>
            </w: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явления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Условное об</w:t>
            </w: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фактора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БД</w:t>
            </w:r>
          </w:p>
        </w:tc>
        <w:tc>
          <w:tcPr>
            <w:tcW w:w="1915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БЦ</w:t>
            </w:r>
          </w:p>
        </w:tc>
      </w:tr>
      <w:tr w:rsidR="003E23CC" w:rsidTr="003E23CC"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Наличие высококвалиф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цированных специалистов на участке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+Фс</w:t>
            </w:r>
          </w:p>
        </w:tc>
        <w:tc>
          <w:tcPr>
            <w:tcW w:w="1914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E23CC" w:rsidTr="003E23CC"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Наличие подъездов к об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ектам для автотранспорта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Есть подъезды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+Фп</w:t>
            </w:r>
          </w:p>
        </w:tc>
        <w:tc>
          <w:tcPr>
            <w:tcW w:w="1914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15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23CC" w:rsidTr="003E23CC"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Наличие транспортных средств на участке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Недостаточно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-Фт</w:t>
            </w:r>
          </w:p>
        </w:tc>
        <w:tc>
          <w:tcPr>
            <w:tcW w:w="1914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15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23CC" w:rsidTr="003E23CC"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Места жительства персон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Рассредоточены по участкам</w:t>
            </w:r>
          </w:p>
        </w:tc>
        <w:tc>
          <w:tcPr>
            <w:tcW w:w="1914" w:type="dxa"/>
          </w:tcPr>
          <w:p w:rsidR="003E23CC" w:rsidRPr="0062189C" w:rsidRDefault="003E23C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-Фж</w:t>
            </w:r>
          </w:p>
        </w:tc>
        <w:tc>
          <w:tcPr>
            <w:tcW w:w="1914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15" w:type="dxa"/>
          </w:tcPr>
          <w:p w:rsidR="003E23C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3E23CC" w:rsidRPr="007C6BD8" w:rsidRDefault="003E23CC" w:rsidP="006218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BD8">
        <w:rPr>
          <w:rFonts w:ascii="Times New Roman" w:hAnsi="Times New Roman" w:cs="Times New Roman"/>
          <w:sz w:val="28"/>
          <w:szCs w:val="28"/>
        </w:rPr>
        <w:t xml:space="preserve"> </w:t>
      </w:r>
      <w:r w:rsidR="0062189C">
        <w:rPr>
          <w:rFonts w:ascii="Times New Roman" w:hAnsi="Times New Roman" w:cs="Times New Roman"/>
          <w:sz w:val="28"/>
          <w:szCs w:val="28"/>
        </w:rPr>
        <w:tab/>
      </w:r>
      <w:r w:rsidRPr="007C6BD8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A97A42" w:rsidRPr="007C6BD8">
        <w:rPr>
          <w:rFonts w:ascii="Times New Roman" w:hAnsi="Times New Roman" w:cs="Times New Roman"/>
          <w:sz w:val="28"/>
          <w:szCs w:val="28"/>
        </w:rPr>
        <w:t>таблицы</w:t>
      </w:r>
      <w:r w:rsidR="0062189C">
        <w:rPr>
          <w:rFonts w:ascii="Times New Roman" w:hAnsi="Times New Roman" w:cs="Times New Roman"/>
          <w:sz w:val="28"/>
          <w:szCs w:val="28"/>
        </w:rPr>
        <w:t xml:space="preserve"> 15</w:t>
      </w:r>
      <w:r w:rsidR="00A97A42" w:rsidRPr="007C6BD8">
        <w:rPr>
          <w:rFonts w:ascii="Times New Roman" w:hAnsi="Times New Roman" w:cs="Times New Roman"/>
          <w:sz w:val="28"/>
          <w:szCs w:val="28"/>
        </w:rPr>
        <w:t xml:space="preserve"> выбирается бригадно-</w:t>
      </w:r>
      <w:r w:rsidRPr="007C6BD8">
        <w:rPr>
          <w:rFonts w:ascii="Times New Roman" w:hAnsi="Times New Roman" w:cs="Times New Roman"/>
          <w:sz w:val="28"/>
          <w:szCs w:val="28"/>
        </w:rPr>
        <w:t>децентрализованный метод</w:t>
      </w:r>
      <w:r w:rsidR="00A97A42" w:rsidRPr="007C6BD8">
        <w:rPr>
          <w:rFonts w:ascii="Times New Roman" w:hAnsi="Times New Roman" w:cs="Times New Roman"/>
          <w:sz w:val="28"/>
          <w:szCs w:val="28"/>
        </w:rPr>
        <w:t xml:space="preserve"> </w:t>
      </w:r>
      <w:r w:rsidR="0062189C">
        <w:rPr>
          <w:rFonts w:ascii="Times New Roman" w:hAnsi="Times New Roman" w:cs="Times New Roman"/>
          <w:sz w:val="28"/>
          <w:szCs w:val="28"/>
        </w:rPr>
        <w:t>технического обслуживания</w:t>
      </w:r>
      <w:r w:rsidR="00A97A42" w:rsidRPr="007C6BD8">
        <w:rPr>
          <w:rFonts w:ascii="Times New Roman" w:hAnsi="Times New Roman" w:cs="Times New Roman"/>
          <w:sz w:val="28"/>
          <w:szCs w:val="28"/>
        </w:rPr>
        <w:t>.</w:t>
      </w:r>
    </w:p>
    <w:p w:rsidR="00A97A42" w:rsidRPr="007C6BD8" w:rsidRDefault="00A97A42" w:rsidP="006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6BD8">
        <w:rPr>
          <w:rFonts w:ascii="Times New Roman" w:hAnsi="Times New Roman" w:cs="Times New Roman"/>
          <w:sz w:val="28"/>
          <w:szCs w:val="28"/>
        </w:rPr>
        <w:t xml:space="preserve">Для участка №1 организуется бригадно-централизованный метод </w:t>
      </w:r>
      <w:r w:rsidR="0062189C">
        <w:rPr>
          <w:rFonts w:ascii="Times New Roman" w:hAnsi="Times New Roman" w:cs="Times New Roman"/>
          <w:sz w:val="28"/>
          <w:szCs w:val="28"/>
        </w:rPr>
        <w:t>те</w:t>
      </w:r>
      <w:r w:rsidR="0062189C">
        <w:rPr>
          <w:rFonts w:ascii="Times New Roman" w:hAnsi="Times New Roman" w:cs="Times New Roman"/>
          <w:sz w:val="28"/>
          <w:szCs w:val="28"/>
        </w:rPr>
        <w:t>х</w:t>
      </w:r>
      <w:r w:rsidR="0062189C">
        <w:rPr>
          <w:rFonts w:ascii="Times New Roman" w:hAnsi="Times New Roman" w:cs="Times New Roman"/>
          <w:sz w:val="28"/>
          <w:szCs w:val="28"/>
        </w:rPr>
        <w:t>нического обслуживания</w:t>
      </w:r>
      <w:r w:rsidRPr="007C6BD8">
        <w:rPr>
          <w:rFonts w:ascii="Times New Roman" w:hAnsi="Times New Roman" w:cs="Times New Roman"/>
          <w:sz w:val="28"/>
          <w:szCs w:val="28"/>
        </w:rPr>
        <w:t>.</w:t>
      </w:r>
    </w:p>
    <w:p w:rsidR="009151CB" w:rsidRDefault="009151CB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E47" w:rsidRDefault="00E91E47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E47" w:rsidRDefault="00E91E47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E47" w:rsidRDefault="00E91E47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E47" w:rsidRDefault="00E91E47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E47" w:rsidRPr="007C6BD8" w:rsidRDefault="00E91E47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A42" w:rsidRPr="004B5CC3" w:rsidRDefault="0062189C" w:rsidP="0062189C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280015113"/>
      <w:bookmarkStart w:id="28" w:name="_Toc280032400"/>
      <w:bookmarkStart w:id="29" w:name="_Toc280032562"/>
      <w:bookmarkStart w:id="30" w:name="_Toc281248217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2.5. </w:t>
      </w:r>
      <w:r w:rsidR="009151CB" w:rsidRPr="004B5CC3">
        <w:rPr>
          <w:rFonts w:ascii="Times New Roman" w:hAnsi="Times New Roman" w:cs="Times New Roman"/>
          <w:color w:val="auto"/>
          <w:sz w:val="28"/>
          <w:szCs w:val="28"/>
        </w:rPr>
        <w:t>Организация работ при выбранных методах ТО</w:t>
      </w:r>
      <w:bookmarkEnd w:id="27"/>
      <w:bookmarkEnd w:id="28"/>
      <w:bookmarkEnd w:id="29"/>
      <w:bookmarkEnd w:id="30"/>
    </w:p>
    <w:p w:rsidR="00261F8A" w:rsidRDefault="00261F8A" w:rsidP="00261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61F8A">
        <w:rPr>
          <w:rFonts w:ascii="Times New Roman" w:hAnsi="Times New Roman" w:cs="Times New Roman"/>
          <w:b/>
          <w:sz w:val="28"/>
          <w:szCs w:val="28"/>
        </w:rPr>
        <w:t>Определение численности ремонтно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1F8A">
        <w:rPr>
          <w:rFonts w:ascii="Times New Roman" w:hAnsi="Times New Roman" w:cs="Times New Roman"/>
          <w:b/>
          <w:sz w:val="28"/>
          <w:szCs w:val="28"/>
        </w:rPr>
        <w:t>восстановительных</w:t>
      </w:r>
      <w:r w:rsidR="00D84EE6">
        <w:rPr>
          <w:rFonts w:ascii="Times New Roman" w:hAnsi="Times New Roman" w:cs="Times New Roman"/>
          <w:b/>
          <w:sz w:val="28"/>
          <w:szCs w:val="28"/>
        </w:rPr>
        <w:t xml:space="preserve"> и ко</w:t>
      </w:r>
      <w:r w:rsidR="00D84EE6">
        <w:rPr>
          <w:rFonts w:ascii="Times New Roman" w:hAnsi="Times New Roman" w:cs="Times New Roman"/>
          <w:b/>
          <w:sz w:val="28"/>
          <w:szCs w:val="28"/>
        </w:rPr>
        <w:t>м</w:t>
      </w:r>
      <w:r w:rsidR="00D84EE6">
        <w:rPr>
          <w:rFonts w:ascii="Times New Roman" w:hAnsi="Times New Roman" w:cs="Times New Roman"/>
          <w:b/>
          <w:sz w:val="28"/>
          <w:szCs w:val="28"/>
        </w:rPr>
        <w:t>плексных</w:t>
      </w:r>
      <w:r w:rsidRPr="00261F8A">
        <w:rPr>
          <w:rFonts w:ascii="Times New Roman" w:hAnsi="Times New Roman" w:cs="Times New Roman"/>
          <w:b/>
          <w:sz w:val="28"/>
          <w:szCs w:val="28"/>
        </w:rPr>
        <w:t xml:space="preserve"> бригад.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оперативного устранения отказов в работе устройств на каждом линейно-производственном участке должна быть организована своя мобильная РВБ, которая оперативно подчинена диспетчерской группе сменных инженеров РЦС и находится в непосредственном подчинении ЦТО.</w:t>
      </w:r>
    </w:p>
    <w:p w:rsidR="00261F8A" w:rsidRDefault="00261F8A" w:rsidP="00261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Радиус действия бригады определяется исходя из времени прибытия к месту отказа с учетом местных особенностей, но не более 2 ч</w:t>
      </w:r>
      <w:r w:rsidR="00D84EE6">
        <w:rPr>
          <w:rFonts w:ascii="Times New Roman" w:hAnsi="Times New Roman" w:cs="Times New Roman"/>
          <w:sz w:val="28"/>
          <w:szCs w:val="28"/>
        </w:rPr>
        <w:t xml:space="preserve"> с момента с</w:t>
      </w:r>
      <w:r w:rsidR="00D84EE6">
        <w:rPr>
          <w:rFonts w:ascii="Times New Roman" w:hAnsi="Times New Roman" w:cs="Times New Roman"/>
          <w:sz w:val="28"/>
          <w:szCs w:val="28"/>
        </w:rPr>
        <w:t>о</w:t>
      </w:r>
      <w:r w:rsidR="00D84EE6">
        <w:rPr>
          <w:rFonts w:ascii="Times New Roman" w:hAnsi="Times New Roman" w:cs="Times New Roman"/>
          <w:sz w:val="28"/>
          <w:szCs w:val="28"/>
        </w:rPr>
        <w:t>общения об отказе и не более 150 км по расстоянию в одну сторону от места расположения бригады. Таким образом, для проектируемого РЦС,</w:t>
      </w:r>
      <w:r w:rsidR="00D84EE6" w:rsidRPr="00D84EE6">
        <w:rPr>
          <w:rFonts w:ascii="Times New Roman" w:hAnsi="Times New Roman" w:cs="Times New Roman"/>
          <w:sz w:val="28"/>
          <w:szCs w:val="28"/>
        </w:rPr>
        <w:t xml:space="preserve"> </w:t>
      </w:r>
      <w:r w:rsidR="00D84EE6">
        <w:rPr>
          <w:rFonts w:ascii="Times New Roman" w:hAnsi="Times New Roman" w:cs="Times New Roman"/>
          <w:sz w:val="28"/>
          <w:szCs w:val="28"/>
        </w:rPr>
        <w:t>на участке АБЛ, количество РВБ следующее:</w:t>
      </w:r>
    </w:p>
    <w:p w:rsidR="00D84EE6" w:rsidRDefault="00D84EE6" w:rsidP="00D84E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Кол-во РВБ = 470/150 ≈ 3 бригады.</w:t>
      </w:r>
    </w:p>
    <w:p w:rsidR="00D84EE6" w:rsidRDefault="00D84EE6" w:rsidP="00D84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 РВБ для проектируемого РЦС, на участке АБЛ, будет входить 5 человек.</w:t>
      </w:r>
    </w:p>
    <w:p w:rsidR="00D84EE6" w:rsidRDefault="00D84EE6" w:rsidP="00D84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 комплексных бригад ремонта входят руководитель бригады – старший электромеханик, в подчинении у которого находятся электромех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ники (всего 4-8 человек).</w:t>
      </w:r>
    </w:p>
    <w:p w:rsidR="00D84EE6" w:rsidRDefault="00D84EE6" w:rsidP="00D84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Комплексные бригады непосредственно подчинены начальнику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ка производства связи и радиосвязи.</w:t>
      </w:r>
    </w:p>
    <w:p w:rsidR="00D84EE6" w:rsidRPr="00261F8A" w:rsidRDefault="00D84EE6" w:rsidP="00D84E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проектируемом РЦС, на участке АБЛ, организованы 3 бригады по 6 человек в каждой.</w:t>
      </w:r>
    </w:p>
    <w:p w:rsidR="009151CB" w:rsidRPr="0062189C" w:rsidRDefault="001E32AB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89C">
        <w:rPr>
          <w:rFonts w:ascii="Times New Roman" w:hAnsi="Times New Roman" w:cs="Times New Roman"/>
          <w:sz w:val="24"/>
          <w:szCs w:val="24"/>
        </w:rPr>
        <w:t>Таблица 1</w:t>
      </w:r>
      <w:r w:rsidR="0062189C">
        <w:rPr>
          <w:rFonts w:ascii="Times New Roman" w:hAnsi="Times New Roman" w:cs="Times New Roman"/>
          <w:sz w:val="24"/>
          <w:szCs w:val="24"/>
        </w:rPr>
        <w:t xml:space="preserve">6. </w:t>
      </w:r>
      <w:r w:rsidR="00447152" w:rsidRPr="0062189C">
        <w:rPr>
          <w:rFonts w:ascii="Times New Roman" w:hAnsi="Times New Roman" w:cs="Times New Roman"/>
          <w:sz w:val="24"/>
          <w:szCs w:val="24"/>
        </w:rPr>
        <w:t>Состав бригад</w:t>
      </w:r>
    </w:p>
    <w:tbl>
      <w:tblPr>
        <w:tblStyle w:val="a3"/>
        <w:tblW w:w="0" w:type="auto"/>
        <w:tblLook w:val="04A0"/>
      </w:tblPr>
      <w:tblGrid>
        <w:gridCol w:w="1352"/>
        <w:gridCol w:w="1488"/>
        <w:gridCol w:w="2215"/>
        <w:gridCol w:w="1626"/>
        <w:gridCol w:w="1499"/>
        <w:gridCol w:w="1391"/>
      </w:tblGrid>
      <w:tr w:rsidR="00447152" w:rsidTr="00A37410">
        <w:tc>
          <w:tcPr>
            <w:tcW w:w="1352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1488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Устройства</w:t>
            </w:r>
          </w:p>
        </w:tc>
        <w:tc>
          <w:tcPr>
            <w:tcW w:w="2215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Тип бригады</w:t>
            </w:r>
          </w:p>
        </w:tc>
        <w:tc>
          <w:tcPr>
            <w:tcW w:w="1626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чел.</w:t>
            </w:r>
          </w:p>
        </w:tc>
        <w:tc>
          <w:tcPr>
            <w:tcW w:w="1499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бригад</w:t>
            </w:r>
          </w:p>
        </w:tc>
        <w:tc>
          <w:tcPr>
            <w:tcW w:w="1391" w:type="dxa"/>
          </w:tcPr>
          <w:p w:rsidR="00447152" w:rsidRPr="0062189C" w:rsidRDefault="00447152" w:rsidP="006218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b/>
                <w:sz w:val="24"/>
                <w:szCs w:val="24"/>
              </w:rPr>
              <w:t>Состав бригады, чел.</w:t>
            </w:r>
          </w:p>
        </w:tc>
      </w:tr>
      <w:tr w:rsidR="00826143" w:rsidTr="00A37410">
        <w:trPr>
          <w:trHeight w:val="373"/>
        </w:trPr>
        <w:tc>
          <w:tcPr>
            <w:tcW w:w="1352" w:type="dxa"/>
            <w:vMerge w:val="restart"/>
          </w:tcPr>
          <w:p w:rsidR="00826143" w:rsidRPr="0062189C" w:rsidRDefault="00B1424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АБЛ</w:t>
            </w:r>
          </w:p>
        </w:tc>
        <w:tc>
          <w:tcPr>
            <w:tcW w:w="1488" w:type="dxa"/>
            <w:vMerge w:val="restart"/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626" w:type="dxa"/>
            <w:vMerge w:val="restart"/>
          </w:tcPr>
          <w:p w:rsidR="00826143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89C" w:rsidRPr="0062189C" w:rsidRDefault="0062189C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826143" w:rsidRPr="0062189C" w:rsidRDefault="00261F8A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826143" w:rsidRPr="0062189C" w:rsidRDefault="00D12CE5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143" w:rsidTr="00A37410">
        <w:trPr>
          <w:trHeight w:val="255"/>
        </w:trPr>
        <w:tc>
          <w:tcPr>
            <w:tcW w:w="1352" w:type="dxa"/>
            <w:vMerge/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РВБ</w:t>
            </w:r>
          </w:p>
        </w:tc>
        <w:tc>
          <w:tcPr>
            <w:tcW w:w="1626" w:type="dxa"/>
            <w:vMerge/>
          </w:tcPr>
          <w:p w:rsidR="00826143" w:rsidRPr="0062189C" w:rsidRDefault="00826143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826143" w:rsidRPr="0062189C" w:rsidRDefault="00643BE5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826143" w:rsidRPr="0062189C" w:rsidRDefault="00D12CE5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7410" w:rsidTr="00A37410">
        <w:trPr>
          <w:trHeight w:val="635"/>
        </w:trPr>
        <w:tc>
          <w:tcPr>
            <w:tcW w:w="1352" w:type="dxa"/>
            <w:vMerge w:val="restart"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88" w:type="dxa"/>
            <w:vMerge w:val="restart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АТС</w:t>
            </w: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7410" w:rsidTr="00A37410">
        <w:trPr>
          <w:trHeight w:val="720"/>
        </w:trPr>
        <w:tc>
          <w:tcPr>
            <w:tcW w:w="1352" w:type="dxa"/>
            <w:vMerge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кабельных линий местной связи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7410" w:rsidTr="00A37410">
        <w:trPr>
          <w:trHeight w:val="837"/>
        </w:trPr>
        <w:tc>
          <w:tcPr>
            <w:tcW w:w="1352" w:type="dxa"/>
            <w:vMerge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телеграфной связи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37410" w:rsidTr="00A37410">
        <w:trPr>
          <w:trHeight w:val="854"/>
        </w:trPr>
        <w:tc>
          <w:tcPr>
            <w:tcW w:w="1352" w:type="dxa"/>
            <w:vMerge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линейно-аппаратного зала и ОТС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7410" w:rsidTr="00A37410">
        <w:trPr>
          <w:trHeight w:val="703"/>
        </w:trPr>
        <w:tc>
          <w:tcPr>
            <w:tcW w:w="1352" w:type="dxa"/>
            <w:vMerge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радиор</w:t>
            </w:r>
            <w:r w:rsidRPr="00A37410">
              <w:rPr>
                <w:rFonts w:ascii="Times New Roman" w:hAnsi="Times New Roman" w:cs="Times New Roman"/>
              </w:rPr>
              <w:t>е</w:t>
            </w:r>
            <w:r w:rsidRPr="00A37410">
              <w:rPr>
                <w:rFonts w:ascii="Times New Roman" w:hAnsi="Times New Roman" w:cs="Times New Roman"/>
              </w:rPr>
              <w:t>лейных станций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A37410" w:rsidRPr="0030253D" w:rsidRDefault="00A37410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7410" w:rsidTr="00A37410">
        <w:trPr>
          <w:trHeight w:val="769"/>
        </w:trPr>
        <w:tc>
          <w:tcPr>
            <w:tcW w:w="1352" w:type="dxa"/>
            <w:vMerge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A37410" w:rsidRPr="00A37410" w:rsidRDefault="00A37410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ради</w:t>
            </w:r>
            <w:r w:rsidRPr="00A37410">
              <w:rPr>
                <w:rFonts w:ascii="Times New Roman" w:hAnsi="Times New Roman" w:cs="Times New Roman"/>
              </w:rPr>
              <w:t>о</w:t>
            </w:r>
            <w:r w:rsidRPr="00A37410">
              <w:rPr>
                <w:rFonts w:ascii="Times New Roman" w:hAnsi="Times New Roman" w:cs="Times New Roman"/>
              </w:rPr>
              <w:t>станций поездной и стационарной р</w:t>
            </w:r>
            <w:r w:rsidRPr="00A37410">
              <w:rPr>
                <w:rFonts w:ascii="Times New Roman" w:hAnsi="Times New Roman" w:cs="Times New Roman"/>
              </w:rPr>
              <w:t>а</w:t>
            </w:r>
            <w:r w:rsidRPr="00A37410">
              <w:rPr>
                <w:rFonts w:ascii="Times New Roman" w:hAnsi="Times New Roman" w:cs="Times New Roman"/>
              </w:rPr>
              <w:lastRenderedPageBreak/>
              <w:t>диосвязи</w:t>
            </w:r>
          </w:p>
        </w:tc>
        <w:tc>
          <w:tcPr>
            <w:tcW w:w="1626" w:type="dxa"/>
            <w:tcBorders>
              <w:top w:val="single" w:sz="4" w:space="0" w:color="auto"/>
            </w:tcBorders>
          </w:tcPr>
          <w:p w:rsidR="00A37410" w:rsidRPr="0030253D" w:rsidRDefault="00D12CE5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A37410" w:rsidRPr="0062189C" w:rsidRDefault="00D12CE5" w:rsidP="00D12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A37410" w:rsidRPr="0030253D" w:rsidRDefault="00D12CE5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7410" w:rsidTr="00A37410">
        <w:tc>
          <w:tcPr>
            <w:tcW w:w="1352" w:type="dxa"/>
          </w:tcPr>
          <w:p w:rsidR="00A37410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Станция </w:t>
            </w:r>
          </w:p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88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Станционная об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единенная</w:t>
            </w:r>
          </w:p>
        </w:tc>
        <w:tc>
          <w:tcPr>
            <w:tcW w:w="1626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околоток</w:t>
            </w:r>
          </w:p>
        </w:tc>
        <w:tc>
          <w:tcPr>
            <w:tcW w:w="1391" w:type="dxa"/>
          </w:tcPr>
          <w:p w:rsidR="00A37410" w:rsidRDefault="00A37410" w:rsidP="006218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7410" w:rsidTr="00A37410">
        <w:tc>
          <w:tcPr>
            <w:tcW w:w="1352" w:type="dxa"/>
          </w:tcPr>
          <w:p w:rsidR="00A37410" w:rsidRPr="0062189C" w:rsidRDefault="00A37410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488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Станционная об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единенная</w:t>
            </w:r>
          </w:p>
        </w:tc>
        <w:tc>
          <w:tcPr>
            <w:tcW w:w="1626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околоток</w:t>
            </w:r>
          </w:p>
        </w:tc>
        <w:tc>
          <w:tcPr>
            <w:tcW w:w="1391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7410" w:rsidTr="00A37410">
        <w:tc>
          <w:tcPr>
            <w:tcW w:w="1352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</w:tc>
        <w:tc>
          <w:tcPr>
            <w:tcW w:w="1488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</w:tcPr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объед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626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99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A37410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410" w:rsidRPr="0062189C" w:rsidRDefault="00A37410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57DE" w:rsidTr="000657DE">
        <w:trPr>
          <w:trHeight w:val="971"/>
        </w:trPr>
        <w:tc>
          <w:tcPr>
            <w:tcW w:w="1352" w:type="dxa"/>
            <w:vMerge w:val="restart"/>
          </w:tcPr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88" w:type="dxa"/>
            <w:vMerge w:val="restart"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657DE" w:rsidRPr="00A37410" w:rsidRDefault="000657DE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АТС</w:t>
            </w: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0657DE" w:rsidRPr="0062189C" w:rsidRDefault="00D50FED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0657DE" w:rsidRPr="0062189C" w:rsidRDefault="00D50FED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0657DE" w:rsidRPr="0062189C" w:rsidRDefault="00D50FED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57DE" w:rsidTr="000657DE">
        <w:trPr>
          <w:trHeight w:val="967"/>
        </w:trPr>
        <w:tc>
          <w:tcPr>
            <w:tcW w:w="1352" w:type="dxa"/>
            <w:vMerge/>
          </w:tcPr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657DE" w:rsidRPr="00A37410" w:rsidRDefault="000657DE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кабельных линий местной связи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57DE" w:rsidTr="000657DE">
        <w:trPr>
          <w:trHeight w:val="967"/>
        </w:trPr>
        <w:tc>
          <w:tcPr>
            <w:tcW w:w="1352" w:type="dxa"/>
            <w:vMerge/>
          </w:tcPr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0657DE" w:rsidRPr="00A37410" w:rsidRDefault="000657DE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телеграфной связи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30253D" w:rsidRDefault="00D12CE5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CE5" w:rsidRPr="0062189C" w:rsidRDefault="00D12CE5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околоток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D12CE5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57DE" w:rsidTr="000657DE">
        <w:trPr>
          <w:trHeight w:val="967"/>
        </w:trPr>
        <w:tc>
          <w:tcPr>
            <w:tcW w:w="1352" w:type="dxa"/>
            <w:vMerge/>
          </w:tcPr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0657DE" w:rsidRPr="00A37410" w:rsidRDefault="000657DE" w:rsidP="000657DE">
            <w:pPr>
              <w:jc w:val="center"/>
              <w:rPr>
                <w:rFonts w:ascii="Times New Roman" w:hAnsi="Times New Roman" w:cs="Times New Roman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устройств линейно-аппаратного зала и ОТС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30253D" w:rsidRDefault="000657DE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57DE" w:rsidTr="000657DE">
        <w:trPr>
          <w:trHeight w:val="967"/>
        </w:trPr>
        <w:tc>
          <w:tcPr>
            <w:tcW w:w="1352" w:type="dxa"/>
            <w:vMerge/>
          </w:tcPr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vMerge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dxa"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410">
              <w:rPr>
                <w:rFonts w:ascii="Times New Roman" w:hAnsi="Times New Roman" w:cs="Times New Roman"/>
              </w:rPr>
              <w:t>Бригада по обсл</w:t>
            </w:r>
            <w:r w:rsidRPr="00A37410">
              <w:rPr>
                <w:rFonts w:ascii="Times New Roman" w:hAnsi="Times New Roman" w:cs="Times New Roman"/>
              </w:rPr>
              <w:t>у</w:t>
            </w:r>
            <w:r w:rsidRPr="00A37410">
              <w:rPr>
                <w:rFonts w:ascii="Times New Roman" w:hAnsi="Times New Roman" w:cs="Times New Roman"/>
              </w:rPr>
              <w:t>живанию ради</w:t>
            </w:r>
            <w:r w:rsidRPr="00A37410">
              <w:rPr>
                <w:rFonts w:ascii="Times New Roman" w:hAnsi="Times New Roman" w:cs="Times New Roman"/>
              </w:rPr>
              <w:t>о</w:t>
            </w:r>
            <w:r w:rsidRPr="00A37410">
              <w:rPr>
                <w:rFonts w:ascii="Times New Roman" w:hAnsi="Times New Roman" w:cs="Times New Roman"/>
              </w:rPr>
              <w:t>станций поездной и стационарной р</w:t>
            </w:r>
            <w:r w:rsidRPr="00A37410">
              <w:rPr>
                <w:rFonts w:ascii="Times New Roman" w:hAnsi="Times New Roman" w:cs="Times New Roman"/>
              </w:rPr>
              <w:t>а</w:t>
            </w:r>
            <w:r w:rsidRPr="00A37410">
              <w:rPr>
                <w:rFonts w:ascii="Times New Roman" w:hAnsi="Times New Roman" w:cs="Times New Roman"/>
              </w:rPr>
              <w:t>диосвязи</w:t>
            </w:r>
          </w:p>
        </w:tc>
        <w:tc>
          <w:tcPr>
            <w:tcW w:w="1626" w:type="dxa"/>
            <w:tcBorders>
              <w:top w:val="single" w:sz="4" w:space="0" w:color="auto"/>
            </w:tcBorders>
          </w:tcPr>
          <w:p w:rsidR="000657DE" w:rsidRPr="0030253D" w:rsidRDefault="000657DE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:rsidR="000657DE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7DE" w:rsidRPr="0062189C" w:rsidRDefault="000657DE" w:rsidP="00065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околоток</w:t>
            </w:r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7DE" w:rsidTr="00A37410">
        <w:tc>
          <w:tcPr>
            <w:tcW w:w="1352" w:type="dxa"/>
          </w:tcPr>
          <w:p w:rsidR="000657DE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 xml:space="preserve">Станция </w:t>
            </w:r>
          </w:p>
          <w:p w:rsidR="000657DE" w:rsidRPr="0062189C" w:rsidRDefault="000657DE" w:rsidP="00B14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88" w:type="dxa"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Проводная и ради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15" w:type="dxa"/>
          </w:tcPr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Станционная об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единенная</w:t>
            </w:r>
          </w:p>
        </w:tc>
        <w:tc>
          <w:tcPr>
            <w:tcW w:w="1626" w:type="dxa"/>
          </w:tcPr>
          <w:p w:rsidR="000657DE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0657DE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околоток</w:t>
            </w:r>
          </w:p>
        </w:tc>
        <w:tc>
          <w:tcPr>
            <w:tcW w:w="1391" w:type="dxa"/>
          </w:tcPr>
          <w:p w:rsidR="000657DE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7DE" w:rsidRPr="0062189C" w:rsidRDefault="000657DE" w:rsidP="00621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47152" w:rsidRDefault="00447152" w:rsidP="00773E91">
      <w:pPr>
        <w:spacing w:after="0" w:line="240" w:lineRule="auto"/>
      </w:pPr>
    </w:p>
    <w:p w:rsidR="00D50FED" w:rsidRDefault="00D50FED" w:rsidP="0062189C">
      <w:pPr>
        <w:pStyle w:val="2"/>
        <w:ind w:left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280015114"/>
      <w:bookmarkStart w:id="32" w:name="_Toc280032401"/>
      <w:bookmarkStart w:id="33" w:name="_Toc280032563"/>
      <w:bookmarkStart w:id="34" w:name="_Toc281248218"/>
      <w:r>
        <w:rPr>
          <w:rFonts w:ascii="Times New Roman" w:hAnsi="Times New Roman" w:cs="Times New Roman"/>
          <w:color w:val="auto"/>
          <w:sz w:val="28"/>
          <w:szCs w:val="28"/>
        </w:rPr>
        <w:t>2.6. Зонная организация ТО</w:t>
      </w:r>
      <w:bookmarkEnd w:id="34"/>
    </w:p>
    <w:p w:rsidR="00643BE5" w:rsidRDefault="00D50FED" w:rsidP="00D50F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проектируемом РЦС </w:t>
      </w:r>
      <w:r w:rsidR="00643BE5">
        <w:rPr>
          <w:rFonts w:ascii="Times New Roman" w:hAnsi="Times New Roman" w:cs="Times New Roman"/>
          <w:sz w:val="28"/>
          <w:szCs w:val="28"/>
        </w:rPr>
        <w:t>может быть организована удаленная зона о</w:t>
      </w:r>
      <w:r w:rsidR="00643BE5">
        <w:rPr>
          <w:rFonts w:ascii="Times New Roman" w:hAnsi="Times New Roman" w:cs="Times New Roman"/>
          <w:sz w:val="28"/>
          <w:szCs w:val="28"/>
        </w:rPr>
        <w:t>б</w:t>
      </w:r>
      <w:r w:rsidR="00643BE5">
        <w:rPr>
          <w:rFonts w:ascii="Times New Roman" w:hAnsi="Times New Roman" w:cs="Times New Roman"/>
          <w:sz w:val="28"/>
          <w:szCs w:val="28"/>
        </w:rPr>
        <w:t>служивания (рисунок 3), так как участок АБЛ имеет протяженность (плечо управления) 470 км. ЗЦУ организуется на станции В.</w:t>
      </w:r>
    </w:p>
    <w:p w:rsidR="00643BE5" w:rsidRDefault="00643BE5" w:rsidP="00643BE5">
      <w:pPr>
        <w:jc w:val="center"/>
      </w:pPr>
      <w:r>
        <w:object w:dxaOrig="8747" w:dyaOrig="4284">
          <v:shape id="_x0000_i1026" type="#_x0000_t75" style="width:436.7pt;height:215.05pt" o:ole="">
            <v:imagedata r:id="rId12" o:title=""/>
          </v:shape>
          <o:OLEObject Type="Embed" ProgID="Visio.Drawing.11" ShapeID="_x0000_i1026" DrawAspect="Content" ObjectID="_1354990820" r:id="rId13"/>
        </w:object>
      </w:r>
    </w:p>
    <w:p w:rsidR="00643BE5" w:rsidRPr="00643BE5" w:rsidRDefault="00643BE5" w:rsidP="00643BE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Рис.3. Зонная организация ТО</w:t>
      </w:r>
    </w:p>
    <w:p w:rsidR="004B5CC3" w:rsidRPr="004B5CC3" w:rsidRDefault="0062189C" w:rsidP="0062189C">
      <w:pPr>
        <w:pStyle w:val="2"/>
        <w:ind w:left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281248219"/>
      <w:r>
        <w:rPr>
          <w:rFonts w:ascii="Times New Roman" w:hAnsi="Times New Roman" w:cs="Times New Roman"/>
          <w:color w:val="auto"/>
          <w:sz w:val="28"/>
          <w:szCs w:val="28"/>
        </w:rPr>
        <w:t xml:space="preserve">2.6. </w:t>
      </w:r>
      <w:r w:rsidR="004B5CC3" w:rsidRPr="004B5CC3">
        <w:rPr>
          <w:rFonts w:ascii="Times New Roman" w:hAnsi="Times New Roman" w:cs="Times New Roman"/>
          <w:color w:val="auto"/>
          <w:sz w:val="28"/>
          <w:szCs w:val="28"/>
        </w:rPr>
        <w:t>Построение технологической схемы организации ТО</w:t>
      </w:r>
      <w:bookmarkEnd w:id="31"/>
      <w:bookmarkEnd w:id="32"/>
      <w:bookmarkEnd w:id="33"/>
      <w:bookmarkEnd w:id="35"/>
    </w:p>
    <w:p w:rsidR="004B5CC3" w:rsidRDefault="004B5CC3" w:rsidP="00FB1B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CC3">
        <w:rPr>
          <w:rFonts w:ascii="Times New Roman" w:hAnsi="Times New Roman" w:cs="Times New Roman"/>
          <w:sz w:val="28"/>
          <w:szCs w:val="28"/>
        </w:rPr>
        <w:t>Технологическая схема организации ТО приведена</w:t>
      </w:r>
      <w:r w:rsidR="0062189C">
        <w:rPr>
          <w:rFonts w:ascii="Times New Roman" w:hAnsi="Times New Roman" w:cs="Times New Roman"/>
          <w:sz w:val="28"/>
          <w:szCs w:val="28"/>
        </w:rPr>
        <w:t xml:space="preserve"> на рисунк</w:t>
      </w:r>
      <w:r w:rsidR="00721EE7">
        <w:rPr>
          <w:rFonts w:ascii="Times New Roman" w:hAnsi="Times New Roman" w:cs="Times New Roman"/>
          <w:sz w:val="28"/>
          <w:szCs w:val="28"/>
        </w:rPr>
        <w:t>ах</w:t>
      </w:r>
      <w:r w:rsidR="0062189C">
        <w:rPr>
          <w:rFonts w:ascii="Times New Roman" w:hAnsi="Times New Roman" w:cs="Times New Roman"/>
          <w:sz w:val="28"/>
          <w:szCs w:val="28"/>
        </w:rPr>
        <w:t xml:space="preserve"> </w:t>
      </w:r>
      <w:r w:rsidR="00643BE5">
        <w:rPr>
          <w:rFonts w:ascii="Times New Roman" w:hAnsi="Times New Roman" w:cs="Times New Roman"/>
          <w:sz w:val="28"/>
          <w:szCs w:val="28"/>
        </w:rPr>
        <w:t>4</w:t>
      </w:r>
      <w:r w:rsidR="00721EE7">
        <w:rPr>
          <w:rFonts w:ascii="Times New Roman" w:hAnsi="Times New Roman" w:cs="Times New Roman"/>
          <w:sz w:val="28"/>
          <w:szCs w:val="28"/>
        </w:rPr>
        <w:t xml:space="preserve">а и </w:t>
      </w:r>
      <w:r w:rsidR="00643BE5">
        <w:rPr>
          <w:rFonts w:ascii="Times New Roman" w:hAnsi="Times New Roman" w:cs="Times New Roman"/>
          <w:sz w:val="28"/>
          <w:szCs w:val="28"/>
        </w:rPr>
        <w:t>4</w:t>
      </w:r>
      <w:r w:rsidR="00721EE7">
        <w:rPr>
          <w:rFonts w:ascii="Times New Roman" w:hAnsi="Times New Roman" w:cs="Times New Roman"/>
          <w:sz w:val="28"/>
          <w:szCs w:val="28"/>
        </w:rPr>
        <w:t>б</w:t>
      </w:r>
      <w:r w:rsidRPr="004B5CC3">
        <w:rPr>
          <w:rFonts w:ascii="Times New Roman" w:hAnsi="Times New Roman" w:cs="Times New Roman"/>
          <w:sz w:val="28"/>
          <w:szCs w:val="28"/>
        </w:rPr>
        <w:t xml:space="preserve"> в при</w:t>
      </w:r>
      <w:r w:rsidR="0034263F">
        <w:rPr>
          <w:rFonts w:ascii="Times New Roman" w:hAnsi="Times New Roman" w:cs="Times New Roman"/>
          <w:sz w:val="28"/>
          <w:szCs w:val="28"/>
        </w:rPr>
        <w:t>ложении.</w:t>
      </w:r>
    </w:p>
    <w:p w:rsidR="004B5CC3" w:rsidRPr="004B5CC3" w:rsidRDefault="004B5CC3" w:rsidP="0077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153" w:rsidRPr="004B5CC3" w:rsidRDefault="0062189C" w:rsidP="0062189C">
      <w:pPr>
        <w:pStyle w:val="1"/>
        <w:spacing w:before="120"/>
        <w:ind w:left="709"/>
        <w:jc w:val="center"/>
        <w:rPr>
          <w:rFonts w:ascii="Times New Roman" w:hAnsi="Times New Roman" w:cs="Times New Roman"/>
          <w:color w:val="auto"/>
        </w:rPr>
      </w:pPr>
      <w:bookmarkStart w:id="36" w:name="_Toc280015115"/>
      <w:bookmarkStart w:id="37" w:name="_Toc280032402"/>
      <w:bookmarkStart w:id="38" w:name="_Toc280032564"/>
      <w:bookmarkStart w:id="39" w:name="_Toc281248220"/>
      <w:r>
        <w:rPr>
          <w:rFonts w:ascii="Times New Roman" w:hAnsi="Times New Roman" w:cs="Times New Roman"/>
          <w:color w:val="auto"/>
        </w:rPr>
        <w:t xml:space="preserve">3. </w:t>
      </w:r>
      <w:r w:rsidR="00541153" w:rsidRPr="004B5CC3">
        <w:rPr>
          <w:rFonts w:ascii="Times New Roman" w:hAnsi="Times New Roman" w:cs="Times New Roman"/>
          <w:color w:val="auto"/>
        </w:rPr>
        <w:t>Разработка организационной структуры управления РЦС</w:t>
      </w:r>
      <w:bookmarkEnd w:id="36"/>
      <w:bookmarkEnd w:id="37"/>
      <w:bookmarkEnd w:id="38"/>
      <w:bookmarkEnd w:id="39"/>
    </w:p>
    <w:p w:rsidR="004B5CC3" w:rsidRPr="004B5CC3" w:rsidRDefault="0062189C" w:rsidP="0062189C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0" w:name="_Toc280015116"/>
      <w:bookmarkStart w:id="41" w:name="_Toc280032403"/>
      <w:bookmarkStart w:id="42" w:name="_Toc280032565"/>
      <w:bookmarkStart w:id="43" w:name="_Toc281248221"/>
      <w:r>
        <w:rPr>
          <w:rFonts w:ascii="Times New Roman" w:hAnsi="Times New Roman" w:cs="Times New Roman"/>
          <w:color w:val="auto"/>
          <w:sz w:val="28"/>
          <w:szCs w:val="28"/>
        </w:rPr>
        <w:t xml:space="preserve">3.1. </w:t>
      </w:r>
      <w:r w:rsidR="004B5CC3" w:rsidRPr="004B5CC3">
        <w:rPr>
          <w:rFonts w:ascii="Times New Roman" w:hAnsi="Times New Roman" w:cs="Times New Roman"/>
          <w:color w:val="auto"/>
          <w:sz w:val="28"/>
          <w:szCs w:val="28"/>
        </w:rPr>
        <w:t>Принципы построения организационных структур</w:t>
      </w:r>
      <w:bookmarkEnd w:id="40"/>
      <w:bookmarkEnd w:id="41"/>
      <w:bookmarkEnd w:id="42"/>
      <w:bookmarkEnd w:id="43"/>
    </w:p>
    <w:p w:rsidR="00E140D6" w:rsidRPr="00E140D6" w:rsidRDefault="00E140D6" w:rsidP="00E140D6">
      <w:pPr>
        <w:pStyle w:val="Style2"/>
        <w:widowControl/>
        <w:spacing w:before="38" w:line="276" w:lineRule="auto"/>
        <w:ind w:firstLine="709"/>
        <w:rPr>
          <w:rStyle w:val="FontStyle13"/>
          <w:sz w:val="28"/>
          <w:szCs w:val="28"/>
        </w:rPr>
      </w:pPr>
      <w:r w:rsidRPr="00E140D6">
        <w:rPr>
          <w:rStyle w:val="FontStyle13"/>
          <w:sz w:val="28"/>
          <w:szCs w:val="28"/>
        </w:rPr>
        <w:t>Структура управления как объект разработки носит двойственный х</w:t>
      </w:r>
      <w:r w:rsidRPr="00E140D6">
        <w:rPr>
          <w:rStyle w:val="FontStyle13"/>
          <w:sz w:val="28"/>
          <w:szCs w:val="28"/>
        </w:rPr>
        <w:t>а</w:t>
      </w:r>
      <w:r w:rsidRPr="00E140D6">
        <w:rPr>
          <w:rStyle w:val="FontStyle13"/>
          <w:sz w:val="28"/>
          <w:szCs w:val="28"/>
        </w:rPr>
        <w:t>рактер. С одной стороны, в ней отражаются технологические, информа</w:t>
      </w:r>
      <w:r w:rsidRPr="00E140D6">
        <w:rPr>
          <w:rStyle w:val="FontStyle13"/>
          <w:sz w:val="28"/>
          <w:szCs w:val="28"/>
        </w:rPr>
        <w:softHyphen/>
        <w:t>ционные, административные и экономические взаимодействия, поддаю</w:t>
      </w:r>
      <w:r w:rsidRPr="00E140D6">
        <w:rPr>
          <w:rStyle w:val="FontStyle13"/>
          <w:sz w:val="28"/>
          <w:szCs w:val="28"/>
        </w:rPr>
        <w:softHyphen/>
        <w:t>щиеся объективному анализу. С другой стороны, в ней должны учитывать</w:t>
      </w:r>
      <w:r w:rsidRPr="00E140D6">
        <w:rPr>
          <w:rStyle w:val="FontStyle13"/>
          <w:sz w:val="28"/>
          <w:szCs w:val="28"/>
        </w:rPr>
        <w:softHyphen/>
        <w:t>ся суб</w:t>
      </w:r>
      <w:r w:rsidRPr="00E140D6">
        <w:rPr>
          <w:rStyle w:val="FontStyle13"/>
          <w:sz w:val="28"/>
          <w:szCs w:val="28"/>
        </w:rPr>
        <w:t>ъ</w:t>
      </w:r>
      <w:r w:rsidRPr="00E140D6">
        <w:rPr>
          <w:rStyle w:val="FontStyle13"/>
          <w:sz w:val="28"/>
          <w:szCs w:val="28"/>
        </w:rPr>
        <w:t>ективные социально-психологические характеристики и связи, оп</w:t>
      </w:r>
      <w:r w:rsidRPr="00E140D6">
        <w:rPr>
          <w:rStyle w:val="FontStyle13"/>
          <w:sz w:val="28"/>
          <w:szCs w:val="28"/>
        </w:rPr>
        <w:softHyphen/>
        <w:t>ределяемые уровнем квалификации и способностями руководителей. По</w:t>
      </w:r>
      <w:r w:rsidRPr="00E140D6">
        <w:rPr>
          <w:rStyle w:val="FontStyle13"/>
          <w:sz w:val="28"/>
          <w:szCs w:val="28"/>
        </w:rPr>
        <w:softHyphen/>
        <w:t>этому задача ра</w:t>
      </w:r>
      <w:r w:rsidRPr="00E140D6">
        <w:rPr>
          <w:rStyle w:val="FontStyle13"/>
          <w:sz w:val="28"/>
          <w:szCs w:val="28"/>
        </w:rPr>
        <w:t>з</w:t>
      </w:r>
      <w:r w:rsidRPr="00E140D6">
        <w:rPr>
          <w:rStyle w:val="FontStyle13"/>
          <w:sz w:val="28"/>
          <w:szCs w:val="28"/>
        </w:rPr>
        <w:t>работки организационной структуры управления не может быть сведена к чисто формализованному решению, а требует творческого подхода менедж</w:t>
      </w:r>
      <w:r w:rsidRPr="00E140D6">
        <w:rPr>
          <w:rStyle w:val="FontStyle13"/>
          <w:sz w:val="28"/>
          <w:szCs w:val="28"/>
        </w:rPr>
        <w:t>е</w:t>
      </w:r>
      <w:r w:rsidRPr="00E140D6">
        <w:rPr>
          <w:rStyle w:val="FontStyle13"/>
          <w:sz w:val="28"/>
          <w:szCs w:val="28"/>
        </w:rPr>
        <w:t>ров.</w:t>
      </w:r>
    </w:p>
    <w:p w:rsidR="00E140D6" w:rsidRPr="00E140D6" w:rsidRDefault="00E140D6" w:rsidP="00E140D6">
      <w:pPr>
        <w:pStyle w:val="Style5"/>
        <w:widowControl/>
        <w:spacing w:before="38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В курсовой работе использова</w:t>
      </w:r>
      <w:r>
        <w:rPr>
          <w:rStyle w:val="FontStyle12"/>
          <w:i w:val="0"/>
          <w:sz w:val="28"/>
          <w:szCs w:val="28"/>
        </w:rPr>
        <w:t>н</w:t>
      </w:r>
      <w:r w:rsidRPr="00E140D6">
        <w:rPr>
          <w:rStyle w:val="FontStyle12"/>
          <w:i w:val="0"/>
          <w:sz w:val="28"/>
          <w:szCs w:val="28"/>
        </w:rPr>
        <w:t xml:space="preserve"> подход к разработке орг</w:t>
      </w:r>
      <w:r w:rsidR="0062189C">
        <w:rPr>
          <w:rStyle w:val="FontStyle12"/>
          <w:i w:val="0"/>
          <w:sz w:val="28"/>
          <w:szCs w:val="28"/>
        </w:rPr>
        <w:t xml:space="preserve">анизационных </w:t>
      </w:r>
      <w:r w:rsidRPr="00E140D6">
        <w:rPr>
          <w:rStyle w:val="FontStyle12"/>
          <w:i w:val="0"/>
          <w:sz w:val="28"/>
          <w:szCs w:val="28"/>
        </w:rPr>
        <w:t>структур на основе типизированного выбора, который основан на сле</w:t>
      </w:r>
      <w:r w:rsidRPr="00E140D6">
        <w:rPr>
          <w:rStyle w:val="FontStyle12"/>
          <w:i w:val="0"/>
          <w:sz w:val="28"/>
          <w:szCs w:val="28"/>
        </w:rPr>
        <w:softHyphen/>
        <w:t>дующих положениях: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непосредственном использовании модели типовой структуры упра</w:t>
      </w:r>
      <w:r w:rsidRPr="00E140D6">
        <w:rPr>
          <w:rStyle w:val="FontStyle12"/>
          <w:i w:val="0"/>
          <w:sz w:val="28"/>
          <w:szCs w:val="28"/>
        </w:rPr>
        <w:t>в</w:t>
      </w:r>
      <w:r w:rsidRPr="00E140D6">
        <w:rPr>
          <w:rStyle w:val="FontStyle12"/>
          <w:i w:val="0"/>
          <w:sz w:val="28"/>
          <w:szCs w:val="28"/>
        </w:rPr>
        <w:t>ления, которую можно видоизменить с учетом местных условий;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возможности изменения форм организации управления в зависи</w:t>
      </w:r>
      <w:r w:rsidRPr="00E140D6">
        <w:rPr>
          <w:rStyle w:val="FontStyle12"/>
          <w:i w:val="0"/>
          <w:sz w:val="28"/>
          <w:szCs w:val="28"/>
        </w:rPr>
        <w:softHyphen/>
        <w:t>мости от местных условий;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рассмотрении орг</w:t>
      </w:r>
      <w:r w:rsidR="0062189C">
        <w:rPr>
          <w:rStyle w:val="FontStyle12"/>
          <w:i w:val="0"/>
          <w:sz w:val="28"/>
          <w:szCs w:val="28"/>
        </w:rPr>
        <w:t xml:space="preserve">анизационные </w:t>
      </w:r>
      <w:r w:rsidRPr="00E140D6">
        <w:rPr>
          <w:rStyle w:val="FontStyle12"/>
          <w:i w:val="0"/>
          <w:sz w:val="28"/>
          <w:szCs w:val="28"/>
        </w:rPr>
        <w:t>структуры в единстве целей пре</w:t>
      </w:r>
      <w:r w:rsidRPr="00E140D6">
        <w:rPr>
          <w:rStyle w:val="FontStyle12"/>
          <w:i w:val="0"/>
          <w:sz w:val="28"/>
          <w:szCs w:val="28"/>
        </w:rPr>
        <w:t>д</w:t>
      </w:r>
      <w:r w:rsidRPr="00E140D6">
        <w:rPr>
          <w:rStyle w:val="FontStyle12"/>
          <w:i w:val="0"/>
          <w:sz w:val="28"/>
          <w:szCs w:val="28"/>
        </w:rPr>
        <w:t>приятия с осо</w:t>
      </w:r>
      <w:r w:rsidRPr="00E140D6">
        <w:rPr>
          <w:rStyle w:val="FontStyle12"/>
          <w:i w:val="0"/>
          <w:sz w:val="28"/>
          <w:szCs w:val="28"/>
        </w:rPr>
        <w:softHyphen/>
        <w:t>бенностями производственных процессов.</w:t>
      </w:r>
    </w:p>
    <w:p w:rsidR="00E140D6" w:rsidRPr="00E140D6" w:rsidRDefault="00E140D6" w:rsidP="00E140D6">
      <w:pPr>
        <w:pStyle w:val="Style5"/>
        <w:widowControl/>
        <w:spacing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lastRenderedPageBreak/>
        <w:t>При построении структуры управления пользуются следующими пр</w:t>
      </w:r>
      <w:r w:rsidRPr="00E140D6">
        <w:rPr>
          <w:rStyle w:val="FontStyle12"/>
          <w:i w:val="0"/>
          <w:sz w:val="28"/>
          <w:szCs w:val="28"/>
        </w:rPr>
        <w:t>а</w:t>
      </w:r>
      <w:r w:rsidRPr="00E140D6">
        <w:rPr>
          <w:rStyle w:val="FontStyle12"/>
          <w:i w:val="0"/>
          <w:sz w:val="28"/>
          <w:szCs w:val="28"/>
        </w:rPr>
        <w:t>вилами.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 xml:space="preserve">Структуру управления следует разрабатывать по схеме: </w:t>
      </w:r>
      <w:r w:rsidRPr="00E140D6">
        <w:rPr>
          <w:rStyle w:val="FontStyle13"/>
          <w:i/>
          <w:sz w:val="28"/>
          <w:szCs w:val="28"/>
        </w:rPr>
        <w:t>цель -</w:t>
      </w:r>
      <w:r>
        <w:rPr>
          <w:rStyle w:val="FontStyle13"/>
          <w:i/>
          <w:sz w:val="28"/>
          <w:szCs w:val="28"/>
        </w:rPr>
        <w:t xml:space="preserve"> </w:t>
      </w:r>
      <w:r w:rsidRPr="00E140D6">
        <w:rPr>
          <w:rStyle w:val="FontStyle13"/>
          <w:i/>
          <w:sz w:val="28"/>
          <w:szCs w:val="28"/>
        </w:rPr>
        <w:t>фун</w:t>
      </w:r>
      <w:r w:rsidRPr="00E140D6">
        <w:rPr>
          <w:rStyle w:val="FontStyle13"/>
          <w:i/>
          <w:sz w:val="28"/>
          <w:szCs w:val="28"/>
        </w:rPr>
        <w:t>к</w:t>
      </w:r>
      <w:r w:rsidRPr="00E140D6">
        <w:rPr>
          <w:rStyle w:val="FontStyle13"/>
          <w:i/>
          <w:sz w:val="28"/>
          <w:szCs w:val="28"/>
        </w:rPr>
        <w:t>ции - организационная система.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При формировании структур функции управления целесообразно объединить в соответствии с целевыми процессами (обеспечение безопас</w:t>
      </w:r>
      <w:r w:rsidRPr="00E140D6">
        <w:rPr>
          <w:rStyle w:val="FontStyle12"/>
          <w:i w:val="0"/>
          <w:sz w:val="28"/>
          <w:szCs w:val="28"/>
        </w:rPr>
        <w:softHyphen/>
        <w:t>ности, руководство экономической деятельностью и т. п.).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14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Комплектование групп и структурных подразделений следует прои</w:t>
      </w:r>
      <w:r w:rsidRPr="00E140D6">
        <w:rPr>
          <w:rStyle w:val="FontStyle12"/>
          <w:i w:val="0"/>
          <w:sz w:val="28"/>
          <w:szCs w:val="28"/>
        </w:rPr>
        <w:t>з</w:t>
      </w:r>
      <w:r w:rsidRPr="00E140D6">
        <w:rPr>
          <w:rStyle w:val="FontStyle12"/>
          <w:i w:val="0"/>
          <w:sz w:val="28"/>
          <w:szCs w:val="28"/>
        </w:rPr>
        <w:t>водить с учетом деловых качеств и психологической совместимости отдел</w:t>
      </w:r>
      <w:r w:rsidRPr="00E140D6">
        <w:rPr>
          <w:rStyle w:val="FontStyle12"/>
          <w:i w:val="0"/>
          <w:sz w:val="28"/>
          <w:szCs w:val="28"/>
        </w:rPr>
        <w:t>ь</w:t>
      </w:r>
      <w:r w:rsidRPr="00E140D6">
        <w:rPr>
          <w:rStyle w:val="FontStyle12"/>
          <w:i w:val="0"/>
          <w:sz w:val="28"/>
          <w:szCs w:val="28"/>
        </w:rPr>
        <w:t>ных сотрудников.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Разработанные типовые структуры и информационные потоки управления должны быть открытыми, то есть допускать их изменение в с</w:t>
      </w:r>
      <w:r w:rsidRPr="00E140D6">
        <w:rPr>
          <w:rStyle w:val="FontStyle12"/>
          <w:i w:val="0"/>
          <w:sz w:val="28"/>
          <w:szCs w:val="28"/>
        </w:rPr>
        <w:t>о</w:t>
      </w:r>
      <w:r w:rsidR="0062189C">
        <w:rPr>
          <w:rStyle w:val="FontStyle12"/>
          <w:i w:val="0"/>
          <w:sz w:val="28"/>
          <w:szCs w:val="28"/>
        </w:rPr>
        <w:t>о</w:t>
      </w:r>
      <w:r w:rsidRPr="00E140D6">
        <w:rPr>
          <w:rStyle w:val="FontStyle12"/>
          <w:i w:val="0"/>
          <w:sz w:val="28"/>
          <w:szCs w:val="28"/>
        </w:rPr>
        <w:t>тветствии с разнообразием и динамикой местных условий.</w:t>
      </w:r>
    </w:p>
    <w:p w:rsidR="00E140D6" w:rsidRPr="00E140D6" w:rsidRDefault="00E140D6" w:rsidP="00E140D6">
      <w:pPr>
        <w:pStyle w:val="Style6"/>
        <w:widowControl/>
        <w:spacing w:line="276" w:lineRule="auto"/>
        <w:ind w:firstLine="709"/>
        <w:jc w:val="both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При разработке и проектировании структуры управления необхо</w:t>
      </w:r>
      <w:r w:rsidRPr="00E140D6">
        <w:rPr>
          <w:rStyle w:val="FontStyle12"/>
          <w:i w:val="0"/>
          <w:sz w:val="28"/>
          <w:szCs w:val="28"/>
        </w:rPr>
        <w:softHyphen/>
        <w:t>димо соблюдать ряд принципов, выработанных наукой и практикой: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структура управления должна строиться с минимально возмож</w:t>
      </w:r>
      <w:r w:rsidRPr="00E140D6">
        <w:rPr>
          <w:rStyle w:val="FontStyle12"/>
          <w:i w:val="0"/>
          <w:sz w:val="28"/>
          <w:szCs w:val="28"/>
        </w:rPr>
        <w:softHyphen/>
        <w:t>ным числом ступеней иерархии;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 xml:space="preserve">при распределении отдельных функций управления и </w:t>
      </w:r>
      <w:r>
        <w:rPr>
          <w:rStyle w:val="FontStyle12"/>
          <w:i w:val="0"/>
          <w:sz w:val="28"/>
          <w:szCs w:val="28"/>
        </w:rPr>
        <w:t xml:space="preserve">построении иерархической </w:t>
      </w:r>
      <w:r w:rsidRPr="00E140D6">
        <w:rPr>
          <w:rStyle w:val="FontStyle12"/>
          <w:i w:val="0"/>
          <w:sz w:val="28"/>
          <w:szCs w:val="28"/>
        </w:rPr>
        <w:t>системы должны предусматриваться рациональная центра</w:t>
      </w:r>
      <w:r w:rsidRPr="00E140D6">
        <w:rPr>
          <w:rStyle w:val="FontStyle12"/>
          <w:i w:val="0"/>
          <w:sz w:val="28"/>
          <w:szCs w:val="28"/>
        </w:rPr>
        <w:softHyphen/>
        <w:t>лизация и децентрализация отдельных функций управленческой деятель</w:t>
      </w:r>
      <w:r w:rsidRPr="00E140D6">
        <w:rPr>
          <w:rStyle w:val="FontStyle12"/>
          <w:i w:val="0"/>
          <w:sz w:val="28"/>
          <w:szCs w:val="28"/>
        </w:rPr>
        <w:softHyphen/>
        <w:t>ности. Централизация должна обеспечивать необходимую специализацию работ и полноту использования технических средств производства, децен</w:t>
      </w:r>
      <w:r w:rsidRPr="00E140D6">
        <w:rPr>
          <w:rStyle w:val="FontStyle12"/>
          <w:i w:val="0"/>
          <w:sz w:val="28"/>
          <w:szCs w:val="28"/>
        </w:rPr>
        <w:softHyphen/>
        <w:t xml:space="preserve">трализация </w:t>
      </w:r>
      <w:r w:rsidR="0062189C">
        <w:rPr>
          <w:rStyle w:val="FontStyle12"/>
          <w:i w:val="0"/>
          <w:sz w:val="28"/>
          <w:szCs w:val="28"/>
        </w:rPr>
        <w:t>–</w:t>
      </w:r>
      <w:r w:rsidRPr="00E140D6">
        <w:rPr>
          <w:rStyle w:val="FontStyle12"/>
          <w:i w:val="0"/>
          <w:sz w:val="28"/>
          <w:szCs w:val="28"/>
        </w:rPr>
        <w:t xml:space="preserve"> достаточную оперативность управления;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10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в организационной структуре необходимо осуществить принцип единства распорядительства, который предусматривает подчинение любо</w:t>
      </w:r>
      <w:r w:rsidRPr="00E140D6">
        <w:rPr>
          <w:rStyle w:val="FontStyle12"/>
          <w:i w:val="0"/>
          <w:sz w:val="28"/>
          <w:szCs w:val="28"/>
        </w:rPr>
        <w:softHyphen/>
        <w:t>го подразделения или отдельного работника только одному администра</w:t>
      </w:r>
      <w:r w:rsidRPr="00E140D6">
        <w:rPr>
          <w:rStyle w:val="FontStyle12"/>
          <w:i w:val="0"/>
          <w:sz w:val="28"/>
          <w:szCs w:val="28"/>
        </w:rPr>
        <w:softHyphen/>
        <w:t>тивному руководителю;</w:t>
      </w:r>
    </w:p>
    <w:p w:rsidR="00E140D6" w:rsidRPr="00E140D6" w:rsidRDefault="00E140D6" w:rsidP="00E140D6">
      <w:pPr>
        <w:pStyle w:val="Style7"/>
        <w:widowControl/>
        <w:numPr>
          <w:ilvl w:val="0"/>
          <w:numId w:val="2"/>
        </w:numPr>
        <w:tabs>
          <w:tab w:val="left" w:pos="782"/>
        </w:tabs>
        <w:spacing w:before="10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структура управления должна предусматривать ограничение чис</w:t>
      </w:r>
      <w:r w:rsidRPr="00E140D6">
        <w:rPr>
          <w:rStyle w:val="FontStyle12"/>
          <w:i w:val="0"/>
          <w:sz w:val="28"/>
          <w:szCs w:val="28"/>
        </w:rPr>
        <w:softHyphen/>
        <w:t>ла подчиненных, подотчетных одному руководителю. Максимально до</w:t>
      </w:r>
      <w:r w:rsidRPr="00E140D6">
        <w:rPr>
          <w:rStyle w:val="FontStyle12"/>
          <w:i w:val="0"/>
          <w:sz w:val="28"/>
          <w:szCs w:val="28"/>
        </w:rPr>
        <w:softHyphen/>
        <w:t>пустимое число подчиненных зависит от условий производства и опреде</w:t>
      </w:r>
      <w:r w:rsidRPr="00E140D6">
        <w:rPr>
          <w:rStyle w:val="FontStyle12"/>
          <w:i w:val="0"/>
          <w:sz w:val="28"/>
          <w:szCs w:val="28"/>
        </w:rPr>
        <w:softHyphen/>
        <w:t>ляется норм</w:t>
      </w:r>
      <w:r w:rsidRPr="00E140D6">
        <w:rPr>
          <w:rStyle w:val="FontStyle12"/>
          <w:i w:val="0"/>
          <w:sz w:val="28"/>
          <w:szCs w:val="28"/>
        </w:rPr>
        <w:t>а</w:t>
      </w:r>
      <w:r w:rsidRPr="00E140D6">
        <w:rPr>
          <w:rStyle w:val="FontStyle12"/>
          <w:i w:val="0"/>
          <w:sz w:val="28"/>
          <w:szCs w:val="28"/>
        </w:rPr>
        <w:t>тивами управляемости;</w:t>
      </w:r>
    </w:p>
    <w:p w:rsidR="00E140D6" w:rsidRPr="00E140D6" w:rsidRDefault="00E140D6" w:rsidP="00E140D6">
      <w:pPr>
        <w:pStyle w:val="Style8"/>
        <w:widowControl/>
        <w:numPr>
          <w:ilvl w:val="0"/>
          <w:numId w:val="7"/>
        </w:numPr>
        <w:tabs>
          <w:tab w:val="left" w:pos="778"/>
        </w:tabs>
        <w:spacing w:before="38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структура управления должна способствовать кратчайшему про</w:t>
      </w:r>
      <w:r w:rsidRPr="00E140D6">
        <w:rPr>
          <w:rStyle w:val="FontStyle12"/>
          <w:i w:val="0"/>
          <w:sz w:val="28"/>
          <w:szCs w:val="28"/>
        </w:rPr>
        <w:softHyphen/>
        <w:t>хождению информационных и материальных потоков, необходимых про</w:t>
      </w:r>
      <w:r w:rsidRPr="00E140D6">
        <w:rPr>
          <w:rStyle w:val="FontStyle12"/>
          <w:i w:val="0"/>
          <w:sz w:val="28"/>
          <w:szCs w:val="28"/>
        </w:rPr>
        <w:softHyphen/>
        <w:t>изводству;</w:t>
      </w:r>
    </w:p>
    <w:p w:rsidR="00E140D6" w:rsidRPr="00E140D6" w:rsidRDefault="00E140D6" w:rsidP="00E140D6">
      <w:pPr>
        <w:pStyle w:val="Style8"/>
        <w:widowControl/>
        <w:numPr>
          <w:ilvl w:val="0"/>
          <w:numId w:val="7"/>
        </w:numPr>
        <w:tabs>
          <w:tab w:val="left" w:pos="778"/>
        </w:tabs>
        <w:spacing w:before="5" w:line="276" w:lineRule="auto"/>
        <w:ind w:firstLine="709"/>
        <w:rPr>
          <w:rStyle w:val="FontStyle12"/>
          <w:i w:val="0"/>
          <w:sz w:val="28"/>
          <w:szCs w:val="28"/>
        </w:rPr>
      </w:pPr>
      <w:r w:rsidRPr="00E140D6">
        <w:rPr>
          <w:rStyle w:val="FontStyle12"/>
          <w:i w:val="0"/>
          <w:sz w:val="28"/>
          <w:szCs w:val="28"/>
        </w:rPr>
        <w:t>экономически целесообразно предусмотреть такое построение орг</w:t>
      </w:r>
      <w:r w:rsidRPr="00E140D6">
        <w:rPr>
          <w:rStyle w:val="FontStyle12"/>
          <w:i w:val="0"/>
          <w:sz w:val="28"/>
          <w:szCs w:val="28"/>
        </w:rPr>
        <w:t>а</w:t>
      </w:r>
      <w:r w:rsidRPr="00E140D6">
        <w:rPr>
          <w:rStyle w:val="FontStyle12"/>
          <w:i w:val="0"/>
          <w:sz w:val="28"/>
          <w:szCs w:val="28"/>
        </w:rPr>
        <w:t>низационной структуры, чтобы каждый работник выполнял только ра</w:t>
      </w:r>
      <w:r w:rsidRPr="00E140D6">
        <w:rPr>
          <w:rStyle w:val="FontStyle12"/>
          <w:i w:val="0"/>
          <w:sz w:val="28"/>
          <w:szCs w:val="28"/>
        </w:rPr>
        <w:softHyphen/>
        <w:t>боты, соответствующие его деловой к</w:t>
      </w:r>
      <w:r>
        <w:rPr>
          <w:rStyle w:val="FontStyle12"/>
          <w:i w:val="0"/>
          <w:sz w:val="28"/>
          <w:szCs w:val="28"/>
        </w:rPr>
        <w:t>валификации и занимаемой должно</w:t>
      </w:r>
      <w:r w:rsidRPr="00E140D6">
        <w:rPr>
          <w:rStyle w:val="FontStyle12"/>
          <w:i w:val="0"/>
          <w:sz w:val="28"/>
          <w:szCs w:val="28"/>
        </w:rPr>
        <w:t>сти.</w:t>
      </w:r>
    </w:p>
    <w:p w:rsidR="004B5CC3" w:rsidRPr="004B5CC3" w:rsidRDefault="0062189C" w:rsidP="0062189C">
      <w:pPr>
        <w:pStyle w:val="2"/>
        <w:ind w:left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_Toc280015117"/>
      <w:bookmarkStart w:id="45" w:name="_Toc280032404"/>
      <w:bookmarkStart w:id="46" w:name="_Toc280032566"/>
      <w:bookmarkStart w:id="47" w:name="_Toc281248222"/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3.2. </w:t>
      </w:r>
      <w:r w:rsidR="004B5CC3" w:rsidRPr="004B5CC3">
        <w:rPr>
          <w:rFonts w:ascii="Times New Roman" w:hAnsi="Times New Roman" w:cs="Times New Roman"/>
          <w:color w:val="auto"/>
          <w:sz w:val="28"/>
          <w:szCs w:val="28"/>
        </w:rPr>
        <w:t>Формирование и распределение функций управления</w:t>
      </w:r>
      <w:bookmarkEnd w:id="44"/>
      <w:bookmarkEnd w:id="45"/>
      <w:bookmarkEnd w:id="46"/>
      <w:bookmarkEnd w:id="47"/>
    </w:p>
    <w:p w:rsidR="00E140D6" w:rsidRPr="00E140D6" w:rsidRDefault="00E140D6" w:rsidP="008C07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0D6">
        <w:rPr>
          <w:rFonts w:ascii="Times New Roman" w:hAnsi="Times New Roman" w:cs="Times New Roman"/>
          <w:sz w:val="28"/>
          <w:szCs w:val="28"/>
        </w:rPr>
        <w:t>Функция управления – это часть управленческой деятельности, вкл</w:t>
      </w:r>
      <w:r w:rsidR="008C0717">
        <w:rPr>
          <w:rFonts w:ascii="Times New Roman" w:hAnsi="Times New Roman" w:cs="Times New Roman"/>
          <w:sz w:val="28"/>
          <w:szCs w:val="28"/>
        </w:rPr>
        <w:t>ю</w:t>
      </w:r>
      <w:r w:rsidRPr="00E140D6">
        <w:rPr>
          <w:rFonts w:ascii="Times New Roman" w:hAnsi="Times New Roman" w:cs="Times New Roman"/>
          <w:sz w:val="28"/>
          <w:szCs w:val="28"/>
        </w:rPr>
        <w:t>чающей в себя совокупность решений, действий или процессов, объед</w:t>
      </w:r>
      <w:r w:rsidR="008C0717">
        <w:rPr>
          <w:rFonts w:ascii="Times New Roman" w:hAnsi="Times New Roman" w:cs="Times New Roman"/>
          <w:sz w:val="28"/>
          <w:szCs w:val="28"/>
        </w:rPr>
        <w:t>и</w:t>
      </w:r>
      <w:r w:rsidRPr="00E140D6">
        <w:rPr>
          <w:rFonts w:ascii="Times New Roman" w:hAnsi="Times New Roman" w:cs="Times New Roman"/>
          <w:sz w:val="28"/>
          <w:szCs w:val="28"/>
        </w:rPr>
        <w:t>не</w:t>
      </w:r>
      <w:r w:rsidRPr="00E140D6">
        <w:rPr>
          <w:rFonts w:ascii="Times New Roman" w:hAnsi="Times New Roman" w:cs="Times New Roman"/>
          <w:sz w:val="28"/>
          <w:szCs w:val="28"/>
        </w:rPr>
        <w:t>н</w:t>
      </w:r>
      <w:r w:rsidR="008C0717">
        <w:rPr>
          <w:rFonts w:ascii="Times New Roman" w:hAnsi="Times New Roman" w:cs="Times New Roman"/>
          <w:sz w:val="28"/>
          <w:szCs w:val="28"/>
        </w:rPr>
        <w:t>н</w:t>
      </w:r>
      <w:r w:rsidRPr="00E140D6">
        <w:rPr>
          <w:rFonts w:ascii="Times New Roman" w:hAnsi="Times New Roman" w:cs="Times New Roman"/>
          <w:sz w:val="28"/>
          <w:szCs w:val="28"/>
        </w:rPr>
        <w:t>ых общностью осуществляемых задач по управлению производством</w:t>
      </w:r>
      <w:r w:rsidR="008C0717">
        <w:rPr>
          <w:rFonts w:ascii="Times New Roman" w:hAnsi="Times New Roman" w:cs="Times New Roman"/>
          <w:sz w:val="28"/>
          <w:szCs w:val="28"/>
        </w:rPr>
        <w:t>.</w:t>
      </w:r>
    </w:p>
    <w:p w:rsidR="00236463" w:rsidRPr="00236463" w:rsidRDefault="00236463" w:rsidP="00236463">
      <w:pPr>
        <w:spacing w:after="0" w:line="240" w:lineRule="auto"/>
        <w:ind w:left="34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Численность аппарата управления РЦС: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Начальник РЦС -1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Зам. Начальника РЦС – 1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 xml:space="preserve">Главный инженер -1 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Зам. Начальника по управлению персоналом – 1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Делопроизводитель-машинистка – 1</w:t>
      </w:r>
    </w:p>
    <w:p w:rsidR="00541153" w:rsidRPr="00236463" w:rsidRDefault="00541153" w:rsidP="0023646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Диспетчерская группа -1</w:t>
      </w:r>
    </w:p>
    <w:p w:rsidR="007C6BD8" w:rsidRPr="0062189C" w:rsidRDefault="00541153" w:rsidP="007C6BD8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36463">
        <w:rPr>
          <w:rFonts w:ascii="Times New Roman" w:hAnsi="Times New Roman" w:cs="Times New Roman"/>
          <w:sz w:val="28"/>
          <w:szCs w:val="28"/>
        </w:rPr>
        <w:t>Абонентский отдел – 1</w:t>
      </w:r>
    </w:p>
    <w:p w:rsidR="007C6BD8" w:rsidRPr="007C6BD8" w:rsidRDefault="007C6BD8" w:rsidP="007C6B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1153" w:rsidRPr="0062189C" w:rsidRDefault="001E32AB" w:rsidP="00773E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189C">
        <w:rPr>
          <w:rFonts w:ascii="Times New Roman" w:hAnsi="Times New Roman" w:cs="Times New Roman"/>
          <w:sz w:val="24"/>
          <w:szCs w:val="24"/>
        </w:rPr>
        <w:t>Таблица 1</w:t>
      </w:r>
      <w:r w:rsidR="0062189C">
        <w:rPr>
          <w:rFonts w:ascii="Times New Roman" w:hAnsi="Times New Roman" w:cs="Times New Roman"/>
          <w:sz w:val="24"/>
          <w:szCs w:val="24"/>
        </w:rPr>
        <w:t xml:space="preserve">7. </w:t>
      </w:r>
      <w:r w:rsidR="00EC2833" w:rsidRPr="0062189C">
        <w:rPr>
          <w:rFonts w:ascii="Times New Roman" w:hAnsi="Times New Roman" w:cs="Times New Roman"/>
          <w:sz w:val="24"/>
          <w:szCs w:val="24"/>
        </w:rPr>
        <w:t>Группы функций управления</w:t>
      </w:r>
    </w:p>
    <w:tbl>
      <w:tblPr>
        <w:tblStyle w:val="a3"/>
        <w:tblW w:w="0" w:type="auto"/>
        <w:tblLook w:val="04A0"/>
      </w:tblPr>
      <w:tblGrid>
        <w:gridCol w:w="1742"/>
        <w:gridCol w:w="1493"/>
        <w:gridCol w:w="3879"/>
        <w:gridCol w:w="2457"/>
      </w:tblGrid>
      <w:tr w:rsidR="007C6BD8" w:rsidRPr="007C6BD8" w:rsidTr="003A5EB9">
        <w:trPr>
          <w:trHeight w:val="20"/>
        </w:trPr>
        <w:tc>
          <w:tcPr>
            <w:tcW w:w="1742" w:type="dxa"/>
            <w:vMerge w:val="restart"/>
          </w:tcPr>
          <w:p w:rsidR="007C6BD8" w:rsidRPr="0034263F" w:rsidRDefault="007C6BD8" w:rsidP="007C6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5372" w:type="dxa"/>
            <w:gridSpan w:val="2"/>
          </w:tcPr>
          <w:p w:rsidR="007C6BD8" w:rsidRPr="0034263F" w:rsidRDefault="007C6BD8" w:rsidP="007C6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управления</w:t>
            </w:r>
          </w:p>
        </w:tc>
        <w:tc>
          <w:tcPr>
            <w:tcW w:w="2457" w:type="dxa"/>
            <w:vMerge w:val="restart"/>
          </w:tcPr>
          <w:p w:rsidR="007C6BD8" w:rsidRPr="0034263F" w:rsidRDefault="007C6BD8" w:rsidP="007C6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цели</w:t>
            </w:r>
          </w:p>
          <w:p w:rsidR="007C6BD8" w:rsidRPr="0034263F" w:rsidRDefault="007C6BD8" w:rsidP="007C6B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34263F" w:rsidRDefault="007C6BD8" w:rsidP="007C6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Код фун</w:t>
            </w: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3879" w:type="dxa"/>
          </w:tcPr>
          <w:p w:rsidR="007C6BD8" w:rsidRPr="0034263F" w:rsidRDefault="007C6BD8" w:rsidP="007C6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63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функции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7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Начальник РЦС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Административное руководство</w:t>
            </w:r>
          </w:p>
        </w:tc>
        <w:tc>
          <w:tcPr>
            <w:tcW w:w="2457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и процессов управления 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Рационализация деятельности 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парата управления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финансового учёта и отчётности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РЦС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Оперативно-техническое руков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дство</w:t>
            </w:r>
          </w:p>
        </w:tc>
        <w:tc>
          <w:tcPr>
            <w:tcW w:w="2457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Абонентский отдел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Управление маркетингом</w:t>
            </w:r>
          </w:p>
        </w:tc>
        <w:tc>
          <w:tcPr>
            <w:tcW w:w="2457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подсобно-вспомогательной деятельности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Коммерциализация услуг телефо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ной связи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РЦС по уд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лённой зоне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Оперативно-техническое руков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дство</w:t>
            </w:r>
          </w:p>
        </w:tc>
        <w:tc>
          <w:tcPr>
            <w:tcW w:w="2457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РЦС по управлению персоналом</w:t>
            </w: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условий труда</w:t>
            </w:r>
          </w:p>
        </w:tc>
        <w:tc>
          <w:tcPr>
            <w:tcW w:w="2457" w:type="dxa"/>
            <w:vMerge w:val="restart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Улучшение условий труда и быта перс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нала</w:t>
            </w:r>
          </w:p>
        </w:tc>
      </w:tr>
      <w:tr w:rsidR="007C6BD8" w:rsidRPr="007C6BD8" w:rsidTr="003A5EB9">
        <w:trPr>
          <w:trHeight w:val="20"/>
        </w:trPr>
        <w:tc>
          <w:tcPr>
            <w:tcW w:w="1742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879" w:type="dxa"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Совершенствование жилищных и бытовых условий</w:t>
            </w:r>
          </w:p>
        </w:tc>
        <w:tc>
          <w:tcPr>
            <w:tcW w:w="2457" w:type="dxa"/>
            <w:vMerge/>
          </w:tcPr>
          <w:p w:rsidR="007C6BD8" w:rsidRPr="0062189C" w:rsidRDefault="007C6BD8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363"/>
        </w:trPr>
        <w:tc>
          <w:tcPr>
            <w:tcW w:w="1742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Диспетчерская группа</w:t>
            </w: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Оперативное управление технич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ским обслуживанием</w:t>
            </w:r>
          </w:p>
        </w:tc>
        <w:tc>
          <w:tcPr>
            <w:tcW w:w="2457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Повышение надё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ности функционир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вания устройств св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 w:val="restart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и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женер</w:t>
            </w: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Годовое планирование, внедрение новой техники</w:t>
            </w:r>
          </w:p>
        </w:tc>
        <w:tc>
          <w:tcPr>
            <w:tcW w:w="2457" w:type="dxa"/>
            <w:vMerge w:val="restart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проектирования и строительства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Модернизация устройств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рационализации и изобретательства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Внедрение системы менеджмента качества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Обеспечение производства мат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риалами, оборудованием, запч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стями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хранения и выдачи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Планирование материального обеспечения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пл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нирования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78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Анализ технико-экономической деятельности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220884">
        <w:trPr>
          <w:trHeight w:val="175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прогрессивных видов техники и методов ТО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220884">
        <w:trPr>
          <w:trHeight w:val="175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Развитие подготовки производства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51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Повышение ремонтопригодности устройств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51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Организация капремонта устройств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220884">
        <w:trPr>
          <w:trHeight w:val="15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Автоматизация и компьютеризация всех видов деятельности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220884">
        <w:trPr>
          <w:trHeight w:val="562"/>
        </w:trPr>
        <w:tc>
          <w:tcPr>
            <w:tcW w:w="1742" w:type="dxa"/>
            <w:vMerge w:val="restart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Начальник участка ШЧУ</w:t>
            </w: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Долгосрочное планирование ра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вития систем ТО</w:t>
            </w:r>
          </w:p>
        </w:tc>
        <w:tc>
          <w:tcPr>
            <w:tcW w:w="2457" w:type="dxa"/>
            <w:vMerge w:val="restart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ционирования комплексной сист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мы управления качеством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51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Внедрение стандартов качества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3A5EB9">
        <w:trPr>
          <w:trHeight w:val="150"/>
        </w:trPr>
        <w:tc>
          <w:tcPr>
            <w:tcW w:w="1742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79" w:type="dxa"/>
          </w:tcPr>
          <w:p w:rsidR="003A5EB9" w:rsidRPr="0062189C" w:rsidRDefault="003A5EB9" w:rsidP="00220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рабо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ников и ИТР</w:t>
            </w:r>
          </w:p>
        </w:tc>
        <w:tc>
          <w:tcPr>
            <w:tcW w:w="2457" w:type="dxa"/>
            <w:vMerge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B9" w:rsidRPr="007C6BD8" w:rsidTr="00220884">
        <w:trPr>
          <w:trHeight w:val="1380"/>
        </w:trPr>
        <w:tc>
          <w:tcPr>
            <w:tcW w:w="1742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Инженер по труду</w:t>
            </w: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Подбор и подготовка кадров рук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2457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Повышение произв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дительности труда технического перс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нала при эксплуат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ции устройств связи</w:t>
            </w: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Отдел док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ментации</w:t>
            </w: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Ведение делопроизводства и хр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нение документации</w:t>
            </w:r>
          </w:p>
        </w:tc>
        <w:tc>
          <w:tcPr>
            <w:tcW w:w="2457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Уменьшение эк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плуатационных з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трат на содержание устройств</w:t>
            </w:r>
          </w:p>
        </w:tc>
      </w:tr>
      <w:tr w:rsidR="003A5EB9" w:rsidRPr="007C6BD8" w:rsidTr="003A5EB9">
        <w:trPr>
          <w:trHeight w:val="20"/>
        </w:trPr>
        <w:tc>
          <w:tcPr>
            <w:tcW w:w="1742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89C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493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3A5EB9" w:rsidRPr="0062189C" w:rsidRDefault="003A5EB9" w:rsidP="007C6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BE9" w:rsidRDefault="00B41BE9" w:rsidP="00773E91">
      <w:pPr>
        <w:spacing w:after="0" w:line="240" w:lineRule="auto"/>
      </w:pPr>
    </w:p>
    <w:p w:rsidR="00BD13AA" w:rsidRDefault="0034263F" w:rsidP="0034263F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_Toc280015118"/>
      <w:bookmarkStart w:id="49" w:name="_Toc280032405"/>
      <w:bookmarkStart w:id="50" w:name="_Toc280032567"/>
      <w:bookmarkStart w:id="51" w:name="_Toc281248223"/>
      <w:r>
        <w:rPr>
          <w:rFonts w:ascii="Times New Roman" w:hAnsi="Times New Roman" w:cs="Times New Roman"/>
          <w:color w:val="auto"/>
          <w:sz w:val="28"/>
          <w:szCs w:val="28"/>
        </w:rPr>
        <w:t xml:space="preserve">3.3. </w:t>
      </w:r>
      <w:r w:rsidR="00E140D6" w:rsidRPr="00E140D6">
        <w:rPr>
          <w:rFonts w:ascii="Times New Roman" w:hAnsi="Times New Roman" w:cs="Times New Roman"/>
          <w:color w:val="auto"/>
          <w:sz w:val="28"/>
          <w:szCs w:val="28"/>
        </w:rPr>
        <w:t>Построение организационной структуры РЦС</w:t>
      </w:r>
      <w:bookmarkEnd w:id="48"/>
      <w:bookmarkEnd w:id="49"/>
      <w:bookmarkEnd w:id="50"/>
      <w:bookmarkEnd w:id="51"/>
    </w:p>
    <w:p w:rsidR="0034263F" w:rsidRPr="0034263F" w:rsidRDefault="0034263F" w:rsidP="00342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Организационная структура РЦС п</w:t>
      </w:r>
      <w:r w:rsidR="00236463" w:rsidRPr="00236463">
        <w:rPr>
          <w:rFonts w:ascii="Times New Roman" w:hAnsi="Times New Roman" w:cs="Times New Roman"/>
          <w:sz w:val="28"/>
          <w:szCs w:val="28"/>
        </w:rPr>
        <w:t>риведена</w:t>
      </w:r>
      <w:r w:rsidR="00FB1BED">
        <w:rPr>
          <w:rFonts w:ascii="Times New Roman" w:hAnsi="Times New Roman" w:cs="Times New Roman"/>
          <w:sz w:val="28"/>
          <w:szCs w:val="28"/>
        </w:rPr>
        <w:t xml:space="preserve"> на рисунке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B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приложении.</w:t>
      </w:r>
      <w:bookmarkStart w:id="52" w:name="_Toc280015119"/>
    </w:p>
    <w:p w:rsidR="00C80F56" w:rsidRDefault="00C80F56" w:rsidP="0034263F">
      <w:pPr>
        <w:pStyle w:val="1"/>
        <w:spacing w:before="120"/>
        <w:ind w:left="709"/>
        <w:jc w:val="center"/>
        <w:rPr>
          <w:rFonts w:ascii="Times New Roman" w:hAnsi="Times New Roman" w:cs="Times New Roman"/>
          <w:color w:val="auto"/>
        </w:rPr>
      </w:pPr>
      <w:bookmarkStart w:id="53" w:name="_Toc280032406"/>
      <w:bookmarkStart w:id="54" w:name="_Toc280032568"/>
      <w:bookmarkStart w:id="55" w:name="_Toc281248224"/>
      <w:r w:rsidRPr="00C80F56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52"/>
      <w:bookmarkEnd w:id="53"/>
      <w:bookmarkEnd w:id="54"/>
      <w:bookmarkEnd w:id="55"/>
    </w:p>
    <w:p w:rsidR="00C80F56" w:rsidRDefault="00C80F56" w:rsidP="00C80F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5453F">
        <w:rPr>
          <w:rFonts w:ascii="Times New Roman" w:hAnsi="Times New Roman" w:cs="Times New Roman"/>
          <w:sz w:val="28"/>
          <w:szCs w:val="28"/>
        </w:rPr>
        <w:t>данной</w:t>
      </w:r>
      <w:r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45453F">
        <w:rPr>
          <w:rFonts w:ascii="Times New Roman" w:hAnsi="Times New Roman" w:cs="Times New Roman"/>
          <w:sz w:val="28"/>
          <w:szCs w:val="28"/>
        </w:rPr>
        <w:t xml:space="preserve"> была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производственная структура РЦС с использованием системного подхода, включая расчет характеристики техн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ческой оснащенности регионального центра связи, расчет показателя объема работы РЦС, расчет штата для ТО устройств, произведен обоснованный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бор методов ТО. А так же на основе этого проведена организация работ 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строена технологическая схема организации ТО.</w:t>
      </w:r>
    </w:p>
    <w:p w:rsidR="00C80F56" w:rsidRPr="00C80F56" w:rsidRDefault="00C80F56" w:rsidP="00C80F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Неотъемлемой частью работы являлась разработка организационной структуры управления региональным центром связи, включавшая 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вание и распределение функций управления, и непосредственно построение организационной структуры РЦС.</w:t>
      </w:r>
    </w:p>
    <w:p w:rsidR="00C80F56" w:rsidRPr="00C80F56" w:rsidRDefault="00C80F56" w:rsidP="00C80F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0F56" w:rsidRDefault="00C80F56" w:rsidP="0034263F">
      <w:pPr>
        <w:pStyle w:val="1"/>
        <w:spacing w:before="120"/>
        <w:ind w:left="709"/>
        <w:jc w:val="center"/>
        <w:rPr>
          <w:rFonts w:ascii="Times New Roman" w:hAnsi="Times New Roman" w:cs="Times New Roman"/>
          <w:color w:val="auto"/>
        </w:rPr>
      </w:pPr>
      <w:bookmarkStart w:id="56" w:name="_Toc280015120"/>
      <w:bookmarkStart w:id="57" w:name="_Toc280032407"/>
      <w:bookmarkStart w:id="58" w:name="_Toc280032569"/>
      <w:bookmarkStart w:id="59" w:name="_Toc281248225"/>
      <w:r w:rsidRPr="00C80F56">
        <w:rPr>
          <w:rFonts w:ascii="Times New Roman" w:hAnsi="Times New Roman" w:cs="Times New Roman"/>
          <w:color w:val="auto"/>
        </w:rPr>
        <w:t>Список использ</w:t>
      </w:r>
      <w:r w:rsidR="0034263F">
        <w:rPr>
          <w:rFonts w:ascii="Times New Roman" w:hAnsi="Times New Roman" w:cs="Times New Roman"/>
          <w:color w:val="auto"/>
        </w:rPr>
        <w:t>уемой</w:t>
      </w:r>
      <w:r w:rsidRPr="00C80F56">
        <w:rPr>
          <w:rFonts w:ascii="Times New Roman" w:hAnsi="Times New Roman" w:cs="Times New Roman"/>
          <w:color w:val="auto"/>
        </w:rPr>
        <w:t xml:space="preserve"> литературы</w:t>
      </w:r>
      <w:bookmarkEnd w:id="56"/>
      <w:bookmarkEnd w:id="57"/>
      <w:bookmarkEnd w:id="58"/>
      <w:bookmarkEnd w:id="59"/>
    </w:p>
    <w:p w:rsidR="00C80F56" w:rsidRPr="00C80F56" w:rsidRDefault="00C80F56" w:rsidP="004545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Лабецкая Г.П. Разработка проекта организации технической эксплуатации и управления в региональном центре связи: учебно-методическое пособие /ПГУПС</w:t>
      </w:r>
      <w:r w:rsidR="004545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СПб</w:t>
      </w:r>
      <w:r w:rsidR="004545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2009</w:t>
      </w:r>
      <w:r w:rsidR="0045453F">
        <w:rPr>
          <w:rFonts w:ascii="Times New Roman" w:hAnsi="Times New Roman" w:cs="Times New Roman"/>
          <w:sz w:val="28"/>
          <w:szCs w:val="28"/>
        </w:rPr>
        <w:t>.</w:t>
      </w:r>
    </w:p>
    <w:p w:rsidR="00C80F56" w:rsidRPr="00C80F56" w:rsidRDefault="00C80F56" w:rsidP="00C80F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2798" w:rsidRDefault="00DA2798" w:rsidP="00C80F56">
      <w:pPr>
        <w:spacing w:after="0"/>
        <w:rPr>
          <w:rFonts w:ascii="Times New Roman" w:hAnsi="Times New Roman" w:cs="Times New Roman"/>
          <w:sz w:val="28"/>
          <w:szCs w:val="28"/>
        </w:rPr>
        <w:sectPr w:rsidR="00DA2798" w:rsidSect="00E203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2798" w:rsidRDefault="00DA2798" w:rsidP="008C0717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0" w:name="_Toc280015121"/>
      <w:bookmarkStart w:id="61" w:name="_Toc280032408"/>
      <w:bookmarkStart w:id="62" w:name="_Toc280032570"/>
      <w:bookmarkStart w:id="63" w:name="_Toc281248226"/>
      <w:r w:rsidRPr="00DA2798">
        <w:rPr>
          <w:rFonts w:ascii="Times New Roman" w:hAnsi="Times New Roman" w:cs="Times New Roman"/>
          <w:color w:val="auto"/>
        </w:rPr>
        <w:lastRenderedPageBreak/>
        <w:t>Приложени</w:t>
      </w:r>
      <w:bookmarkEnd w:id="60"/>
      <w:r w:rsidR="008C0717">
        <w:rPr>
          <w:rFonts w:ascii="Times New Roman" w:hAnsi="Times New Roman" w:cs="Times New Roman"/>
          <w:color w:val="auto"/>
        </w:rPr>
        <w:t>е</w:t>
      </w:r>
      <w:bookmarkEnd w:id="61"/>
      <w:bookmarkEnd w:id="62"/>
      <w:bookmarkEnd w:id="63"/>
    </w:p>
    <w:p w:rsidR="008C0717" w:rsidRDefault="00D12CE5" w:rsidP="00FA454E">
      <w:pPr>
        <w:jc w:val="center"/>
      </w:pPr>
      <w:r>
        <w:object w:dxaOrig="15177" w:dyaOrig="7985">
          <v:shape id="_x0000_i1027" type="#_x0000_t75" style="width:710.65pt;height:374.05pt" o:ole="">
            <v:imagedata r:id="rId14" o:title=""/>
          </v:shape>
          <o:OLEObject Type="Embed" ProgID="Visio.Drawing.11" ShapeID="_x0000_i1027" DrawAspect="Content" ObjectID="_1354990821" r:id="rId15"/>
        </w:object>
      </w:r>
    </w:p>
    <w:p w:rsidR="00FA454E" w:rsidRPr="00FA454E" w:rsidRDefault="00FA454E" w:rsidP="00FA454E">
      <w:pPr>
        <w:jc w:val="center"/>
        <w:rPr>
          <w:rFonts w:ascii="Times New Roman" w:hAnsi="Times New Roman" w:cs="Times New Roman"/>
          <w:sz w:val="24"/>
          <w:szCs w:val="24"/>
        </w:rPr>
      </w:pPr>
      <w:r w:rsidRPr="00FA454E">
        <w:rPr>
          <w:rFonts w:ascii="Times New Roman" w:hAnsi="Times New Roman" w:cs="Times New Roman"/>
          <w:sz w:val="24"/>
          <w:szCs w:val="24"/>
        </w:rPr>
        <w:t>Рис.</w:t>
      </w:r>
      <w:r w:rsidR="00643BE5">
        <w:rPr>
          <w:rFonts w:ascii="Times New Roman" w:hAnsi="Times New Roman" w:cs="Times New Roman"/>
          <w:sz w:val="24"/>
          <w:szCs w:val="24"/>
        </w:rPr>
        <w:t>4</w:t>
      </w:r>
      <w:r w:rsidRPr="00FA454E">
        <w:rPr>
          <w:rFonts w:ascii="Times New Roman" w:hAnsi="Times New Roman" w:cs="Times New Roman"/>
          <w:sz w:val="24"/>
          <w:szCs w:val="24"/>
        </w:rPr>
        <w:t>а. Технологическая схема организации ТО (участок АБЛ)</w:t>
      </w:r>
    </w:p>
    <w:p w:rsidR="00FA454E" w:rsidRDefault="00D12CE5" w:rsidP="0097654A">
      <w:pPr>
        <w:jc w:val="center"/>
      </w:pPr>
      <w:r>
        <w:object w:dxaOrig="14973" w:dyaOrig="7985">
          <v:shape id="_x0000_i1028" type="#_x0000_t75" style="width:712.5pt;height:379.65pt" o:ole="">
            <v:imagedata r:id="rId16" o:title=""/>
          </v:shape>
          <o:OLEObject Type="Embed" ProgID="Visio.Drawing.11" ShapeID="_x0000_i1028" DrawAspect="Content" ObjectID="_1354990822" r:id="rId17"/>
        </w:object>
      </w:r>
    </w:p>
    <w:p w:rsidR="0097654A" w:rsidRDefault="0097654A" w:rsidP="0097654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454E">
        <w:rPr>
          <w:rFonts w:ascii="Times New Roman" w:hAnsi="Times New Roman" w:cs="Times New Roman"/>
          <w:sz w:val="24"/>
          <w:szCs w:val="24"/>
        </w:rPr>
        <w:t>Рис.</w:t>
      </w:r>
      <w:r w:rsidR="00643BE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FA454E">
        <w:rPr>
          <w:rFonts w:ascii="Times New Roman" w:hAnsi="Times New Roman" w:cs="Times New Roman"/>
          <w:sz w:val="24"/>
          <w:szCs w:val="24"/>
        </w:rPr>
        <w:t xml:space="preserve">. Технологическая схема организации ТО (участок </w:t>
      </w:r>
      <w:r>
        <w:rPr>
          <w:rFonts w:ascii="Times New Roman" w:hAnsi="Times New Roman" w:cs="Times New Roman"/>
          <w:sz w:val="24"/>
          <w:szCs w:val="24"/>
        </w:rPr>
        <w:t>БВГ</w:t>
      </w:r>
      <w:r w:rsidRPr="00FA454E">
        <w:rPr>
          <w:rFonts w:ascii="Times New Roman" w:hAnsi="Times New Roman" w:cs="Times New Roman"/>
          <w:sz w:val="24"/>
          <w:szCs w:val="24"/>
        </w:rPr>
        <w:t>)</w:t>
      </w:r>
    </w:p>
    <w:p w:rsidR="0097654A" w:rsidRDefault="0097654A" w:rsidP="009765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654A" w:rsidRPr="00FA454E" w:rsidRDefault="0097654A" w:rsidP="009765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654A" w:rsidRDefault="00D12CE5" w:rsidP="0097654A">
      <w:pPr>
        <w:jc w:val="center"/>
      </w:pPr>
      <w:r>
        <w:object w:dxaOrig="16257" w:dyaOrig="8436">
          <v:shape id="_x0000_i1029" type="#_x0000_t75" style="width:728.4pt;height:377.75pt" o:ole="">
            <v:imagedata r:id="rId18" o:title=""/>
          </v:shape>
          <o:OLEObject Type="Embed" ProgID="Visio.Drawing.11" ShapeID="_x0000_i1029" DrawAspect="Content" ObjectID="_1354990823" r:id="rId19"/>
        </w:object>
      </w:r>
    </w:p>
    <w:p w:rsidR="0045453F" w:rsidRPr="0045453F" w:rsidRDefault="0045453F" w:rsidP="0097654A">
      <w:pPr>
        <w:jc w:val="center"/>
        <w:rPr>
          <w:rFonts w:ascii="Times New Roman" w:hAnsi="Times New Roman" w:cs="Times New Roman"/>
          <w:sz w:val="24"/>
          <w:szCs w:val="24"/>
        </w:rPr>
      </w:pPr>
      <w:r w:rsidRPr="0045453F">
        <w:rPr>
          <w:rFonts w:ascii="Times New Roman" w:hAnsi="Times New Roman" w:cs="Times New Roman"/>
          <w:sz w:val="24"/>
          <w:szCs w:val="24"/>
        </w:rPr>
        <w:t xml:space="preserve">Рис. </w:t>
      </w:r>
      <w:r w:rsidR="00643BE5">
        <w:rPr>
          <w:rFonts w:ascii="Times New Roman" w:hAnsi="Times New Roman" w:cs="Times New Roman"/>
          <w:sz w:val="24"/>
          <w:szCs w:val="24"/>
        </w:rPr>
        <w:t>5</w:t>
      </w:r>
      <w:r w:rsidRPr="0045453F">
        <w:rPr>
          <w:rFonts w:ascii="Times New Roman" w:hAnsi="Times New Roman" w:cs="Times New Roman"/>
          <w:sz w:val="24"/>
          <w:szCs w:val="24"/>
        </w:rPr>
        <w:t>. Организационная структура РЦС</w:t>
      </w:r>
    </w:p>
    <w:sectPr w:rsidR="0045453F" w:rsidRPr="0045453F" w:rsidSect="00FA45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0AC" w:rsidRDefault="006210AC" w:rsidP="00236463">
      <w:pPr>
        <w:spacing w:after="0" w:line="240" w:lineRule="auto"/>
      </w:pPr>
      <w:r>
        <w:separator/>
      </w:r>
    </w:p>
  </w:endnote>
  <w:endnote w:type="continuationSeparator" w:id="0">
    <w:p w:rsidR="006210AC" w:rsidRDefault="006210AC" w:rsidP="00236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63782"/>
    </w:sdtPr>
    <w:sdtContent>
      <w:p w:rsidR="00220884" w:rsidRDefault="00220884">
        <w:pPr>
          <w:pStyle w:val="a9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220884" w:rsidRDefault="002208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0AC" w:rsidRDefault="006210AC" w:rsidP="00236463">
      <w:pPr>
        <w:spacing w:after="0" w:line="240" w:lineRule="auto"/>
      </w:pPr>
      <w:r>
        <w:separator/>
      </w:r>
    </w:p>
  </w:footnote>
  <w:footnote w:type="continuationSeparator" w:id="0">
    <w:p w:rsidR="006210AC" w:rsidRDefault="006210AC" w:rsidP="002364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6C7A8C"/>
    <w:lvl w:ilvl="0">
      <w:numFmt w:val="bullet"/>
      <w:lvlText w:val="*"/>
      <w:lvlJc w:val="left"/>
    </w:lvl>
  </w:abstractNum>
  <w:abstractNum w:abstractNumId="1">
    <w:nsid w:val="2F395DEC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52" w:hanging="432"/>
      </w:pPr>
    </w:lvl>
    <w:lvl w:ilvl="2">
      <w:start w:val="1"/>
      <w:numFmt w:val="decimal"/>
      <w:lvlText w:val="%1.%2.%3."/>
      <w:lvlJc w:val="left"/>
      <w:pPr>
        <w:ind w:left="2784" w:hanging="504"/>
      </w:pPr>
    </w:lvl>
    <w:lvl w:ilvl="3">
      <w:start w:val="1"/>
      <w:numFmt w:val="decimal"/>
      <w:lvlText w:val="%1.%2.%3.%4."/>
      <w:lvlJc w:val="left"/>
      <w:pPr>
        <w:ind w:left="3288" w:hanging="648"/>
      </w:pPr>
    </w:lvl>
    <w:lvl w:ilvl="4">
      <w:start w:val="1"/>
      <w:numFmt w:val="decimal"/>
      <w:lvlText w:val="%1.%2.%3.%4.%5."/>
      <w:lvlJc w:val="left"/>
      <w:pPr>
        <w:ind w:left="3792" w:hanging="792"/>
      </w:pPr>
    </w:lvl>
    <w:lvl w:ilvl="5">
      <w:start w:val="1"/>
      <w:numFmt w:val="decimal"/>
      <w:lvlText w:val="%1.%2.%3.%4.%5.%6."/>
      <w:lvlJc w:val="left"/>
      <w:pPr>
        <w:ind w:left="4296" w:hanging="936"/>
      </w:pPr>
    </w:lvl>
    <w:lvl w:ilvl="6">
      <w:start w:val="1"/>
      <w:numFmt w:val="decimal"/>
      <w:lvlText w:val="%1.%2.%3.%4.%5.%6.%7."/>
      <w:lvlJc w:val="left"/>
      <w:pPr>
        <w:ind w:left="4800" w:hanging="1080"/>
      </w:pPr>
    </w:lvl>
    <w:lvl w:ilvl="7">
      <w:start w:val="1"/>
      <w:numFmt w:val="decimal"/>
      <w:lvlText w:val="%1.%2.%3.%4.%5.%6.%7.%8."/>
      <w:lvlJc w:val="left"/>
      <w:pPr>
        <w:ind w:left="5304" w:hanging="1224"/>
      </w:pPr>
    </w:lvl>
    <w:lvl w:ilvl="8">
      <w:start w:val="1"/>
      <w:numFmt w:val="decimal"/>
      <w:lvlText w:val="%1.%2.%3.%4.%5.%6.%7.%8.%9."/>
      <w:lvlJc w:val="left"/>
      <w:pPr>
        <w:ind w:left="5880" w:hanging="1440"/>
      </w:pPr>
    </w:lvl>
  </w:abstractNum>
  <w:abstractNum w:abstractNumId="2">
    <w:nsid w:val="3A307A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4CB24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6B331E9"/>
    <w:multiLevelType w:val="hybridMultilevel"/>
    <w:tmpl w:val="D9E49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A0F67"/>
    <w:multiLevelType w:val="hybridMultilevel"/>
    <w:tmpl w:val="077C64EE"/>
    <w:lvl w:ilvl="0" w:tplc="5922F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F07746C"/>
    <w:multiLevelType w:val="hybridMultilevel"/>
    <w:tmpl w:val="6074DD06"/>
    <w:lvl w:ilvl="0" w:tplc="298EAF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Georgia" w:hAnsi="Georgia" w:hint="default"/>
        </w:rPr>
      </w:lvl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Georgia" w:hAnsi="Georgia" w:hint="default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A3A"/>
    <w:rsid w:val="0002248B"/>
    <w:rsid w:val="000273DA"/>
    <w:rsid w:val="000302E5"/>
    <w:rsid w:val="000364CE"/>
    <w:rsid w:val="00043229"/>
    <w:rsid w:val="00062690"/>
    <w:rsid w:val="000657DE"/>
    <w:rsid w:val="00075ABD"/>
    <w:rsid w:val="000846C3"/>
    <w:rsid w:val="000A4A7A"/>
    <w:rsid w:val="000B28F2"/>
    <w:rsid w:val="000C3ED6"/>
    <w:rsid w:val="000F0CFE"/>
    <w:rsid w:val="000F3125"/>
    <w:rsid w:val="001403BC"/>
    <w:rsid w:val="00145AC3"/>
    <w:rsid w:val="001526BA"/>
    <w:rsid w:val="00153454"/>
    <w:rsid w:val="00161C08"/>
    <w:rsid w:val="0016314B"/>
    <w:rsid w:val="001B0DAD"/>
    <w:rsid w:val="001C1BAF"/>
    <w:rsid w:val="001D4066"/>
    <w:rsid w:val="001D5286"/>
    <w:rsid w:val="001E32AB"/>
    <w:rsid w:val="001F5A47"/>
    <w:rsid w:val="00210B7E"/>
    <w:rsid w:val="002116B3"/>
    <w:rsid w:val="0021420A"/>
    <w:rsid w:val="00220884"/>
    <w:rsid w:val="00224C70"/>
    <w:rsid w:val="00236463"/>
    <w:rsid w:val="0025229A"/>
    <w:rsid w:val="00256AE7"/>
    <w:rsid w:val="00261F8A"/>
    <w:rsid w:val="002772A8"/>
    <w:rsid w:val="0028021A"/>
    <w:rsid w:val="0028318D"/>
    <w:rsid w:val="002D5346"/>
    <w:rsid w:val="002E1BB3"/>
    <w:rsid w:val="0030253D"/>
    <w:rsid w:val="003070C6"/>
    <w:rsid w:val="003300AB"/>
    <w:rsid w:val="00331EEA"/>
    <w:rsid w:val="0034263F"/>
    <w:rsid w:val="003A5EB9"/>
    <w:rsid w:val="003C74E6"/>
    <w:rsid w:val="003E23CC"/>
    <w:rsid w:val="003E7D5F"/>
    <w:rsid w:val="00447152"/>
    <w:rsid w:val="0045453F"/>
    <w:rsid w:val="00466C02"/>
    <w:rsid w:val="004822FC"/>
    <w:rsid w:val="0049148B"/>
    <w:rsid w:val="00494D8E"/>
    <w:rsid w:val="004B5CC3"/>
    <w:rsid w:val="004C1C6F"/>
    <w:rsid w:val="004D0C3F"/>
    <w:rsid w:val="004E5319"/>
    <w:rsid w:val="004F7803"/>
    <w:rsid w:val="00523D38"/>
    <w:rsid w:val="0053434B"/>
    <w:rsid w:val="00541153"/>
    <w:rsid w:val="00563D97"/>
    <w:rsid w:val="005A7632"/>
    <w:rsid w:val="005B0ECA"/>
    <w:rsid w:val="005C3FA4"/>
    <w:rsid w:val="006210AC"/>
    <w:rsid w:val="0062189C"/>
    <w:rsid w:val="00643BE5"/>
    <w:rsid w:val="006B50FC"/>
    <w:rsid w:val="006D3318"/>
    <w:rsid w:val="006E152F"/>
    <w:rsid w:val="007049FB"/>
    <w:rsid w:val="00705A3A"/>
    <w:rsid w:val="00721EE7"/>
    <w:rsid w:val="007234CA"/>
    <w:rsid w:val="00766737"/>
    <w:rsid w:val="00773E91"/>
    <w:rsid w:val="00775EB3"/>
    <w:rsid w:val="007802F5"/>
    <w:rsid w:val="007C6BD8"/>
    <w:rsid w:val="007E77F0"/>
    <w:rsid w:val="0080345A"/>
    <w:rsid w:val="0080630C"/>
    <w:rsid w:val="008130E0"/>
    <w:rsid w:val="00826143"/>
    <w:rsid w:val="0082799B"/>
    <w:rsid w:val="008314F5"/>
    <w:rsid w:val="00843930"/>
    <w:rsid w:val="008504A3"/>
    <w:rsid w:val="008511BB"/>
    <w:rsid w:val="00857417"/>
    <w:rsid w:val="00864FEF"/>
    <w:rsid w:val="00871384"/>
    <w:rsid w:val="00871FA2"/>
    <w:rsid w:val="00890A81"/>
    <w:rsid w:val="008B6C5D"/>
    <w:rsid w:val="008C0717"/>
    <w:rsid w:val="008D244E"/>
    <w:rsid w:val="008D4A84"/>
    <w:rsid w:val="008E7DFD"/>
    <w:rsid w:val="008F031D"/>
    <w:rsid w:val="008F337E"/>
    <w:rsid w:val="009010AC"/>
    <w:rsid w:val="00907201"/>
    <w:rsid w:val="009151CB"/>
    <w:rsid w:val="009234F7"/>
    <w:rsid w:val="009653FF"/>
    <w:rsid w:val="0097654A"/>
    <w:rsid w:val="0098372A"/>
    <w:rsid w:val="009926A2"/>
    <w:rsid w:val="009C5976"/>
    <w:rsid w:val="009D2F77"/>
    <w:rsid w:val="009E36A1"/>
    <w:rsid w:val="009F24C4"/>
    <w:rsid w:val="00A37410"/>
    <w:rsid w:val="00A40547"/>
    <w:rsid w:val="00A4260C"/>
    <w:rsid w:val="00A42E73"/>
    <w:rsid w:val="00A44846"/>
    <w:rsid w:val="00A86F26"/>
    <w:rsid w:val="00A878C1"/>
    <w:rsid w:val="00A97A42"/>
    <w:rsid w:val="00AF7F89"/>
    <w:rsid w:val="00B1424C"/>
    <w:rsid w:val="00B27460"/>
    <w:rsid w:val="00B3299B"/>
    <w:rsid w:val="00B41BE9"/>
    <w:rsid w:val="00B46751"/>
    <w:rsid w:val="00B63BBC"/>
    <w:rsid w:val="00B701EB"/>
    <w:rsid w:val="00B86404"/>
    <w:rsid w:val="00B90EE6"/>
    <w:rsid w:val="00BC0875"/>
    <w:rsid w:val="00BD13AA"/>
    <w:rsid w:val="00BE3638"/>
    <w:rsid w:val="00BE7D73"/>
    <w:rsid w:val="00C13AEC"/>
    <w:rsid w:val="00C21388"/>
    <w:rsid w:val="00C2628D"/>
    <w:rsid w:val="00C35978"/>
    <w:rsid w:val="00C50A5C"/>
    <w:rsid w:val="00C6609F"/>
    <w:rsid w:val="00C74520"/>
    <w:rsid w:val="00C76802"/>
    <w:rsid w:val="00C80F56"/>
    <w:rsid w:val="00C835E5"/>
    <w:rsid w:val="00CA5F02"/>
    <w:rsid w:val="00CB4597"/>
    <w:rsid w:val="00CE7ABA"/>
    <w:rsid w:val="00CF754A"/>
    <w:rsid w:val="00D12CE5"/>
    <w:rsid w:val="00D50FED"/>
    <w:rsid w:val="00D53C05"/>
    <w:rsid w:val="00D57C6A"/>
    <w:rsid w:val="00D65D17"/>
    <w:rsid w:val="00D83A33"/>
    <w:rsid w:val="00D84EE6"/>
    <w:rsid w:val="00DA0CF3"/>
    <w:rsid w:val="00DA2798"/>
    <w:rsid w:val="00DC5396"/>
    <w:rsid w:val="00DE28B0"/>
    <w:rsid w:val="00DE2B91"/>
    <w:rsid w:val="00DE6416"/>
    <w:rsid w:val="00E11559"/>
    <w:rsid w:val="00E140D6"/>
    <w:rsid w:val="00E2030A"/>
    <w:rsid w:val="00E33DF8"/>
    <w:rsid w:val="00E35D24"/>
    <w:rsid w:val="00E87110"/>
    <w:rsid w:val="00E90D27"/>
    <w:rsid w:val="00E91E47"/>
    <w:rsid w:val="00EC2833"/>
    <w:rsid w:val="00EF7C7D"/>
    <w:rsid w:val="00F57128"/>
    <w:rsid w:val="00F6763A"/>
    <w:rsid w:val="00F836D0"/>
    <w:rsid w:val="00FA454E"/>
    <w:rsid w:val="00FB1BED"/>
    <w:rsid w:val="00FD67DC"/>
    <w:rsid w:val="00FE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30A"/>
  </w:style>
  <w:style w:type="paragraph" w:styleId="1">
    <w:name w:val="heading 1"/>
    <w:basedOn w:val="a"/>
    <w:next w:val="a"/>
    <w:link w:val="10"/>
    <w:uiPriority w:val="9"/>
    <w:qFormat/>
    <w:rsid w:val="004B5C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C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5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0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3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1153"/>
    <w:pPr>
      <w:ind w:left="720"/>
      <w:contextualSpacing/>
    </w:pPr>
  </w:style>
  <w:style w:type="paragraph" w:customStyle="1" w:styleId="Style1">
    <w:name w:val="Style1"/>
    <w:basedOn w:val="a"/>
    <w:uiPriority w:val="99"/>
    <w:rsid w:val="004B5CC3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Century Gothic" w:eastAsiaTheme="minorEastAsia" w:hAnsi="Century Gothic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B5CC3"/>
    <w:pPr>
      <w:widowControl w:val="0"/>
      <w:autoSpaceDE w:val="0"/>
      <w:autoSpaceDN w:val="0"/>
      <w:adjustRightInd w:val="0"/>
      <w:spacing w:after="0" w:line="228" w:lineRule="exact"/>
      <w:ind w:firstLine="494"/>
      <w:jc w:val="both"/>
    </w:pPr>
    <w:rPr>
      <w:rFonts w:ascii="Century Gothic" w:eastAsiaTheme="minorEastAsia" w:hAnsi="Century Gothic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B5CC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4B5CC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4B5CC3"/>
    <w:pPr>
      <w:widowControl w:val="0"/>
      <w:autoSpaceDE w:val="0"/>
      <w:autoSpaceDN w:val="0"/>
      <w:adjustRightInd w:val="0"/>
      <w:spacing w:after="0" w:line="230" w:lineRule="exact"/>
      <w:ind w:firstLine="499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B5CC3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Theme="minorEastAsia" w:hAnsi="Georgia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5C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B5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5">
    <w:name w:val="Style5"/>
    <w:basedOn w:val="a"/>
    <w:uiPriority w:val="99"/>
    <w:rsid w:val="00E140D6"/>
    <w:pPr>
      <w:widowControl w:val="0"/>
      <w:autoSpaceDE w:val="0"/>
      <w:autoSpaceDN w:val="0"/>
      <w:adjustRightInd w:val="0"/>
      <w:spacing w:after="0" w:line="235" w:lineRule="exact"/>
      <w:ind w:firstLine="494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140D6"/>
    <w:pPr>
      <w:widowControl w:val="0"/>
      <w:autoSpaceDE w:val="0"/>
      <w:autoSpaceDN w:val="0"/>
      <w:adjustRightInd w:val="0"/>
      <w:spacing w:after="0" w:line="230" w:lineRule="exact"/>
      <w:ind w:firstLine="778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140D6"/>
    <w:pPr>
      <w:widowControl w:val="0"/>
      <w:autoSpaceDE w:val="0"/>
      <w:autoSpaceDN w:val="0"/>
      <w:adjustRightInd w:val="0"/>
      <w:spacing w:after="0" w:line="235" w:lineRule="exact"/>
      <w:ind w:firstLine="499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140D6"/>
    <w:pPr>
      <w:widowControl w:val="0"/>
      <w:autoSpaceDE w:val="0"/>
      <w:autoSpaceDN w:val="0"/>
      <w:adjustRightInd w:val="0"/>
      <w:spacing w:after="0" w:line="233" w:lineRule="exact"/>
      <w:ind w:firstLine="494"/>
      <w:jc w:val="both"/>
    </w:pPr>
    <w:rPr>
      <w:rFonts w:ascii="Georgia" w:eastAsiaTheme="minorEastAsia" w:hAnsi="Georgia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36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6463"/>
  </w:style>
  <w:style w:type="paragraph" w:styleId="a9">
    <w:name w:val="footer"/>
    <w:basedOn w:val="a"/>
    <w:link w:val="aa"/>
    <w:uiPriority w:val="99"/>
    <w:unhideWhenUsed/>
    <w:rsid w:val="00236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463"/>
  </w:style>
  <w:style w:type="paragraph" w:styleId="ab">
    <w:name w:val="TOC Heading"/>
    <w:basedOn w:val="1"/>
    <w:next w:val="a"/>
    <w:uiPriority w:val="39"/>
    <w:unhideWhenUsed/>
    <w:qFormat/>
    <w:rsid w:val="0023646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3646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36463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2364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plotArea>
      <c:layout>
        <c:manualLayout>
          <c:layoutTarget val="inner"/>
          <c:xMode val="edge"/>
          <c:yMode val="edge"/>
          <c:x val="8.4488407699037621E-2"/>
          <c:y val="5.1400554097404488E-2"/>
          <c:w val="0.7640129046369204"/>
          <c:h val="0.74172061825605373"/>
        </c:manualLayout>
      </c:layout>
      <c:barChart>
        <c:barDir val="col"/>
        <c:grouping val="clustered"/>
        <c:ser>
          <c:idx val="0"/>
          <c:order val="0"/>
          <c:tx>
            <c:v>Вдс</c:v>
          </c:tx>
          <c:cat>
            <c:strRef>
              <c:f>Лист1!$A$2:$A$8</c:f>
              <c:strCache>
                <c:ptCount val="7"/>
                <c:pt idx="0">
                  <c:v>Участок 1</c:v>
                </c:pt>
                <c:pt idx="1">
                  <c:v>Участок 2</c:v>
                </c:pt>
                <c:pt idx="2">
                  <c:v>Станция А</c:v>
                </c:pt>
                <c:pt idx="3">
                  <c:v>Станция В</c:v>
                </c:pt>
                <c:pt idx="4">
                  <c:v>Станция Б</c:v>
                </c:pt>
                <c:pt idx="5">
                  <c:v>Станция Л</c:v>
                </c:pt>
                <c:pt idx="6">
                  <c:v>Станция Г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19.34</c:v>
                </c:pt>
                <c:pt idx="1">
                  <c:v>30.7</c:v>
                </c:pt>
                <c:pt idx="2">
                  <c:v>20.135000000000005</c:v>
                </c:pt>
                <c:pt idx="3">
                  <c:v>29.741999999999987</c:v>
                </c:pt>
                <c:pt idx="4">
                  <c:v>3.6640000000000001</c:v>
                </c:pt>
                <c:pt idx="5">
                  <c:v>3.6640000000000001</c:v>
                </c:pt>
                <c:pt idx="6">
                  <c:v>4.3599999999999985</c:v>
                </c:pt>
              </c:numCache>
            </c:numRef>
          </c:val>
        </c:ser>
        <c:ser>
          <c:idx val="1"/>
          <c:order val="1"/>
          <c:tx>
            <c:v>Вдр</c:v>
          </c:tx>
          <c:cat>
            <c:strRef>
              <c:f>Лист1!$A$2:$A$8</c:f>
              <c:strCache>
                <c:ptCount val="7"/>
                <c:pt idx="0">
                  <c:v>Участок 1</c:v>
                </c:pt>
                <c:pt idx="1">
                  <c:v>Участок 2</c:v>
                </c:pt>
                <c:pt idx="2">
                  <c:v>Станция А</c:v>
                </c:pt>
                <c:pt idx="3">
                  <c:v>Станция В</c:v>
                </c:pt>
                <c:pt idx="4">
                  <c:v>Станция Б</c:v>
                </c:pt>
                <c:pt idx="5">
                  <c:v>Станция Л</c:v>
                </c:pt>
                <c:pt idx="6">
                  <c:v>Станция Г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18.764999999999986</c:v>
                </c:pt>
                <c:pt idx="1">
                  <c:v>1.8660000000000001</c:v>
                </c:pt>
                <c:pt idx="2">
                  <c:v>26.113000000000035</c:v>
                </c:pt>
                <c:pt idx="3">
                  <c:v>3.3379999999999987</c:v>
                </c:pt>
                <c:pt idx="4">
                  <c:v>0.72300000000000064</c:v>
                </c:pt>
                <c:pt idx="5">
                  <c:v>0.72300000000000064</c:v>
                </c:pt>
                <c:pt idx="6">
                  <c:v>0.45700000000000002</c:v>
                </c:pt>
              </c:numCache>
            </c:numRef>
          </c:val>
        </c:ser>
        <c:axId val="90844544"/>
        <c:axId val="91176320"/>
      </c:barChart>
      <c:catAx>
        <c:axId val="908445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Категории</a:t>
                </a:r>
              </a:p>
            </c:rich>
          </c:tx>
        </c:title>
        <c:tickLblPos val="nextTo"/>
        <c:crossAx val="91176320"/>
        <c:crosses val="autoZero"/>
        <c:auto val="1"/>
        <c:lblAlgn val="ctr"/>
        <c:lblOffset val="100"/>
      </c:catAx>
      <c:valAx>
        <c:axId val="9117632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Техническая</a:t>
                </a:r>
                <a:r>
                  <a:rPr lang="ru-RU" baseline="0"/>
                  <a:t> оснащенность, техн.ед</a:t>
                </a:r>
                <a:endParaRPr lang="ru-RU"/>
              </a:p>
            </c:rich>
          </c:tx>
        </c:title>
        <c:numFmt formatCode="General" sourceLinked="1"/>
        <c:tickLblPos val="nextTo"/>
        <c:crossAx val="90844544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38BA-D395-405F-9BCE-2C056253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29</Pages>
  <Words>5170</Words>
  <Characters>29470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Серёга</cp:lastModifiedBy>
  <cp:revision>33</cp:revision>
  <cp:lastPrinted>2010-12-27T18:25:00Z</cp:lastPrinted>
  <dcterms:created xsi:type="dcterms:W3CDTF">2010-12-13T15:21:00Z</dcterms:created>
  <dcterms:modified xsi:type="dcterms:W3CDTF">2010-12-27T18:34:00Z</dcterms:modified>
</cp:coreProperties>
</file>